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02" w:rsidRPr="000A0802" w:rsidRDefault="000A0802" w:rsidP="000A0802"/>
    <w:p w:rsidR="000A0802" w:rsidRPr="000A0802" w:rsidRDefault="000A0802" w:rsidP="000A0802">
      <w:r w:rsidRPr="000A0802">
        <w:rPr>
          <w:b/>
        </w:rPr>
        <w:drawing>
          <wp:anchor distT="0" distB="0" distL="114300" distR="114300" simplePos="0" relativeHeight="251659264" behindDoc="0" locked="0" layoutInCell="1" allowOverlap="1" wp14:anchorId="69F3093E" wp14:editId="2BB68B62">
            <wp:simplePos x="0" y="0"/>
            <wp:positionH relativeFrom="margin">
              <wp:align>left</wp:align>
            </wp:positionH>
            <wp:positionV relativeFrom="margin">
              <wp:posOffset>107950</wp:posOffset>
            </wp:positionV>
            <wp:extent cx="1065600" cy="1440000"/>
            <wp:effectExtent l="0" t="0" r="1270" b="8255"/>
            <wp:wrapSquare wrapText="bothSides"/>
            <wp:docPr id="116" name="Picture 116" descr="Starce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cevic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12449" r="13497"/>
                    <a:stretch/>
                  </pic:blipFill>
                  <pic:spPr bwMode="auto">
                    <a:xfrm>
                      <a:off x="0" y="0"/>
                      <a:ext cx="1065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524701730"/>
      <w:r w:rsidRPr="000A0802">
        <w:rPr>
          <w:b/>
        </w:rPr>
        <w:t>ДУШАН СТАРЧЕВИЋ,</w:t>
      </w:r>
      <w:bookmarkEnd w:id="0"/>
      <w:r w:rsidRPr="000A0802">
        <w:t xml:space="preserve"> редовни члан Академије инжењерских наука Србије (АИНС) од 2012, рођен је 16. јануара 1949. године у с. Палача, Хрватска, од оца Бранка и мајке Марије. Завршио је гимназију у Вуковару. На Универзитету у Београду, дипломирао је на Електротехничком факултету 1972. на Смеру за рачунарство и информатику, а магистрирао 1975. Докторирао је на Факултету организационих наука 1983. са дисертацијом из области информационих система. </w:t>
      </w:r>
    </w:p>
    <w:p w:rsidR="000A0802" w:rsidRPr="000A0802" w:rsidRDefault="000A0802" w:rsidP="000A0802">
      <w:r w:rsidRPr="000A0802">
        <w:t xml:space="preserve">Од 1972. до 1976. године радио је у Институту Михајло Пупин у Београду, као научни сарадник на пословима истраживања и развоја дигиталних и хибридних рачунарских система. Од 1976. до 1979. године радио је у Интеркомерц-Информатици на пословима пројектовања и имплементације рачунарске мреже платног промета СФРЈ. Од 1979. до 1983. био је запослен у Савезној управи за радио везе, Београд, као технички саветник Директора Управе. Од 1983. до 1992. радио је у Институту Михајло Пупин у Београду, прво као технички директор, касније као директор, Лабораторије за рачунарство. </w:t>
      </w:r>
    </w:p>
    <w:p w:rsidR="000A0802" w:rsidRPr="000A0802" w:rsidRDefault="000A0802" w:rsidP="000A0802">
      <w:r w:rsidRPr="000A0802">
        <w:t>На Електротехничком факултету је 1987. године биран за доцента. Од 1992. па до 2017. радио је на Факултету организационих наука Универзитета у Београду. У звање редовног професора биран је 1999. Више пута биран је за продекана, председника Већа одсека за информационе системе и технологије, председника Већа за докторске студије, шефа катедри за информационе системе и информационе технологије. Формирао је Лабораторију за мултимедијалне комуникације, Иновациони центар за информационе технологије и ИБМ Линукс центар. Директор је Иновационог центра Факултета организационих наука. Био је председник Већа групације техничко-технолошких наука Универзитета у Београду. Био је ментор на осам докторских дисертација.</w:t>
      </w:r>
    </w:p>
    <w:p w:rsidR="000A0802" w:rsidRPr="000A0802" w:rsidRDefault="000A0802" w:rsidP="000A0802">
      <w:r w:rsidRPr="000A0802">
        <w:t xml:space="preserve">Четиири деценије бави се научно-истраживачким радом у домену рачунарства, и то посебно у пољу дистрибуираних система и рачунарских мрежа, информационих система, телемедицине, мултимедија и рачунарске графике. </w:t>
      </w:r>
    </w:p>
    <w:p w:rsidR="000A0802" w:rsidRPr="000A0802" w:rsidRDefault="000A0802" w:rsidP="000A0802">
      <w:r w:rsidRPr="000A0802">
        <w:t>Објавио је, као аутор или коаутор, више од 320 библиографских јединица од чега 10 уџбеника, приручника и практикума и једну књигу из области дигиталне економије. Такође, објавио је 16 прилога у међународним монографијама код издавача John Wiley &amp; Sons, Springer Verlag и IGI Global Press. Аутор је 4 прилога у националним монографијама. Едитор је на 2 националне монографије, једном специјалном броју међународног часописа са ISI/WOS листе и 23 Зборника радова са националних конференција. Према Web of Science (Thomson Reuters) извору за последњих 20 година објавио је 39 радова, цитираних 223 пута и са индексом h=11. Према Scopus-у публиковао је 61 научни рад, цитираних 422 пута, а према Google Scholar индексу цитираности радови су цитирани 996 пута.</w:t>
      </w:r>
    </w:p>
    <w:p w:rsidR="000A0802" w:rsidRPr="000A0802" w:rsidRDefault="000A0802" w:rsidP="000A0802">
      <w:r w:rsidRPr="000A0802">
        <w:t>Реализовао је више од 100 пројеката у области рачунарства. Пионир је у области увођења географских информационих система и великих база података. Пројектовао је и реализовао дигитални модел простора СФРЈ. Руководио је развојем аутохтоног индустријског рачунарског програма ТИМ. Учествовао је у постављању националне мреже платног промета. Развио је RadioCAD, пакет са GIS технологијама за аутоматизовано пројектовање радиовеза (Енергопројект-Ентел, БК Телеком). Са сарадницима развио је ТЕМПО, пакет за визуелизацију и сонификацију EEG сигнала. Током последњих година интензивно ради на пројектима из области комуникације човек – рачунар (HCI), система за учење подржаних рачунаром, мобилног рачунарства, интеграције Интернета и мобилне телефоније, берзанских и брокерских информационих система.</w:t>
      </w:r>
    </w:p>
    <w:p w:rsidR="000A0802" w:rsidRPr="000A0802" w:rsidRDefault="000A0802" w:rsidP="000A0802">
      <w:r w:rsidRPr="000A0802">
        <w:t>Душан Старчевић добитник je награде Друштва информатичара Србије 2000. године, награде ЕТАН-а за најбољи рад у 1987, наградe Универзитета за дипломски рад 1972. Од Југословенског друштва за рачунарство и информационе технологије 2005. године је добио признање за вишегодишњи рад на организовању и одржавању научно-стручног скупа Инфотех. Душан Старчевић је више пута боравио у Сједињеним Америчким Државама, Великој Британији и Немачкој на научном и стручном усавршавању.</w:t>
      </w:r>
    </w:p>
    <w:p w:rsidR="00482C02" w:rsidRDefault="000A0802" w:rsidP="000A0802">
      <w:r w:rsidRPr="000A0802">
        <w:t>Члан је уређивачких одбора међународних часописа YUJOR, IJKSR, COMSIS и JITA. Рецензирао је радове за међународне часописе, као и пројекте у надлежности Министарства просвете и науке. Био је члан Матичног одбора за електронику, телекомуникације и информационе технологије и председник жирија Привредне коморе града Београда за доделу новогодишњих награда за најбоље докторске, магистарске и дипломске радове.</w:t>
      </w:r>
      <w:bookmarkStart w:id="1" w:name="_GoBack"/>
      <w:bookmarkEnd w:id="1"/>
    </w:p>
    <w:sectPr w:rsidR="00482C02" w:rsidSect="007059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19"/>
    <w:rsid w:val="000A0802"/>
    <w:rsid w:val="000D5219"/>
    <w:rsid w:val="002075C8"/>
    <w:rsid w:val="00471319"/>
    <w:rsid w:val="0070594D"/>
    <w:rsid w:val="00A70ACB"/>
    <w:rsid w:val="00CA06FB"/>
    <w:rsid w:val="00CB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53925-E850-43DA-B617-D1DF60B5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sr-Latn-R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2018-12-06T11:50:00Z</dcterms:created>
  <dcterms:modified xsi:type="dcterms:W3CDTF">2018-12-06T11:50:00Z</dcterms:modified>
</cp:coreProperties>
</file>