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5A" w:rsidRPr="00574632" w:rsidRDefault="00597905" w:rsidP="00FC0B5A">
      <w:pPr>
        <w:rPr>
          <w:rFonts w:ascii="Times New Roman" w:hAnsi="Times New Roman"/>
          <w:b/>
          <w:snapToGrid w:val="0"/>
          <w:sz w:val="20"/>
          <w:szCs w:val="20"/>
        </w:rPr>
      </w:pP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sidR="00574632">
        <w:rPr>
          <w:rFonts w:ascii="Times New Roman" w:hAnsi="Times New Roman"/>
          <w:b/>
          <w:snapToGrid w:val="0"/>
          <w:sz w:val="20"/>
          <w:szCs w:val="20"/>
          <w:lang w:val="ru-RU"/>
        </w:rPr>
        <w:t xml:space="preserve"> </w:t>
      </w:r>
      <w:r w:rsidR="00FC0B5A">
        <w:rPr>
          <w:rFonts w:ascii="Times New Roman" w:hAnsi="Times New Roman"/>
          <w:b/>
          <w:snapToGrid w:val="0"/>
          <w:sz w:val="20"/>
          <w:szCs w:val="20"/>
        </w:rPr>
        <w:t>Образац</w:t>
      </w:r>
      <w:r w:rsidR="00574632">
        <w:rPr>
          <w:rFonts w:ascii="Times New Roman" w:hAnsi="Times New Roman"/>
          <w:b/>
          <w:snapToGrid w:val="0"/>
          <w:sz w:val="20"/>
          <w:szCs w:val="20"/>
        </w:rPr>
        <w:t xml:space="preserve"> 4</w:t>
      </w:r>
      <w:r w:rsidRPr="00597905">
        <w:rPr>
          <w:rFonts w:ascii="Times New Roman" w:hAnsi="Times New Roman"/>
          <w:b/>
          <w:snapToGrid w:val="0"/>
          <w:lang w:val="ru-RU"/>
        </w:rPr>
        <w:t xml:space="preserve"> </w:t>
      </w:r>
      <w:r w:rsidRPr="0093186E">
        <w:rPr>
          <w:rFonts w:ascii="Times New Roman" w:hAnsi="Times New Roman"/>
          <w:b/>
          <w:snapToGrid w:val="0"/>
          <w:sz w:val="20"/>
          <w:szCs w:val="20"/>
          <w:lang w:val="ru-RU"/>
        </w:rPr>
        <w:t>В</w:t>
      </w:r>
    </w:p>
    <w:p w:rsidR="00FC0B5A" w:rsidRDefault="00AC614A" w:rsidP="00FC0B5A">
      <w:pPr>
        <w:rPr>
          <w:rFonts w:ascii="Times New Roman" w:hAnsi="Times New Roman"/>
          <w:b/>
          <w:snapToGrid w:val="0"/>
        </w:rPr>
      </w:pPr>
      <w:r>
        <w:rPr>
          <w:rFonts w:ascii="Times New Roman" w:hAnsi="Times New Roman"/>
          <w:b/>
          <w:snapToGrid w:val="0"/>
          <w:lang w:val="ru-RU"/>
        </w:rPr>
        <w:t>В</w:t>
      </w:r>
      <w:r w:rsidR="00FC0B5A">
        <w:rPr>
          <w:rFonts w:ascii="Times New Roman" w:hAnsi="Times New Roman"/>
          <w:b/>
          <w:snapToGrid w:val="0"/>
          <w:lang w:val="ru-RU"/>
        </w:rPr>
        <w:t>)</w:t>
      </w:r>
      <w:r w:rsidR="00FC0B5A">
        <w:rPr>
          <w:rFonts w:ascii="Times New Roman" w:hAnsi="Times New Roman"/>
          <w:b/>
          <w:snapToGrid w:val="0"/>
        </w:rPr>
        <w:t xml:space="preserve"> </w:t>
      </w:r>
      <w:r w:rsidR="00FC0B5A">
        <w:rPr>
          <w:rFonts w:ascii="Times New Roman" w:hAnsi="Times New Roman"/>
          <w:b/>
          <w:snapToGrid w:val="0"/>
          <w:lang w:val="ru-RU"/>
        </w:rPr>
        <w:t xml:space="preserve">ГРУПАЦИЈА </w:t>
      </w:r>
      <w:r>
        <w:rPr>
          <w:rFonts w:ascii="Times New Roman" w:hAnsi="Times New Roman"/>
          <w:b/>
          <w:snapToGrid w:val="0"/>
          <w:lang w:val="ru-RU"/>
        </w:rPr>
        <w:t>ТЕХНИЧКО-ТЕХНОЛОШК</w:t>
      </w:r>
      <w:r w:rsidR="00FC0B5A">
        <w:rPr>
          <w:rFonts w:ascii="Times New Roman" w:hAnsi="Times New Roman"/>
          <w:b/>
          <w:snapToGrid w:val="0"/>
          <w:lang w:val="ru-RU"/>
        </w:rPr>
        <w:t>ИХ НАУКА</w:t>
      </w:r>
    </w:p>
    <w:p w:rsidR="00FC0B5A" w:rsidRDefault="00FC0B5A" w:rsidP="00FC0B5A">
      <w:pPr>
        <w:spacing w:after="0"/>
        <w:ind w:left="770" w:hanging="50"/>
        <w:jc w:val="center"/>
        <w:rPr>
          <w:rFonts w:ascii="Times New Roman" w:hAnsi="Times New Roman"/>
          <w:b/>
          <w:sz w:val="20"/>
          <w:szCs w:val="20"/>
        </w:rPr>
      </w:pPr>
    </w:p>
    <w:p w:rsidR="00FC0B5A" w:rsidRDefault="00FC0B5A" w:rsidP="00FC0B5A">
      <w:pPr>
        <w:spacing w:after="0"/>
        <w:ind w:left="770" w:hanging="50"/>
        <w:jc w:val="center"/>
        <w:rPr>
          <w:rFonts w:ascii="Times New Roman" w:hAnsi="Times New Roman"/>
          <w:b/>
          <w:sz w:val="20"/>
          <w:szCs w:val="20"/>
        </w:rPr>
      </w:pPr>
      <w:r>
        <w:rPr>
          <w:rFonts w:ascii="Times New Roman" w:hAnsi="Times New Roman"/>
          <w:b/>
          <w:sz w:val="20"/>
          <w:szCs w:val="20"/>
        </w:rPr>
        <w:t>С А Ж Е Т А К</w:t>
      </w:r>
    </w:p>
    <w:p w:rsidR="00FC0B5A" w:rsidRDefault="00FC0B5A" w:rsidP="00FC0B5A">
      <w:pPr>
        <w:spacing w:after="0"/>
        <w:ind w:left="763" w:hanging="43"/>
        <w:jc w:val="center"/>
        <w:rPr>
          <w:rFonts w:ascii="Times New Roman" w:hAnsi="Times New Roman"/>
          <w:b/>
          <w:sz w:val="20"/>
          <w:szCs w:val="20"/>
        </w:rPr>
      </w:pPr>
      <w:r>
        <w:rPr>
          <w:rFonts w:ascii="Times New Roman" w:hAnsi="Times New Roman"/>
          <w:b/>
          <w:sz w:val="20"/>
          <w:szCs w:val="20"/>
        </w:rPr>
        <w:t xml:space="preserve">РЕФЕРАТА КОМИСИЈЕ O ПРИЈАВЉЕНИМ КАНДИДАТИМА </w:t>
      </w:r>
    </w:p>
    <w:p w:rsidR="00FC0B5A" w:rsidRDefault="00FC0B5A" w:rsidP="00FC0B5A">
      <w:pPr>
        <w:spacing w:after="0"/>
        <w:ind w:left="763" w:hanging="43"/>
        <w:jc w:val="center"/>
        <w:rPr>
          <w:rFonts w:ascii="Times New Roman" w:hAnsi="Times New Roman"/>
          <w:b/>
          <w:sz w:val="20"/>
          <w:szCs w:val="20"/>
        </w:rPr>
      </w:pPr>
      <w:r>
        <w:rPr>
          <w:rFonts w:ascii="Times New Roman" w:hAnsi="Times New Roman"/>
          <w:b/>
          <w:sz w:val="20"/>
          <w:szCs w:val="20"/>
        </w:rPr>
        <w:t xml:space="preserve">ЗА ИЗБОР У ЗВАЊЕ </w:t>
      </w:r>
    </w:p>
    <w:p w:rsidR="00FC0B5A" w:rsidRDefault="00FC0B5A" w:rsidP="00FC0B5A">
      <w:pPr>
        <w:spacing w:after="0"/>
        <w:ind w:left="763" w:hanging="43"/>
        <w:jc w:val="center"/>
        <w:rPr>
          <w:rFonts w:ascii="Times New Roman" w:hAnsi="Times New Roman"/>
          <w:b/>
          <w:sz w:val="20"/>
          <w:szCs w:val="20"/>
          <w:lang w:val="sl-SI"/>
        </w:rPr>
      </w:pPr>
    </w:p>
    <w:p w:rsidR="00FC0B5A" w:rsidRDefault="00FC0B5A" w:rsidP="00FC0B5A">
      <w:pPr>
        <w:spacing w:after="0"/>
        <w:ind w:left="763" w:hanging="43"/>
        <w:jc w:val="center"/>
        <w:rPr>
          <w:rFonts w:ascii="Times New Roman" w:hAnsi="Times New Roman"/>
          <w:b/>
          <w:sz w:val="20"/>
          <w:szCs w:val="20"/>
          <w:lang w:val="sl-SI"/>
        </w:rPr>
      </w:pPr>
    </w:p>
    <w:p w:rsidR="00FC0B5A" w:rsidRDefault="00FC0B5A" w:rsidP="00FC0B5A">
      <w:pPr>
        <w:spacing w:after="0"/>
        <w:ind w:left="763" w:hanging="43"/>
        <w:jc w:val="center"/>
        <w:rPr>
          <w:rFonts w:ascii="Times New Roman" w:hAnsi="Times New Roman"/>
          <w:b/>
          <w:sz w:val="20"/>
          <w:szCs w:val="20"/>
        </w:rPr>
      </w:pPr>
      <w:r>
        <w:rPr>
          <w:rFonts w:ascii="Times New Roman" w:hAnsi="Times New Roman"/>
          <w:b/>
          <w:sz w:val="20"/>
          <w:szCs w:val="20"/>
          <w:lang w:val="sl-SI"/>
        </w:rPr>
        <w:t xml:space="preserve">I - </w:t>
      </w:r>
      <w:r>
        <w:rPr>
          <w:rFonts w:ascii="Times New Roman" w:hAnsi="Times New Roman"/>
          <w:b/>
          <w:sz w:val="20"/>
          <w:szCs w:val="20"/>
        </w:rPr>
        <w:t>О КОНКУРСУ</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proofErr w:type="spellStart"/>
      <w:r>
        <w:rPr>
          <w:rFonts w:ascii="Times New Roman" w:hAnsi="Times New Roman"/>
          <w:sz w:val="20"/>
          <w:szCs w:val="20"/>
        </w:rPr>
        <w:t>Назив</w:t>
      </w:r>
      <w:proofErr w:type="spellEnd"/>
      <w:r>
        <w:rPr>
          <w:rFonts w:ascii="Times New Roman" w:hAnsi="Times New Roman"/>
          <w:sz w:val="20"/>
          <w:szCs w:val="20"/>
        </w:rPr>
        <w:t xml:space="preserve"> </w:t>
      </w:r>
      <w:proofErr w:type="spellStart"/>
      <w:r>
        <w:rPr>
          <w:rFonts w:ascii="Times New Roman" w:hAnsi="Times New Roman"/>
          <w:sz w:val="20"/>
          <w:szCs w:val="20"/>
        </w:rPr>
        <w:t>факултета</w:t>
      </w:r>
      <w:proofErr w:type="spellEnd"/>
      <w:r>
        <w:rPr>
          <w:rFonts w:ascii="Times New Roman" w:hAnsi="Times New Roman"/>
          <w:sz w:val="20"/>
          <w:szCs w:val="20"/>
        </w:rPr>
        <w:t>:</w:t>
      </w:r>
      <w:r w:rsidR="00D442F1">
        <w:rPr>
          <w:rFonts w:ascii="Times New Roman" w:hAnsi="Times New Roman"/>
          <w:sz w:val="20"/>
          <w:szCs w:val="20"/>
        </w:rPr>
        <w:t xml:space="preserve"> </w:t>
      </w:r>
      <w:proofErr w:type="spellStart"/>
      <w:r w:rsidR="00D442F1" w:rsidRPr="00D442F1">
        <w:rPr>
          <w:rFonts w:ascii="Times New Roman" w:hAnsi="Times New Roman"/>
          <w:sz w:val="20"/>
          <w:szCs w:val="20"/>
        </w:rPr>
        <w:t>Факултет</w:t>
      </w:r>
      <w:proofErr w:type="spellEnd"/>
      <w:r w:rsidR="00D442F1" w:rsidRPr="00D442F1">
        <w:rPr>
          <w:rFonts w:ascii="Times New Roman" w:hAnsi="Times New Roman"/>
          <w:sz w:val="20"/>
          <w:szCs w:val="20"/>
        </w:rPr>
        <w:t xml:space="preserve"> </w:t>
      </w:r>
      <w:proofErr w:type="spellStart"/>
      <w:r w:rsidR="00D442F1" w:rsidRPr="00D442F1">
        <w:rPr>
          <w:rFonts w:ascii="Times New Roman" w:hAnsi="Times New Roman"/>
          <w:sz w:val="20"/>
          <w:szCs w:val="20"/>
        </w:rPr>
        <w:t>организационих</w:t>
      </w:r>
      <w:proofErr w:type="spellEnd"/>
      <w:r w:rsidR="00D442F1" w:rsidRPr="00D442F1">
        <w:rPr>
          <w:rFonts w:ascii="Times New Roman" w:hAnsi="Times New Roman"/>
          <w:sz w:val="20"/>
          <w:szCs w:val="20"/>
        </w:rPr>
        <w:t xml:space="preserve"> </w:t>
      </w:r>
      <w:proofErr w:type="spellStart"/>
      <w:r w:rsidR="00D442F1" w:rsidRPr="00D442F1">
        <w:rPr>
          <w:rFonts w:ascii="Times New Roman" w:hAnsi="Times New Roman"/>
          <w:sz w:val="20"/>
          <w:szCs w:val="20"/>
        </w:rPr>
        <w:t>наука</w:t>
      </w:r>
      <w:proofErr w:type="spellEnd"/>
      <w:r w:rsidR="00D442F1" w:rsidRPr="00D442F1">
        <w:rPr>
          <w:rFonts w:ascii="Times New Roman" w:hAnsi="Times New Roman"/>
          <w:sz w:val="20"/>
          <w:szCs w:val="20"/>
        </w:rPr>
        <w:t xml:space="preserve">, </w:t>
      </w:r>
      <w:proofErr w:type="spellStart"/>
      <w:r w:rsidR="00D442F1" w:rsidRPr="00D442F1">
        <w:rPr>
          <w:rFonts w:ascii="Times New Roman" w:hAnsi="Times New Roman"/>
          <w:sz w:val="20"/>
          <w:szCs w:val="20"/>
        </w:rPr>
        <w:t>Универзитет</w:t>
      </w:r>
      <w:proofErr w:type="spellEnd"/>
      <w:r w:rsidR="00D442F1" w:rsidRPr="00D442F1">
        <w:rPr>
          <w:rFonts w:ascii="Times New Roman" w:hAnsi="Times New Roman"/>
          <w:sz w:val="20"/>
          <w:szCs w:val="20"/>
        </w:rPr>
        <w:t xml:space="preserve"> у </w:t>
      </w:r>
      <w:proofErr w:type="spellStart"/>
      <w:r w:rsidR="00D442F1" w:rsidRPr="00D442F1">
        <w:rPr>
          <w:rFonts w:ascii="Times New Roman" w:hAnsi="Times New Roman"/>
          <w:sz w:val="20"/>
          <w:szCs w:val="20"/>
        </w:rPr>
        <w:t>Београду</w:t>
      </w:r>
      <w:proofErr w:type="spellEnd"/>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proofErr w:type="spellStart"/>
      <w:r>
        <w:rPr>
          <w:rFonts w:ascii="Times New Roman" w:hAnsi="Times New Roman"/>
          <w:sz w:val="20"/>
          <w:szCs w:val="20"/>
        </w:rPr>
        <w:t>Ужа</w:t>
      </w:r>
      <w:proofErr w:type="spellEnd"/>
      <w:r>
        <w:rPr>
          <w:rFonts w:ascii="Times New Roman" w:hAnsi="Times New Roman"/>
          <w:sz w:val="20"/>
          <w:szCs w:val="20"/>
        </w:rPr>
        <w:t xml:space="preserve"> </w:t>
      </w:r>
      <w:proofErr w:type="spellStart"/>
      <w:r>
        <w:rPr>
          <w:rFonts w:ascii="Times New Roman" w:hAnsi="Times New Roman"/>
          <w:sz w:val="20"/>
          <w:szCs w:val="20"/>
        </w:rPr>
        <w:t>научна</w:t>
      </w:r>
      <w:proofErr w:type="spellEnd"/>
      <w:r>
        <w:rPr>
          <w:rFonts w:ascii="Times New Roman" w:hAnsi="Times New Roman"/>
          <w:sz w:val="20"/>
          <w:szCs w:val="20"/>
        </w:rPr>
        <w:t xml:space="preserve">, </w:t>
      </w:r>
      <w:proofErr w:type="spellStart"/>
      <w:r>
        <w:rPr>
          <w:rFonts w:ascii="Times New Roman" w:hAnsi="Times New Roman"/>
          <w:sz w:val="20"/>
          <w:szCs w:val="20"/>
        </w:rPr>
        <w:t>oдносно</w:t>
      </w:r>
      <w:proofErr w:type="spellEnd"/>
      <w:r>
        <w:rPr>
          <w:rFonts w:ascii="Times New Roman" w:hAnsi="Times New Roman"/>
          <w:sz w:val="20"/>
          <w:szCs w:val="20"/>
        </w:rPr>
        <w:t xml:space="preserve"> </w:t>
      </w:r>
      <w:proofErr w:type="spellStart"/>
      <w:r>
        <w:rPr>
          <w:rFonts w:ascii="Times New Roman" w:hAnsi="Times New Roman"/>
          <w:sz w:val="20"/>
          <w:szCs w:val="20"/>
        </w:rPr>
        <w:t>уметничка</w:t>
      </w:r>
      <w:proofErr w:type="spellEnd"/>
      <w:r>
        <w:rPr>
          <w:rFonts w:ascii="Times New Roman" w:hAnsi="Times New Roman"/>
          <w:sz w:val="20"/>
          <w:szCs w:val="20"/>
        </w:rPr>
        <w:t xml:space="preserve"> </w:t>
      </w:r>
      <w:proofErr w:type="spellStart"/>
      <w:r>
        <w:rPr>
          <w:rFonts w:ascii="Times New Roman" w:hAnsi="Times New Roman"/>
          <w:sz w:val="20"/>
          <w:szCs w:val="20"/>
        </w:rPr>
        <w:t>област</w:t>
      </w:r>
      <w:proofErr w:type="spellEnd"/>
      <w:r>
        <w:rPr>
          <w:rFonts w:ascii="Times New Roman" w:hAnsi="Times New Roman"/>
          <w:sz w:val="20"/>
          <w:szCs w:val="20"/>
        </w:rPr>
        <w:t xml:space="preserve">: </w:t>
      </w:r>
      <w:r w:rsidR="00D442F1">
        <w:rPr>
          <w:rFonts w:ascii="Times New Roman" w:hAnsi="Times New Roman"/>
          <w:sz w:val="20"/>
          <w:szCs w:val="20"/>
          <w:lang w:val="sr-Cyrl-RS"/>
        </w:rPr>
        <w:t>Софтверско инжењерство</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proofErr w:type="spellStart"/>
      <w:r>
        <w:rPr>
          <w:rFonts w:ascii="Times New Roman" w:hAnsi="Times New Roman"/>
          <w:sz w:val="20"/>
          <w:szCs w:val="20"/>
        </w:rPr>
        <w:t>Број</w:t>
      </w:r>
      <w:proofErr w:type="spellEnd"/>
      <w:r>
        <w:rPr>
          <w:rFonts w:ascii="Times New Roman" w:hAnsi="Times New Roman"/>
          <w:sz w:val="20"/>
          <w:szCs w:val="20"/>
        </w:rPr>
        <w:t xml:space="preserve"> </w:t>
      </w:r>
      <w:proofErr w:type="spellStart"/>
      <w:r>
        <w:rPr>
          <w:rFonts w:ascii="Times New Roman" w:hAnsi="Times New Roman"/>
          <w:sz w:val="20"/>
          <w:szCs w:val="20"/>
        </w:rPr>
        <w:t>кандидата</w:t>
      </w:r>
      <w:proofErr w:type="spellEnd"/>
      <w:r>
        <w:rPr>
          <w:rFonts w:ascii="Times New Roman" w:hAnsi="Times New Roman"/>
          <w:sz w:val="20"/>
          <w:szCs w:val="20"/>
        </w:rPr>
        <w:t xml:space="preserve"> </w:t>
      </w:r>
      <w:proofErr w:type="spellStart"/>
      <w:r>
        <w:rPr>
          <w:rFonts w:ascii="Times New Roman" w:hAnsi="Times New Roman"/>
          <w:sz w:val="20"/>
          <w:szCs w:val="20"/>
        </w:rPr>
        <w:t>који</w:t>
      </w:r>
      <w:proofErr w:type="spellEnd"/>
      <w:r>
        <w:rPr>
          <w:rFonts w:ascii="Times New Roman" w:hAnsi="Times New Roman"/>
          <w:sz w:val="20"/>
          <w:szCs w:val="20"/>
        </w:rPr>
        <w:t xml:space="preserve"> </w:t>
      </w:r>
      <w:proofErr w:type="spellStart"/>
      <w:r>
        <w:rPr>
          <w:rFonts w:ascii="Times New Roman" w:hAnsi="Times New Roman"/>
          <w:sz w:val="20"/>
          <w:szCs w:val="20"/>
        </w:rPr>
        <w:t>се</w:t>
      </w:r>
      <w:proofErr w:type="spellEnd"/>
      <w:r>
        <w:rPr>
          <w:rFonts w:ascii="Times New Roman" w:hAnsi="Times New Roman"/>
          <w:sz w:val="20"/>
          <w:szCs w:val="20"/>
        </w:rPr>
        <w:t xml:space="preserve"> </w:t>
      </w:r>
      <w:proofErr w:type="spellStart"/>
      <w:r>
        <w:rPr>
          <w:rFonts w:ascii="Times New Roman" w:hAnsi="Times New Roman"/>
          <w:sz w:val="20"/>
          <w:szCs w:val="20"/>
        </w:rPr>
        <w:t>бирају</w:t>
      </w:r>
      <w:proofErr w:type="spellEnd"/>
      <w:r>
        <w:rPr>
          <w:rFonts w:ascii="Times New Roman" w:hAnsi="Times New Roman"/>
          <w:sz w:val="20"/>
          <w:szCs w:val="20"/>
        </w:rPr>
        <w:t xml:space="preserve">: </w:t>
      </w:r>
      <w:r w:rsidR="00D442F1">
        <w:rPr>
          <w:rFonts w:ascii="Times New Roman" w:hAnsi="Times New Roman"/>
          <w:sz w:val="20"/>
          <w:szCs w:val="20"/>
          <w:lang w:val="sr-Cyrl-RS"/>
        </w:rPr>
        <w:t>1</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proofErr w:type="spellStart"/>
      <w:r>
        <w:rPr>
          <w:rFonts w:ascii="Times New Roman" w:hAnsi="Times New Roman"/>
          <w:sz w:val="20"/>
          <w:szCs w:val="20"/>
        </w:rPr>
        <w:t>Број</w:t>
      </w:r>
      <w:proofErr w:type="spellEnd"/>
      <w:r>
        <w:rPr>
          <w:rFonts w:ascii="Times New Roman" w:hAnsi="Times New Roman"/>
          <w:sz w:val="20"/>
          <w:szCs w:val="20"/>
        </w:rPr>
        <w:t xml:space="preserve"> </w:t>
      </w:r>
      <w:proofErr w:type="spellStart"/>
      <w:r>
        <w:rPr>
          <w:rFonts w:ascii="Times New Roman" w:hAnsi="Times New Roman"/>
          <w:sz w:val="20"/>
          <w:szCs w:val="20"/>
        </w:rPr>
        <w:t>пријављених</w:t>
      </w:r>
      <w:proofErr w:type="spellEnd"/>
      <w:r>
        <w:rPr>
          <w:rFonts w:ascii="Times New Roman" w:hAnsi="Times New Roman"/>
          <w:sz w:val="20"/>
          <w:szCs w:val="20"/>
        </w:rPr>
        <w:t xml:space="preserve"> </w:t>
      </w:r>
      <w:proofErr w:type="spellStart"/>
      <w:r>
        <w:rPr>
          <w:rFonts w:ascii="Times New Roman" w:hAnsi="Times New Roman"/>
          <w:sz w:val="20"/>
          <w:szCs w:val="20"/>
        </w:rPr>
        <w:t>кандидата</w:t>
      </w:r>
      <w:proofErr w:type="spellEnd"/>
      <w:r>
        <w:rPr>
          <w:rFonts w:ascii="Times New Roman" w:hAnsi="Times New Roman"/>
          <w:sz w:val="20"/>
          <w:szCs w:val="20"/>
        </w:rPr>
        <w:t xml:space="preserve">: </w:t>
      </w:r>
      <w:r w:rsidR="00D442F1">
        <w:rPr>
          <w:rFonts w:ascii="Times New Roman" w:hAnsi="Times New Roman"/>
          <w:sz w:val="20"/>
          <w:szCs w:val="20"/>
          <w:lang w:val="sr-Cyrl-RS"/>
        </w:rPr>
        <w:t>1</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proofErr w:type="spellStart"/>
      <w:r>
        <w:rPr>
          <w:rFonts w:ascii="Times New Roman" w:hAnsi="Times New Roman"/>
          <w:sz w:val="20"/>
          <w:szCs w:val="20"/>
        </w:rPr>
        <w:t>Имена</w:t>
      </w:r>
      <w:proofErr w:type="spellEnd"/>
      <w:r>
        <w:rPr>
          <w:rFonts w:ascii="Times New Roman" w:hAnsi="Times New Roman"/>
          <w:sz w:val="20"/>
          <w:szCs w:val="20"/>
        </w:rPr>
        <w:t xml:space="preserve"> </w:t>
      </w:r>
      <w:proofErr w:type="spellStart"/>
      <w:r>
        <w:rPr>
          <w:rFonts w:ascii="Times New Roman" w:hAnsi="Times New Roman"/>
          <w:sz w:val="20"/>
          <w:szCs w:val="20"/>
        </w:rPr>
        <w:t>пријављених</w:t>
      </w:r>
      <w:proofErr w:type="spellEnd"/>
      <w:r>
        <w:rPr>
          <w:rFonts w:ascii="Times New Roman" w:hAnsi="Times New Roman"/>
          <w:sz w:val="20"/>
          <w:szCs w:val="20"/>
        </w:rPr>
        <w:t xml:space="preserve"> </w:t>
      </w:r>
      <w:proofErr w:type="spellStart"/>
      <w:r>
        <w:rPr>
          <w:rFonts w:ascii="Times New Roman" w:hAnsi="Times New Roman"/>
          <w:sz w:val="20"/>
          <w:szCs w:val="20"/>
        </w:rPr>
        <w:t>кандидата</w:t>
      </w:r>
      <w:proofErr w:type="spellEnd"/>
      <w:r>
        <w:rPr>
          <w:rFonts w:ascii="Times New Roman" w:hAnsi="Times New Roman"/>
          <w:sz w:val="20"/>
          <w:szCs w:val="20"/>
        </w:rPr>
        <w:t>:</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ab/>
        <w:t xml:space="preserve">1. </w:t>
      </w:r>
      <w:r w:rsidR="00D442F1">
        <w:rPr>
          <w:rFonts w:ascii="Times New Roman" w:hAnsi="Times New Roman"/>
          <w:sz w:val="20"/>
          <w:szCs w:val="20"/>
          <w:lang w:val="sr-Cyrl-RS"/>
        </w:rPr>
        <w:t xml:space="preserve"> др Никола </w:t>
      </w:r>
      <w:proofErr w:type="spellStart"/>
      <w:r w:rsidR="00D442F1">
        <w:rPr>
          <w:rFonts w:ascii="Times New Roman" w:hAnsi="Times New Roman"/>
          <w:sz w:val="20"/>
          <w:szCs w:val="20"/>
          <w:lang w:val="sr-Cyrl-RS"/>
        </w:rPr>
        <w:t>Миликић</w:t>
      </w:r>
      <w:proofErr w:type="spellEnd"/>
    </w:p>
    <w:p w:rsidR="00FC0B5A" w:rsidRDefault="00FC0B5A" w:rsidP="00FC0B5A">
      <w:pPr>
        <w:spacing w:after="0"/>
        <w:ind w:left="770" w:hanging="50"/>
        <w:jc w:val="center"/>
        <w:rPr>
          <w:rFonts w:ascii="Times New Roman" w:hAnsi="Times New Roman"/>
          <w:b/>
          <w:sz w:val="20"/>
          <w:szCs w:val="20"/>
        </w:rPr>
      </w:pPr>
    </w:p>
    <w:p w:rsidR="00FC0B5A" w:rsidRDefault="00FC0B5A" w:rsidP="00FC0B5A">
      <w:pPr>
        <w:spacing w:after="0"/>
        <w:ind w:left="770" w:hanging="50"/>
        <w:jc w:val="center"/>
        <w:rPr>
          <w:rFonts w:ascii="Times New Roman" w:hAnsi="Times New Roman"/>
          <w:b/>
          <w:sz w:val="20"/>
          <w:szCs w:val="20"/>
        </w:rPr>
      </w:pPr>
    </w:p>
    <w:p w:rsidR="00FC0B5A" w:rsidRDefault="00FC0B5A" w:rsidP="00FC0B5A">
      <w:pPr>
        <w:spacing w:after="0"/>
        <w:ind w:left="770" w:hanging="50"/>
        <w:jc w:val="center"/>
        <w:rPr>
          <w:rFonts w:ascii="Times New Roman" w:hAnsi="Times New Roman"/>
          <w:b/>
          <w:sz w:val="20"/>
          <w:szCs w:val="20"/>
        </w:rPr>
      </w:pPr>
      <w:r>
        <w:rPr>
          <w:rFonts w:ascii="Times New Roman" w:hAnsi="Times New Roman"/>
          <w:b/>
          <w:sz w:val="20"/>
          <w:szCs w:val="20"/>
        </w:rPr>
        <w:t>II - О КАНДИДАТИМА</w:t>
      </w:r>
    </w:p>
    <w:p w:rsidR="00FC0B5A" w:rsidRPr="00D442F1" w:rsidRDefault="00D442F1" w:rsidP="00FC0B5A">
      <w:pPr>
        <w:spacing w:after="0"/>
        <w:ind w:left="770" w:hanging="50"/>
        <w:rPr>
          <w:rFonts w:ascii="Times New Roman" w:hAnsi="Times New Roman"/>
          <w:b/>
          <w:sz w:val="20"/>
          <w:szCs w:val="20"/>
          <w:lang w:val="sr-Cyrl-RS"/>
        </w:rPr>
      </w:pPr>
      <w:r w:rsidRPr="00D442F1">
        <w:rPr>
          <w:rFonts w:ascii="Times New Roman" w:hAnsi="Times New Roman"/>
          <w:b/>
          <w:sz w:val="20"/>
          <w:szCs w:val="20"/>
        </w:rPr>
        <w:t xml:space="preserve">КАНДИДАТ </w:t>
      </w:r>
      <w:r>
        <w:rPr>
          <w:rFonts w:ascii="Times New Roman" w:hAnsi="Times New Roman"/>
          <w:b/>
          <w:sz w:val="20"/>
          <w:szCs w:val="20"/>
          <w:lang w:val="sr-Cyrl-RS"/>
        </w:rPr>
        <w:t>Никола</w:t>
      </w:r>
      <w:r w:rsidRPr="00D442F1">
        <w:rPr>
          <w:rFonts w:ascii="Times New Roman" w:hAnsi="Times New Roman"/>
          <w:b/>
          <w:sz w:val="20"/>
          <w:szCs w:val="20"/>
        </w:rPr>
        <w:t xml:space="preserve"> </w:t>
      </w:r>
      <w:proofErr w:type="spellStart"/>
      <w:r>
        <w:rPr>
          <w:rFonts w:ascii="Times New Roman" w:hAnsi="Times New Roman"/>
          <w:b/>
          <w:sz w:val="20"/>
          <w:szCs w:val="20"/>
          <w:lang w:val="sr-Cyrl-RS"/>
        </w:rPr>
        <w:t>Миликић</w:t>
      </w:r>
      <w:proofErr w:type="spellEnd"/>
    </w:p>
    <w:p w:rsidR="00FC0B5A" w:rsidRDefault="00FC0B5A" w:rsidP="00FC0B5A">
      <w:pPr>
        <w:spacing w:after="0"/>
        <w:ind w:left="770" w:hanging="50"/>
        <w:rPr>
          <w:rFonts w:ascii="Times New Roman" w:hAnsi="Times New Roman"/>
          <w:b/>
        </w:rPr>
      </w:pPr>
      <w:r>
        <w:rPr>
          <w:rFonts w:ascii="Times New Roman" w:hAnsi="Times New Roman"/>
          <w:b/>
        </w:rPr>
        <w:t xml:space="preserve">1) - </w:t>
      </w:r>
      <w:proofErr w:type="spellStart"/>
      <w:r>
        <w:rPr>
          <w:rFonts w:ascii="Times New Roman" w:hAnsi="Times New Roman"/>
          <w:b/>
        </w:rPr>
        <w:t>Основни</w:t>
      </w:r>
      <w:proofErr w:type="spellEnd"/>
      <w:r>
        <w:rPr>
          <w:rFonts w:ascii="Times New Roman" w:hAnsi="Times New Roman"/>
          <w:b/>
        </w:rPr>
        <w:t xml:space="preserve"> </w:t>
      </w:r>
      <w:proofErr w:type="spellStart"/>
      <w:r>
        <w:rPr>
          <w:rFonts w:ascii="Times New Roman" w:hAnsi="Times New Roman"/>
          <w:b/>
        </w:rPr>
        <w:t>биографски</w:t>
      </w:r>
      <w:proofErr w:type="spellEnd"/>
      <w:r>
        <w:rPr>
          <w:rFonts w:ascii="Times New Roman" w:hAnsi="Times New Roman"/>
          <w:b/>
        </w:rPr>
        <w:t xml:space="preserve"> </w:t>
      </w:r>
      <w:proofErr w:type="spellStart"/>
      <w:r>
        <w:rPr>
          <w:rFonts w:ascii="Times New Roman" w:hAnsi="Times New Roman"/>
          <w:b/>
        </w:rPr>
        <w:t>подаци</w:t>
      </w:r>
      <w:proofErr w:type="spellEnd"/>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Име</w:t>
      </w:r>
      <w:proofErr w:type="spellEnd"/>
      <w:r>
        <w:rPr>
          <w:rFonts w:ascii="Times New Roman" w:hAnsi="Times New Roman"/>
          <w:sz w:val="20"/>
          <w:szCs w:val="20"/>
        </w:rPr>
        <w:t xml:space="preserve">, </w:t>
      </w:r>
      <w:proofErr w:type="spellStart"/>
      <w:r>
        <w:rPr>
          <w:rFonts w:ascii="Times New Roman" w:hAnsi="Times New Roman"/>
          <w:sz w:val="20"/>
          <w:szCs w:val="20"/>
        </w:rPr>
        <w:t>средње</w:t>
      </w:r>
      <w:proofErr w:type="spellEnd"/>
      <w:r>
        <w:rPr>
          <w:rFonts w:ascii="Times New Roman" w:hAnsi="Times New Roman"/>
          <w:sz w:val="20"/>
          <w:szCs w:val="20"/>
        </w:rPr>
        <w:t xml:space="preserve"> </w:t>
      </w:r>
      <w:proofErr w:type="spellStart"/>
      <w:r>
        <w:rPr>
          <w:rFonts w:ascii="Times New Roman" w:hAnsi="Times New Roman"/>
          <w:sz w:val="20"/>
          <w:szCs w:val="20"/>
        </w:rPr>
        <w:t>име</w:t>
      </w:r>
      <w:proofErr w:type="spellEnd"/>
      <w:r>
        <w:rPr>
          <w:rFonts w:ascii="Times New Roman" w:hAnsi="Times New Roman"/>
          <w:sz w:val="20"/>
          <w:szCs w:val="20"/>
        </w:rPr>
        <w:t xml:space="preserve"> и </w:t>
      </w:r>
      <w:proofErr w:type="spellStart"/>
      <w:r>
        <w:rPr>
          <w:rFonts w:ascii="Times New Roman" w:hAnsi="Times New Roman"/>
          <w:sz w:val="20"/>
          <w:szCs w:val="20"/>
        </w:rPr>
        <w:t>презиме</w:t>
      </w:r>
      <w:proofErr w:type="spellEnd"/>
      <w:r>
        <w:rPr>
          <w:rFonts w:ascii="Times New Roman" w:hAnsi="Times New Roman"/>
          <w:sz w:val="20"/>
          <w:szCs w:val="20"/>
        </w:rPr>
        <w:t>:</w:t>
      </w:r>
      <w:r w:rsidR="00D442F1">
        <w:rPr>
          <w:rFonts w:ascii="Times New Roman" w:hAnsi="Times New Roman"/>
          <w:sz w:val="20"/>
          <w:szCs w:val="20"/>
          <w:lang w:val="sr-Cyrl-RS"/>
        </w:rPr>
        <w:t xml:space="preserve"> Никола, Миливоје, </w:t>
      </w:r>
      <w:proofErr w:type="spellStart"/>
      <w:r w:rsidR="00D442F1">
        <w:rPr>
          <w:rFonts w:ascii="Times New Roman" w:hAnsi="Times New Roman"/>
          <w:sz w:val="20"/>
          <w:szCs w:val="20"/>
          <w:lang w:val="sr-Cyrl-RS"/>
        </w:rPr>
        <w:t>Миликић</w:t>
      </w:r>
      <w:proofErr w:type="spellEnd"/>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Датум</w:t>
      </w:r>
      <w:proofErr w:type="spellEnd"/>
      <w:r>
        <w:rPr>
          <w:rFonts w:ascii="Times New Roman" w:hAnsi="Times New Roman"/>
          <w:sz w:val="20"/>
          <w:szCs w:val="20"/>
        </w:rPr>
        <w:t xml:space="preserve"> и </w:t>
      </w:r>
      <w:proofErr w:type="spellStart"/>
      <w:r>
        <w:rPr>
          <w:rFonts w:ascii="Times New Roman" w:hAnsi="Times New Roman"/>
          <w:sz w:val="20"/>
          <w:szCs w:val="20"/>
        </w:rPr>
        <w:t>место</w:t>
      </w:r>
      <w:proofErr w:type="spellEnd"/>
      <w:r>
        <w:rPr>
          <w:rFonts w:ascii="Times New Roman" w:hAnsi="Times New Roman"/>
          <w:sz w:val="20"/>
          <w:szCs w:val="20"/>
        </w:rPr>
        <w:t xml:space="preserve"> </w:t>
      </w:r>
      <w:proofErr w:type="spellStart"/>
      <w:r>
        <w:rPr>
          <w:rFonts w:ascii="Times New Roman" w:hAnsi="Times New Roman"/>
          <w:sz w:val="20"/>
          <w:szCs w:val="20"/>
        </w:rPr>
        <w:t>рођења</w:t>
      </w:r>
      <w:proofErr w:type="spellEnd"/>
      <w:r>
        <w:rPr>
          <w:rFonts w:ascii="Times New Roman" w:hAnsi="Times New Roman"/>
          <w:sz w:val="20"/>
          <w:szCs w:val="20"/>
        </w:rPr>
        <w:t>:</w:t>
      </w:r>
      <w:r w:rsidR="00D442F1">
        <w:rPr>
          <w:rFonts w:ascii="Times New Roman" w:hAnsi="Times New Roman"/>
          <w:sz w:val="20"/>
          <w:szCs w:val="20"/>
          <w:lang w:val="sr-Cyrl-RS"/>
        </w:rPr>
        <w:t xml:space="preserve"> 08.08.1986. Краљево, Србија</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Установа</w:t>
      </w:r>
      <w:proofErr w:type="spellEnd"/>
      <w:r>
        <w:rPr>
          <w:rFonts w:ascii="Times New Roman" w:hAnsi="Times New Roman"/>
          <w:sz w:val="20"/>
          <w:szCs w:val="20"/>
        </w:rPr>
        <w:t xml:space="preserve"> </w:t>
      </w:r>
      <w:proofErr w:type="spellStart"/>
      <w:r>
        <w:rPr>
          <w:rFonts w:ascii="Times New Roman" w:hAnsi="Times New Roman"/>
          <w:sz w:val="20"/>
          <w:szCs w:val="20"/>
        </w:rPr>
        <w:t>где</w:t>
      </w:r>
      <w:proofErr w:type="spellEnd"/>
      <w:r>
        <w:rPr>
          <w:rFonts w:ascii="Times New Roman" w:hAnsi="Times New Roman"/>
          <w:sz w:val="20"/>
          <w:szCs w:val="20"/>
        </w:rPr>
        <w:t xml:space="preserve"> </w:t>
      </w:r>
      <w:proofErr w:type="spellStart"/>
      <w:r>
        <w:rPr>
          <w:rFonts w:ascii="Times New Roman" w:hAnsi="Times New Roman"/>
          <w:sz w:val="20"/>
          <w:szCs w:val="20"/>
        </w:rPr>
        <w:t>је</w:t>
      </w:r>
      <w:proofErr w:type="spellEnd"/>
      <w:r>
        <w:rPr>
          <w:rFonts w:ascii="Times New Roman" w:hAnsi="Times New Roman"/>
          <w:sz w:val="20"/>
          <w:szCs w:val="20"/>
        </w:rPr>
        <w:t xml:space="preserve"> </w:t>
      </w:r>
      <w:proofErr w:type="spellStart"/>
      <w:r>
        <w:rPr>
          <w:rFonts w:ascii="Times New Roman" w:hAnsi="Times New Roman"/>
          <w:sz w:val="20"/>
          <w:szCs w:val="20"/>
        </w:rPr>
        <w:t>запослен</w:t>
      </w:r>
      <w:proofErr w:type="spellEnd"/>
      <w:r>
        <w:rPr>
          <w:rFonts w:ascii="Times New Roman" w:hAnsi="Times New Roman"/>
          <w:sz w:val="20"/>
          <w:szCs w:val="20"/>
        </w:rPr>
        <w:t>:</w:t>
      </w:r>
      <w:r w:rsidR="00D442F1">
        <w:rPr>
          <w:rFonts w:ascii="Times New Roman" w:hAnsi="Times New Roman"/>
          <w:sz w:val="20"/>
          <w:szCs w:val="20"/>
          <w:lang w:val="sr-Cyrl-RS"/>
        </w:rPr>
        <w:t xml:space="preserve"> </w:t>
      </w:r>
      <w:r w:rsidR="00D442F1" w:rsidRPr="00D442F1">
        <w:rPr>
          <w:rFonts w:ascii="Times New Roman" w:hAnsi="Times New Roman"/>
          <w:sz w:val="20"/>
          <w:szCs w:val="20"/>
          <w:lang w:val="sr-Cyrl-RS"/>
        </w:rPr>
        <w:t>Универзитет у Београду, Факултет организационих наука</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Звање</w:t>
      </w:r>
      <w:proofErr w:type="spellEnd"/>
      <w:r>
        <w:rPr>
          <w:rFonts w:ascii="Times New Roman" w:hAnsi="Times New Roman"/>
          <w:sz w:val="20"/>
          <w:szCs w:val="20"/>
        </w:rPr>
        <w:t>/</w:t>
      </w:r>
      <w:proofErr w:type="spellStart"/>
      <w:r>
        <w:rPr>
          <w:rFonts w:ascii="Times New Roman" w:hAnsi="Times New Roman"/>
          <w:sz w:val="20"/>
          <w:szCs w:val="20"/>
        </w:rPr>
        <w:t>радно</w:t>
      </w:r>
      <w:proofErr w:type="spellEnd"/>
      <w:r>
        <w:rPr>
          <w:rFonts w:ascii="Times New Roman" w:hAnsi="Times New Roman"/>
          <w:sz w:val="20"/>
          <w:szCs w:val="20"/>
        </w:rPr>
        <w:t xml:space="preserve"> </w:t>
      </w:r>
      <w:proofErr w:type="spellStart"/>
      <w:r>
        <w:rPr>
          <w:rFonts w:ascii="Times New Roman" w:hAnsi="Times New Roman"/>
          <w:sz w:val="20"/>
          <w:szCs w:val="20"/>
        </w:rPr>
        <w:t>место</w:t>
      </w:r>
      <w:proofErr w:type="spellEnd"/>
      <w:r>
        <w:rPr>
          <w:rFonts w:ascii="Times New Roman" w:hAnsi="Times New Roman"/>
          <w:sz w:val="20"/>
          <w:szCs w:val="20"/>
        </w:rPr>
        <w:t>:</w:t>
      </w:r>
      <w:r w:rsidR="00D442F1">
        <w:rPr>
          <w:rFonts w:ascii="Times New Roman" w:hAnsi="Times New Roman"/>
          <w:sz w:val="20"/>
          <w:szCs w:val="20"/>
          <w:lang w:val="sr-Cyrl-RS"/>
        </w:rPr>
        <w:t xml:space="preserve"> самостални </w:t>
      </w:r>
      <w:proofErr w:type="spellStart"/>
      <w:r w:rsidR="00D442F1">
        <w:rPr>
          <w:rFonts w:ascii="Times New Roman" w:hAnsi="Times New Roman"/>
          <w:sz w:val="20"/>
          <w:szCs w:val="20"/>
          <w:lang w:val="sr-Cyrl-RS"/>
        </w:rPr>
        <w:t>стручнотехнички</w:t>
      </w:r>
      <w:proofErr w:type="spellEnd"/>
      <w:r w:rsidR="00D442F1">
        <w:rPr>
          <w:rFonts w:ascii="Times New Roman" w:hAnsi="Times New Roman"/>
          <w:sz w:val="20"/>
          <w:szCs w:val="20"/>
          <w:lang w:val="sr-Cyrl-RS"/>
        </w:rPr>
        <w:t xml:space="preserve"> сарадник за рад у лабораторијама или центрима</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Научна</w:t>
      </w:r>
      <w:proofErr w:type="spellEnd"/>
      <w:r>
        <w:rPr>
          <w:rFonts w:ascii="Times New Roman" w:hAnsi="Times New Roman"/>
          <w:sz w:val="20"/>
          <w:szCs w:val="20"/>
        </w:rPr>
        <w:t xml:space="preserve">, </w:t>
      </w:r>
      <w:proofErr w:type="spellStart"/>
      <w:r>
        <w:rPr>
          <w:rFonts w:ascii="Times New Roman" w:hAnsi="Times New Roman"/>
          <w:sz w:val="20"/>
          <w:szCs w:val="20"/>
        </w:rPr>
        <w:t>односно</w:t>
      </w:r>
      <w:proofErr w:type="spellEnd"/>
      <w:r>
        <w:rPr>
          <w:rFonts w:ascii="Times New Roman" w:hAnsi="Times New Roman"/>
          <w:sz w:val="20"/>
          <w:szCs w:val="20"/>
        </w:rPr>
        <w:t xml:space="preserve"> </w:t>
      </w:r>
      <w:proofErr w:type="spellStart"/>
      <w:r>
        <w:rPr>
          <w:rFonts w:ascii="Times New Roman" w:hAnsi="Times New Roman"/>
          <w:sz w:val="20"/>
          <w:szCs w:val="20"/>
        </w:rPr>
        <w:t>уметничка</w:t>
      </w:r>
      <w:proofErr w:type="spellEnd"/>
      <w:r>
        <w:rPr>
          <w:rFonts w:ascii="Times New Roman" w:hAnsi="Times New Roman"/>
          <w:sz w:val="20"/>
          <w:szCs w:val="20"/>
        </w:rPr>
        <w:t xml:space="preserve"> </w:t>
      </w:r>
      <w:proofErr w:type="spellStart"/>
      <w:r>
        <w:rPr>
          <w:rFonts w:ascii="Times New Roman" w:hAnsi="Times New Roman"/>
          <w:sz w:val="20"/>
          <w:szCs w:val="20"/>
        </w:rPr>
        <w:t>област</w:t>
      </w:r>
      <w:proofErr w:type="spellEnd"/>
      <w:r w:rsidR="00D442F1">
        <w:rPr>
          <w:rFonts w:ascii="Times New Roman" w:hAnsi="Times New Roman"/>
          <w:sz w:val="20"/>
          <w:szCs w:val="20"/>
          <w:lang w:val="sr-Cyrl-RS"/>
        </w:rPr>
        <w:t>: Софтверско инжењерство</w:t>
      </w:r>
    </w:p>
    <w:p w:rsidR="00FC0B5A" w:rsidRDefault="00FC0B5A" w:rsidP="00FC0B5A">
      <w:pPr>
        <w:spacing w:after="0"/>
        <w:ind w:left="770" w:hanging="50"/>
        <w:rPr>
          <w:rFonts w:ascii="Times New Roman" w:hAnsi="Times New Roman"/>
          <w:b/>
          <w:sz w:val="20"/>
          <w:szCs w:val="20"/>
        </w:rPr>
      </w:pPr>
    </w:p>
    <w:p w:rsidR="00FC0B5A" w:rsidRDefault="00FC0B5A" w:rsidP="00FC0B5A">
      <w:pPr>
        <w:spacing w:after="0"/>
        <w:ind w:left="770" w:hanging="50"/>
        <w:rPr>
          <w:rFonts w:ascii="Times New Roman" w:hAnsi="Times New Roman"/>
        </w:rPr>
      </w:pPr>
      <w:r>
        <w:rPr>
          <w:rFonts w:ascii="Times New Roman" w:hAnsi="Times New Roman"/>
          <w:b/>
        </w:rPr>
        <w:t xml:space="preserve">2) - </w:t>
      </w:r>
      <w:proofErr w:type="spellStart"/>
      <w:r>
        <w:rPr>
          <w:rFonts w:ascii="Times New Roman" w:hAnsi="Times New Roman"/>
          <w:b/>
        </w:rPr>
        <w:t>Стручна</w:t>
      </w:r>
      <w:proofErr w:type="spellEnd"/>
      <w:r>
        <w:rPr>
          <w:rFonts w:ascii="Times New Roman" w:hAnsi="Times New Roman"/>
          <w:b/>
        </w:rPr>
        <w:t xml:space="preserve"> </w:t>
      </w:r>
      <w:proofErr w:type="spellStart"/>
      <w:r>
        <w:rPr>
          <w:rFonts w:ascii="Times New Roman" w:hAnsi="Times New Roman"/>
          <w:b/>
        </w:rPr>
        <w:t>биографија</w:t>
      </w:r>
      <w:proofErr w:type="spellEnd"/>
      <w:r>
        <w:rPr>
          <w:rFonts w:ascii="Times New Roman" w:hAnsi="Times New Roman"/>
          <w:b/>
        </w:rPr>
        <w:t xml:space="preserve">, </w:t>
      </w:r>
      <w:proofErr w:type="spellStart"/>
      <w:r>
        <w:rPr>
          <w:rFonts w:ascii="Times New Roman" w:hAnsi="Times New Roman"/>
          <w:b/>
        </w:rPr>
        <w:t>дипломе</w:t>
      </w:r>
      <w:proofErr w:type="spellEnd"/>
      <w:r>
        <w:rPr>
          <w:rFonts w:ascii="Times New Roman" w:hAnsi="Times New Roman"/>
          <w:b/>
        </w:rPr>
        <w:t xml:space="preserve"> и </w:t>
      </w:r>
      <w:proofErr w:type="spellStart"/>
      <w:r>
        <w:rPr>
          <w:rFonts w:ascii="Times New Roman" w:hAnsi="Times New Roman"/>
          <w:b/>
        </w:rPr>
        <w:t>звања</w:t>
      </w:r>
      <w:proofErr w:type="spellEnd"/>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proofErr w:type="spellStart"/>
      <w:r>
        <w:rPr>
          <w:rFonts w:ascii="Times New Roman" w:hAnsi="Times New Roman"/>
          <w:i/>
          <w:sz w:val="20"/>
          <w:szCs w:val="20"/>
          <w:u w:val="single"/>
        </w:rPr>
        <w:t>Основне</w:t>
      </w:r>
      <w:proofErr w:type="spellEnd"/>
      <w:r>
        <w:rPr>
          <w:rFonts w:ascii="Times New Roman" w:hAnsi="Times New Roman"/>
          <w:i/>
          <w:sz w:val="20"/>
          <w:szCs w:val="20"/>
          <w:u w:val="single"/>
        </w:rPr>
        <w:t xml:space="preserve"> </w:t>
      </w:r>
      <w:proofErr w:type="spellStart"/>
      <w:r>
        <w:rPr>
          <w:rFonts w:ascii="Times New Roman" w:hAnsi="Times New Roman"/>
          <w:i/>
          <w:sz w:val="20"/>
          <w:szCs w:val="20"/>
          <w:u w:val="single"/>
        </w:rPr>
        <w:t>студије</w:t>
      </w:r>
      <w:proofErr w:type="spellEnd"/>
      <w:r>
        <w:rPr>
          <w:rFonts w:ascii="Times New Roman" w:hAnsi="Times New Roman"/>
          <w:i/>
          <w:sz w:val="20"/>
          <w:szCs w:val="20"/>
          <w:u w:val="single"/>
        </w:rPr>
        <w:t>:</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Назив</w:t>
      </w:r>
      <w:proofErr w:type="spellEnd"/>
      <w:r>
        <w:rPr>
          <w:rFonts w:ascii="Times New Roman" w:hAnsi="Times New Roman"/>
          <w:sz w:val="20"/>
          <w:szCs w:val="20"/>
        </w:rPr>
        <w:t xml:space="preserve"> </w:t>
      </w:r>
      <w:proofErr w:type="spellStart"/>
      <w:r>
        <w:rPr>
          <w:rFonts w:ascii="Times New Roman" w:hAnsi="Times New Roman"/>
          <w:sz w:val="20"/>
          <w:szCs w:val="20"/>
        </w:rPr>
        <w:t>установе</w:t>
      </w:r>
      <w:proofErr w:type="spellEnd"/>
      <w:r>
        <w:rPr>
          <w:rFonts w:ascii="Times New Roman" w:hAnsi="Times New Roman"/>
          <w:sz w:val="20"/>
          <w:szCs w:val="20"/>
        </w:rPr>
        <w:t>:</w:t>
      </w:r>
      <w:r w:rsidR="00D442F1">
        <w:rPr>
          <w:rFonts w:ascii="Times New Roman" w:hAnsi="Times New Roman"/>
          <w:sz w:val="20"/>
          <w:szCs w:val="20"/>
          <w:lang w:val="sr-Cyrl-RS"/>
        </w:rPr>
        <w:t xml:space="preserve"> </w:t>
      </w:r>
      <w:r w:rsidR="00D442F1" w:rsidRPr="00D442F1">
        <w:rPr>
          <w:rFonts w:ascii="Times New Roman" w:hAnsi="Times New Roman"/>
          <w:sz w:val="20"/>
          <w:szCs w:val="20"/>
          <w:lang w:val="sr-Cyrl-RS"/>
        </w:rPr>
        <w:t>Универзитет у Београду, Факултет организационих наука</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Место</w:t>
      </w:r>
      <w:proofErr w:type="spellEnd"/>
      <w:r>
        <w:rPr>
          <w:rFonts w:ascii="Times New Roman" w:hAnsi="Times New Roman"/>
          <w:sz w:val="20"/>
          <w:szCs w:val="20"/>
        </w:rPr>
        <w:t xml:space="preserve"> и </w:t>
      </w:r>
      <w:proofErr w:type="spellStart"/>
      <w:r>
        <w:rPr>
          <w:rFonts w:ascii="Times New Roman" w:hAnsi="Times New Roman"/>
          <w:sz w:val="20"/>
          <w:szCs w:val="20"/>
        </w:rPr>
        <w:t>година</w:t>
      </w:r>
      <w:proofErr w:type="spellEnd"/>
      <w:r>
        <w:rPr>
          <w:rFonts w:ascii="Times New Roman" w:hAnsi="Times New Roman"/>
          <w:sz w:val="20"/>
          <w:szCs w:val="20"/>
        </w:rPr>
        <w:t xml:space="preserve"> </w:t>
      </w:r>
      <w:proofErr w:type="spellStart"/>
      <w:r>
        <w:rPr>
          <w:rFonts w:ascii="Times New Roman" w:hAnsi="Times New Roman"/>
          <w:sz w:val="20"/>
          <w:szCs w:val="20"/>
        </w:rPr>
        <w:t>завршетка</w:t>
      </w:r>
      <w:proofErr w:type="spellEnd"/>
      <w:r>
        <w:rPr>
          <w:rFonts w:ascii="Times New Roman" w:hAnsi="Times New Roman"/>
          <w:sz w:val="20"/>
          <w:szCs w:val="20"/>
        </w:rPr>
        <w:t>:</w:t>
      </w:r>
      <w:r w:rsidR="00D442F1">
        <w:rPr>
          <w:rFonts w:ascii="Times New Roman" w:hAnsi="Times New Roman"/>
          <w:sz w:val="20"/>
          <w:szCs w:val="20"/>
          <w:lang w:val="sr-Cyrl-RS"/>
        </w:rPr>
        <w:t xml:space="preserve"> Београд, 2010.</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proofErr w:type="spellStart"/>
      <w:r>
        <w:rPr>
          <w:rFonts w:ascii="Times New Roman" w:hAnsi="Times New Roman"/>
          <w:i/>
          <w:sz w:val="20"/>
          <w:szCs w:val="20"/>
          <w:u w:val="single"/>
        </w:rPr>
        <w:t>Мастер</w:t>
      </w:r>
      <w:proofErr w:type="spellEnd"/>
      <w:r>
        <w:rPr>
          <w:rFonts w:ascii="Times New Roman" w:hAnsi="Times New Roman"/>
          <w:i/>
          <w:sz w:val="20"/>
          <w:szCs w:val="20"/>
          <w:u w:val="single"/>
        </w:rPr>
        <w:t xml:space="preserve">:  </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Назив</w:t>
      </w:r>
      <w:proofErr w:type="spellEnd"/>
      <w:r>
        <w:rPr>
          <w:rFonts w:ascii="Times New Roman" w:hAnsi="Times New Roman"/>
          <w:sz w:val="20"/>
          <w:szCs w:val="20"/>
        </w:rPr>
        <w:t xml:space="preserve"> </w:t>
      </w:r>
      <w:proofErr w:type="spellStart"/>
      <w:r>
        <w:rPr>
          <w:rFonts w:ascii="Times New Roman" w:hAnsi="Times New Roman"/>
          <w:sz w:val="20"/>
          <w:szCs w:val="20"/>
        </w:rPr>
        <w:t>установе</w:t>
      </w:r>
      <w:proofErr w:type="spellEnd"/>
      <w:r>
        <w:rPr>
          <w:rFonts w:ascii="Times New Roman" w:hAnsi="Times New Roman"/>
          <w:sz w:val="20"/>
          <w:szCs w:val="20"/>
        </w:rPr>
        <w:t>:</w:t>
      </w:r>
      <w:r w:rsidR="00D442F1">
        <w:rPr>
          <w:rFonts w:ascii="Times New Roman" w:hAnsi="Times New Roman"/>
          <w:sz w:val="20"/>
          <w:szCs w:val="20"/>
          <w:lang w:val="sr-Cyrl-RS"/>
        </w:rPr>
        <w:t xml:space="preserve"> </w:t>
      </w:r>
      <w:r w:rsidR="00D442F1" w:rsidRPr="00D442F1">
        <w:rPr>
          <w:rFonts w:ascii="Times New Roman" w:hAnsi="Times New Roman"/>
          <w:sz w:val="20"/>
          <w:szCs w:val="20"/>
          <w:lang w:val="sr-Cyrl-RS"/>
        </w:rPr>
        <w:t>Универзитет у Београду, Факултет организационих наука</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Место</w:t>
      </w:r>
      <w:proofErr w:type="spellEnd"/>
      <w:r>
        <w:rPr>
          <w:rFonts w:ascii="Times New Roman" w:hAnsi="Times New Roman"/>
          <w:sz w:val="20"/>
          <w:szCs w:val="20"/>
        </w:rPr>
        <w:t xml:space="preserve"> и </w:t>
      </w:r>
      <w:proofErr w:type="spellStart"/>
      <w:r>
        <w:rPr>
          <w:rFonts w:ascii="Times New Roman" w:hAnsi="Times New Roman"/>
          <w:sz w:val="20"/>
          <w:szCs w:val="20"/>
        </w:rPr>
        <w:t>година</w:t>
      </w:r>
      <w:proofErr w:type="spellEnd"/>
      <w:r>
        <w:rPr>
          <w:rFonts w:ascii="Times New Roman" w:hAnsi="Times New Roman"/>
          <w:sz w:val="20"/>
          <w:szCs w:val="20"/>
        </w:rPr>
        <w:t xml:space="preserve"> </w:t>
      </w:r>
      <w:proofErr w:type="spellStart"/>
      <w:r>
        <w:rPr>
          <w:rFonts w:ascii="Times New Roman" w:hAnsi="Times New Roman"/>
          <w:sz w:val="20"/>
          <w:szCs w:val="20"/>
        </w:rPr>
        <w:t>завршетка</w:t>
      </w:r>
      <w:proofErr w:type="spellEnd"/>
      <w:r>
        <w:rPr>
          <w:rFonts w:ascii="Times New Roman" w:hAnsi="Times New Roman"/>
          <w:sz w:val="20"/>
          <w:szCs w:val="20"/>
        </w:rPr>
        <w:t>:</w:t>
      </w:r>
      <w:r w:rsidR="00D442F1">
        <w:rPr>
          <w:rFonts w:ascii="Times New Roman" w:hAnsi="Times New Roman"/>
          <w:sz w:val="20"/>
          <w:szCs w:val="20"/>
          <w:lang w:val="sr-Cyrl-RS"/>
        </w:rPr>
        <w:t xml:space="preserve"> Београд, 2011.</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Ужа</w:t>
      </w:r>
      <w:proofErr w:type="spellEnd"/>
      <w:r>
        <w:rPr>
          <w:rFonts w:ascii="Times New Roman" w:hAnsi="Times New Roman"/>
          <w:sz w:val="20"/>
          <w:szCs w:val="20"/>
        </w:rPr>
        <w:t xml:space="preserve"> </w:t>
      </w:r>
      <w:proofErr w:type="spellStart"/>
      <w:r>
        <w:rPr>
          <w:rFonts w:ascii="Times New Roman" w:hAnsi="Times New Roman"/>
          <w:sz w:val="20"/>
          <w:szCs w:val="20"/>
        </w:rPr>
        <w:t>научна</w:t>
      </w:r>
      <w:proofErr w:type="spellEnd"/>
      <w:r>
        <w:rPr>
          <w:rFonts w:ascii="Times New Roman" w:hAnsi="Times New Roman"/>
          <w:sz w:val="20"/>
          <w:szCs w:val="20"/>
        </w:rPr>
        <w:t xml:space="preserve">, </w:t>
      </w:r>
      <w:proofErr w:type="spellStart"/>
      <w:r>
        <w:rPr>
          <w:rFonts w:ascii="Times New Roman" w:hAnsi="Times New Roman"/>
          <w:sz w:val="20"/>
          <w:szCs w:val="20"/>
        </w:rPr>
        <w:t>односно</w:t>
      </w:r>
      <w:proofErr w:type="spellEnd"/>
      <w:r>
        <w:rPr>
          <w:rFonts w:ascii="Times New Roman" w:hAnsi="Times New Roman"/>
          <w:sz w:val="20"/>
          <w:szCs w:val="20"/>
        </w:rPr>
        <w:t xml:space="preserve"> </w:t>
      </w:r>
      <w:proofErr w:type="spellStart"/>
      <w:r>
        <w:rPr>
          <w:rFonts w:ascii="Times New Roman" w:hAnsi="Times New Roman"/>
          <w:sz w:val="20"/>
          <w:szCs w:val="20"/>
        </w:rPr>
        <w:t>уметничка</w:t>
      </w:r>
      <w:proofErr w:type="spellEnd"/>
      <w:r>
        <w:rPr>
          <w:rFonts w:ascii="Times New Roman" w:hAnsi="Times New Roman"/>
          <w:sz w:val="20"/>
          <w:szCs w:val="20"/>
        </w:rPr>
        <w:t xml:space="preserve"> </w:t>
      </w:r>
      <w:proofErr w:type="spellStart"/>
      <w:r>
        <w:rPr>
          <w:rFonts w:ascii="Times New Roman" w:hAnsi="Times New Roman"/>
          <w:sz w:val="20"/>
          <w:szCs w:val="20"/>
        </w:rPr>
        <w:t>област</w:t>
      </w:r>
      <w:proofErr w:type="spellEnd"/>
      <w:r>
        <w:rPr>
          <w:rFonts w:ascii="Times New Roman" w:hAnsi="Times New Roman"/>
          <w:sz w:val="20"/>
          <w:szCs w:val="20"/>
        </w:rPr>
        <w:t>:</w:t>
      </w:r>
      <w:r w:rsidR="00D442F1">
        <w:rPr>
          <w:rFonts w:ascii="Times New Roman" w:hAnsi="Times New Roman"/>
          <w:sz w:val="20"/>
          <w:szCs w:val="20"/>
          <w:lang w:val="sr-Cyrl-RS"/>
        </w:rPr>
        <w:t xml:space="preserve"> Софтверско инжењерство</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proofErr w:type="spellStart"/>
      <w:r>
        <w:rPr>
          <w:rFonts w:ascii="Times New Roman" w:hAnsi="Times New Roman"/>
          <w:i/>
          <w:sz w:val="20"/>
          <w:szCs w:val="20"/>
          <w:u w:val="single"/>
        </w:rPr>
        <w:t>Докторат</w:t>
      </w:r>
      <w:proofErr w:type="spellEnd"/>
      <w:r>
        <w:rPr>
          <w:rFonts w:ascii="Times New Roman" w:hAnsi="Times New Roman"/>
          <w:i/>
          <w:sz w:val="20"/>
          <w:szCs w:val="20"/>
          <w:u w:val="single"/>
        </w:rPr>
        <w:t>:</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Назив</w:t>
      </w:r>
      <w:proofErr w:type="spellEnd"/>
      <w:r>
        <w:rPr>
          <w:rFonts w:ascii="Times New Roman" w:hAnsi="Times New Roman"/>
          <w:sz w:val="20"/>
          <w:szCs w:val="20"/>
        </w:rPr>
        <w:t xml:space="preserve"> </w:t>
      </w:r>
      <w:proofErr w:type="spellStart"/>
      <w:r>
        <w:rPr>
          <w:rFonts w:ascii="Times New Roman" w:hAnsi="Times New Roman"/>
          <w:sz w:val="20"/>
          <w:szCs w:val="20"/>
        </w:rPr>
        <w:t>установе</w:t>
      </w:r>
      <w:proofErr w:type="spellEnd"/>
      <w:r>
        <w:rPr>
          <w:rFonts w:ascii="Times New Roman" w:hAnsi="Times New Roman"/>
          <w:sz w:val="20"/>
          <w:szCs w:val="20"/>
        </w:rPr>
        <w:t>:</w:t>
      </w:r>
      <w:r w:rsidR="00D442F1">
        <w:rPr>
          <w:rFonts w:ascii="Times New Roman" w:hAnsi="Times New Roman"/>
          <w:sz w:val="20"/>
          <w:szCs w:val="20"/>
          <w:lang w:val="sr-Cyrl-RS"/>
        </w:rPr>
        <w:t xml:space="preserve"> </w:t>
      </w:r>
      <w:r w:rsidR="00D442F1" w:rsidRPr="00D442F1">
        <w:rPr>
          <w:rFonts w:ascii="Times New Roman" w:hAnsi="Times New Roman"/>
          <w:sz w:val="20"/>
          <w:szCs w:val="20"/>
          <w:lang w:val="sr-Cyrl-RS"/>
        </w:rPr>
        <w:t>Универзитет у Београду, Факултет организационих наука</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Место</w:t>
      </w:r>
      <w:proofErr w:type="spellEnd"/>
      <w:r>
        <w:rPr>
          <w:rFonts w:ascii="Times New Roman" w:hAnsi="Times New Roman"/>
          <w:sz w:val="20"/>
          <w:szCs w:val="20"/>
        </w:rPr>
        <w:t xml:space="preserve"> и </w:t>
      </w:r>
      <w:proofErr w:type="spellStart"/>
      <w:r>
        <w:rPr>
          <w:rFonts w:ascii="Times New Roman" w:hAnsi="Times New Roman"/>
          <w:sz w:val="20"/>
          <w:szCs w:val="20"/>
        </w:rPr>
        <w:t>година</w:t>
      </w:r>
      <w:proofErr w:type="spellEnd"/>
      <w:r>
        <w:rPr>
          <w:rFonts w:ascii="Times New Roman" w:hAnsi="Times New Roman"/>
          <w:sz w:val="20"/>
          <w:szCs w:val="20"/>
        </w:rPr>
        <w:t xml:space="preserve"> </w:t>
      </w:r>
      <w:proofErr w:type="spellStart"/>
      <w:r>
        <w:rPr>
          <w:rFonts w:ascii="Times New Roman" w:hAnsi="Times New Roman"/>
          <w:sz w:val="20"/>
          <w:szCs w:val="20"/>
        </w:rPr>
        <w:t>одбране</w:t>
      </w:r>
      <w:proofErr w:type="spellEnd"/>
      <w:r>
        <w:rPr>
          <w:rFonts w:ascii="Times New Roman" w:hAnsi="Times New Roman"/>
          <w:sz w:val="20"/>
          <w:szCs w:val="20"/>
        </w:rPr>
        <w:t>:</w:t>
      </w:r>
      <w:r w:rsidR="00D442F1">
        <w:rPr>
          <w:rFonts w:ascii="Times New Roman" w:hAnsi="Times New Roman"/>
          <w:sz w:val="20"/>
          <w:szCs w:val="20"/>
          <w:lang w:val="sr-Cyrl-RS"/>
        </w:rPr>
        <w:t xml:space="preserve"> Београд, 2019.</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Наслов</w:t>
      </w:r>
      <w:proofErr w:type="spellEnd"/>
      <w:r>
        <w:rPr>
          <w:rFonts w:ascii="Times New Roman" w:hAnsi="Times New Roman"/>
          <w:sz w:val="20"/>
          <w:szCs w:val="20"/>
        </w:rPr>
        <w:t xml:space="preserve"> </w:t>
      </w:r>
      <w:proofErr w:type="spellStart"/>
      <w:r>
        <w:rPr>
          <w:rFonts w:ascii="Times New Roman" w:hAnsi="Times New Roman"/>
          <w:sz w:val="20"/>
          <w:szCs w:val="20"/>
        </w:rPr>
        <w:t>дисертације</w:t>
      </w:r>
      <w:proofErr w:type="spellEnd"/>
      <w:r>
        <w:rPr>
          <w:rFonts w:ascii="Times New Roman" w:hAnsi="Times New Roman"/>
          <w:sz w:val="20"/>
          <w:szCs w:val="20"/>
        </w:rPr>
        <w:t>:</w:t>
      </w:r>
      <w:r w:rsidR="00D442F1">
        <w:rPr>
          <w:rFonts w:ascii="Times New Roman" w:hAnsi="Times New Roman"/>
          <w:sz w:val="20"/>
          <w:szCs w:val="20"/>
          <w:lang w:val="sr-Cyrl-RS"/>
        </w:rPr>
        <w:t xml:space="preserve"> Софтверски систем за </w:t>
      </w:r>
      <w:proofErr w:type="spellStart"/>
      <w:r w:rsidR="00D442F1">
        <w:rPr>
          <w:rFonts w:ascii="Times New Roman" w:hAnsi="Times New Roman"/>
          <w:sz w:val="20"/>
          <w:szCs w:val="20"/>
          <w:lang w:val="sr-Cyrl-RS"/>
        </w:rPr>
        <w:t>саморегулисано</w:t>
      </w:r>
      <w:proofErr w:type="spellEnd"/>
      <w:r w:rsidR="00D442F1">
        <w:rPr>
          <w:rFonts w:ascii="Times New Roman" w:hAnsi="Times New Roman"/>
          <w:sz w:val="20"/>
          <w:szCs w:val="20"/>
          <w:lang w:val="sr-Cyrl-RS"/>
        </w:rPr>
        <w:t xml:space="preserve"> учење на Вебу</w:t>
      </w:r>
    </w:p>
    <w:p w:rsidR="00FC0B5A" w:rsidRPr="00D442F1"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sr-Cyrl-RS"/>
        </w:rPr>
      </w:pPr>
      <w:r>
        <w:rPr>
          <w:rFonts w:ascii="Times New Roman" w:hAnsi="Times New Roman"/>
          <w:sz w:val="20"/>
          <w:szCs w:val="20"/>
        </w:rPr>
        <w:t xml:space="preserve">- </w:t>
      </w:r>
      <w:proofErr w:type="spellStart"/>
      <w:r>
        <w:rPr>
          <w:rFonts w:ascii="Times New Roman" w:hAnsi="Times New Roman"/>
          <w:sz w:val="20"/>
          <w:szCs w:val="20"/>
        </w:rPr>
        <w:t>Ужа</w:t>
      </w:r>
      <w:proofErr w:type="spellEnd"/>
      <w:r>
        <w:rPr>
          <w:rFonts w:ascii="Times New Roman" w:hAnsi="Times New Roman"/>
          <w:sz w:val="20"/>
          <w:szCs w:val="20"/>
        </w:rPr>
        <w:t xml:space="preserve"> </w:t>
      </w:r>
      <w:proofErr w:type="spellStart"/>
      <w:r>
        <w:rPr>
          <w:rFonts w:ascii="Times New Roman" w:hAnsi="Times New Roman"/>
          <w:sz w:val="20"/>
          <w:szCs w:val="20"/>
        </w:rPr>
        <w:t>научна</w:t>
      </w:r>
      <w:proofErr w:type="spellEnd"/>
      <w:r>
        <w:rPr>
          <w:rFonts w:ascii="Times New Roman" w:hAnsi="Times New Roman"/>
          <w:sz w:val="20"/>
          <w:szCs w:val="20"/>
        </w:rPr>
        <w:t xml:space="preserve">, </w:t>
      </w:r>
      <w:proofErr w:type="spellStart"/>
      <w:r>
        <w:rPr>
          <w:rFonts w:ascii="Times New Roman" w:hAnsi="Times New Roman"/>
          <w:sz w:val="20"/>
          <w:szCs w:val="20"/>
        </w:rPr>
        <w:t>односно</w:t>
      </w:r>
      <w:proofErr w:type="spellEnd"/>
      <w:r>
        <w:rPr>
          <w:rFonts w:ascii="Times New Roman" w:hAnsi="Times New Roman"/>
          <w:sz w:val="20"/>
          <w:szCs w:val="20"/>
        </w:rPr>
        <w:t xml:space="preserve"> </w:t>
      </w:r>
      <w:proofErr w:type="spellStart"/>
      <w:r>
        <w:rPr>
          <w:rFonts w:ascii="Times New Roman" w:hAnsi="Times New Roman"/>
          <w:sz w:val="20"/>
          <w:szCs w:val="20"/>
        </w:rPr>
        <w:t>уметничка</w:t>
      </w:r>
      <w:proofErr w:type="spellEnd"/>
      <w:r>
        <w:rPr>
          <w:rFonts w:ascii="Times New Roman" w:hAnsi="Times New Roman"/>
          <w:sz w:val="20"/>
          <w:szCs w:val="20"/>
        </w:rPr>
        <w:t xml:space="preserve"> </w:t>
      </w:r>
      <w:proofErr w:type="spellStart"/>
      <w:r>
        <w:rPr>
          <w:rFonts w:ascii="Times New Roman" w:hAnsi="Times New Roman"/>
          <w:sz w:val="20"/>
          <w:szCs w:val="20"/>
        </w:rPr>
        <w:t>област</w:t>
      </w:r>
      <w:proofErr w:type="spellEnd"/>
      <w:r>
        <w:rPr>
          <w:rFonts w:ascii="Times New Roman" w:hAnsi="Times New Roman"/>
          <w:sz w:val="20"/>
          <w:szCs w:val="20"/>
        </w:rPr>
        <w:t>:</w:t>
      </w:r>
      <w:r w:rsidR="00D442F1">
        <w:rPr>
          <w:rFonts w:ascii="Times New Roman" w:hAnsi="Times New Roman"/>
          <w:sz w:val="20"/>
          <w:szCs w:val="20"/>
          <w:lang w:val="sr-Cyrl-RS"/>
        </w:rPr>
        <w:t xml:space="preserve"> Софтверско инжењерство</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proofErr w:type="spellStart"/>
      <w:r>
        <w:rPr>
          <w:rFonts w:ascii="Times New Roman" w:hAnsi="Times New Roman"/>
          <w:i/>
          <w:sz w:val="20"/>
          <w:szCs w:val="20"/>
          <w:u w:val="single"/>
        </w:rPr>
        <w:t>Досадашњи</w:t>
      </w:r>
      <w:proofErr w:type="spellEnd"/>
      <w:r>
        <w:rPr>
          <w:rFonts w:ascii="Times New Roman" w:hAnsi="Times New Roman"/>
          <w:i/>
          <w:sz w:val="20"/>
          <w:szCs w:val="20"/>
          <w:u w:val="single"/>
        </w:rPr>
        <w:t xml:space="preserve"> </w:t>
      </w:r>
      <w:proofErr w:type="spellStart"/>
      <w:r>
        <w:rPr>
          <w:rFonts w:ascii="Times New Roman" w:hAnsi="Times New Roman"/>
          <w:i/>
          <w:sz w:val="20"/>
          <w:szCs w:val="20"/>
          <w:u w:val="single"/>
        </w:rPr>
        <w:t>избори</w:t>
      </w:r>
      <w:proofErr w:type="spellEnd"/>
      <w:r>
        <w:rPr>
          <w:rFonts w:ascii="Times New Roman" w:hAnsi="Times New Roman"/>
          <w:i/>
          <w:sz w:val="20"/>
          <w:szCs w:val="20"/>
          <w:u w:val="single"/>
        </w:rPr>
        <w:t xml:space="preserve"> у </w:t>
      </w:r>
      <w:proofErr w:type="spellStart"/>
      <w:r>
        <w:rPr>
          <w:rFonts w:ascii="Times New Roman" w:hAnsi="Times New Roman"/>
          <w:i/>
          <w:sz w:val="20"/>
          <w:szCs w:val="20"/>
          <w:u w:val="single"/>
        </w:rPr>
        <w:t>наставна</w:t>
      </w:r>
      <w:proofErr w:type="spellEnd"/>
      <w:r>
        <w:rPr>
          <w:rFonts w:ascii="Times New Roman" w:hAnsi="Times New Roman"/>
          <w:i/>
          <w:sz w:val="20"/>
          <w:szCs w:val="20"/>
          <w:u w:val="single"/>
        </w:rPr>
        <w:t xml:space="preserve"> и </w:t>
      </w:r>
      <w:proofErr w:type="spellStart"/>
      <w:r>
        <w:rPr>
          <w:rFonts w:ascii="Times New Roman" w:hAnsi="Times New Roman"/>
          <w:i/>
          <w:sz w:val="20"/>
          <w:szCs w:val="20"/>
          <w:u w:val="single"/>
        </w:rPr>
        <w:t>научна</w:t>
      </w:r>
      <w:proofErr w:type="spellEnd"/>
      <w:r>
        <w:rPr>
          <w:rFonts w:ascii="Times New Roman" w:hAnsi="Times New Roman"/>
          <w:i/>
          <w:sz w:val="20"/>
          <w:szCs w:val="20"/>
          <w:u w:val="single"/>
        </w:rPr>
        <w:t xml:space="preserve"> </w:t>
      </w:r>
      <w:proofErr w:type="spellStart"/>
      <w:r>
        <w:rPr>
          <w:rFonts w:ascii="Times New Roman" w:hAnsi="Times New Roman"/>
          <w:i/>
          <w:sz w:val="20"/>
          <w:szCs w:val="20"/>
          <w:u w:val="single"/>
        </w:rPr>
        <w:t>звања</w:t>
      </w:r>
      <w:proofErr w:type="spellEnd"/>
      <w:r>
        <w:rPr>
          <w:rFonts w:ascii="Times New Roman" w:hAnsi="Times New Roman"/>
          <w:i/>
          <w:sz w:val="20"/>
          <w:szCs w:val="20"/>
          <w:u w:val="single"/>
        </w:rPr>
        <w:t>:</w:t>
      </w:r>
    </w:p>
    <w:p w:rsidR="00FC0B5A" w:rsidRPr="00102B73"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u w:val="single"/>
        </w:rPr>
      </w:pPr>
      <w:r>
        <w:rPr>
          <w:rFonts w:ascii="Times New Roman" w:hAnsi="Times New Roman"/>
          <w:sz w:val="20"/>
          <w:szCs w:val="20"/>
          <w:u w:val="single"/>
        </w:rPr>
        <w:t>-</w:t>
      </w:r>
      <w:r w:rsidR="00D442F1">
        <w:rPr>
          <w:rFonts w:ascii="Times New Roman" w:hAnsi="Times New Roman"/>
          <w:sz w:val="20"/>
          <w:szCs w:val="20"/>
          <w:u w:val="single"/>
          <w:lang w:val="sr-Cyrl-RS"/>
        </w:rPr>
        <w:t xml:space="preserve"> </w:t>
      </w:r>
      <w:r w:rsidR="00D442F1" w:rsidRPr="00D442F1">
        <w:rPr>
          <w:rFonts w:ascii="Times New Roman" w:hAnsi="Times New Roman"/>
          <w:sz w:val="20"/>
          <w:szCs w:val="20"/>
          <w:u w:val="single"/>
          <w:lang w:val="sr-Cyrl-RS"/>
        </w:rPr>
        <w:t>201</w:t>
      </w:r>
      <w:r w:rsidR="00D442F1">
        <w:rPr>
          <w:rFonts w:ascii="Times New Roman" w:hAnsi="Times New Roman"/>
          <w:sz w:val="20"/>
          <w:szCs w:val="20"/>
          <w:u w:val="single"/>
          <w:lang w:val="sr-Cyrl-RS"/>
        </w:rPr>
        <w:t>5</w:t>
      </w:r>
      <w:r w:rsidR="00D442F1" w:rsidRPr="00D442F1">
        <w:rPr>
          <w:rFonts w:ascii="Times New Roman" w:hAnsi="Times New Roman"/>
          <w:sz w:val="20"/>
          <w:szCs w:val="20"/>
          <w:u w:val="single"/>
          <w:lang w:val="sr-Cyrl-RS"/>
        </w:rPr>
        <w:t xml:space="preserve">. године - Асистент за ужу научну област </w:t>
      </w:r>
      <w:r w:rsidR="00D442F1">
        <w:rPr>
          <w:rFonts w:ascii="Times New Roman" w:hAnsi="Times New Roman"/>
          <w:sz w:val="20"/>
          <w:szCs w:val="20"/>
          <w:u w:val="single"/>
          <w:lang w:val="sr-Cyrl-RS"/>
        </w:rPr>
        <w:t xml:space="preserve">Софтверско инжењерство </w:t>
      </w:r>
      <w:r w:rsidR="00D442F1" w:rsidRPr="00D442F1">
        <w:rPr>
          <w:rFonts w:ascii="Times New Roman" w:hAnsi="Times New Roman"/>
          <w:sz w:val="20"/>
          <w:szCs w:val="20"/>
          <w:u w:val="single"/>
          <w:lang w:val="sr-Cyrl-RS"/>
        </w:rPr>
        <w:t>на Факултету организационих наука Универзитета у Београду</w:t>
      </w:r>
      <w:r w:rsidR="00102B73">
        <w:rPr>
          <w:rFonts w:ascii="Times New Roman" w:hAnsi="Times New Roman"/>
          <w:sz w:val="20"/>
          <w:szCs w:val="20"/>
          <w:u w:val="single"/>
        </w:rPr>
        <w:t xml:space="preserve"> </w:t>
      </w:r>
      <w:r w:rsidR="00102B73">
        <w:rPr>
          <w:rFonts w:ascii="Times New Roman" w:hAnsi="Times New Roman"/>
          <w:sz w:val="20"/>
          <w:szCs w:val="20"/>
          <w:u w:val="single"/>
          <w:lang w:val="sr-Cyrl-RS"/>
        </w:rPr>
        <w:t>(реизбор)</w:t>
      </w:r>
    </w:p>
    <w:p w:rsidR="00FC0B5A" w:rsidRDefault="00D442F1"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u w:val="single"/>
          <w:lang w:val="sr-Cyrl-RS"/>
        </w:rPr>
      </w:pPr>
      <w:r>
        <w:rPr>
          <w:rFonts w:ascii="Times New Roman" w:hAnsi="Times New Roman"/>
          <w:sz w:val="20"/>
          <w:szCs w:val="20"/>
          <w:u w:val="single"/>
        </w:rPr>
        <w:t>-</w:t>
      </w:r>
      <w:r>
        <w:rPr>
          <w:rFonts w:ascii="Times New Roman" w:hAnsi="Times New Roman"/>
          <w:sz w:val="20"/>
          <w:szCs w:val="20"/>
          <w:u w:val="single"/>
          <w:lang w:val="sr-Cyrl-RS"/>
        </w:rPr>
        <w:t xml:space="preserve"> </w:t>
      </w:r>
      <w:r w:rsidRPr="00D442F1">
        <w:rPr>
          <w:rFonts w:ascii="Times New Roman" w:hAnsi="Times New Roman"/>
          <w:sz w:val="20"/>
          <w:szCs w:val="20"/>
          <w:u w:val="single"/>
          <w:lang w:val="sr-Cyrl-RS"/>
        </w:rPr>
        <w:t>201</w:t>
      </w:r>
      <w:r>
        <w:rPr>
          <w:rFonts w:ascii="Times New Roman" w:hAnsi="Times New Roman"/>
          <w:sz w:val="20"/>
          <w:szCs w:val="20"/>
          <w:u w:val="single"/>
          <w:lang w:val="sr-Cyrl-RS"/>
        </w:rPr>
        <w:t>2</w:t>
      </w:r>
      <w:r w:rsidRPr="00D442F1">
        <w:rPr>
          <w:rFonts w:ascii="Times New Roman" w:hAnsi="Times New Roman"/>
          <w:sz w:val="20"/>
          <w:szCs w:val="20"/>
          <w:u w:val="single"/>
          <w:lang w:val="sr-Cyrl-RS"/>
        </w:rPr>
        <w:t xml:space="preserve">. године - Асистент за ужу научну област </w:t>
      </w:r>
      <w:r>
        <w:rPr>
          <w:rFonts w:ascii="Times New Roman" w:hAnsi="Times New Roman"/>
          <w:sz w:val="20"/>
          <w:szCs w:val="20"/>
          <w:u w:val="single"/>
          <w:lang w:val="sr-Cyrl-RS"/>
        </w:rPr>
        <w:t xml:space="preserve">Софтверско инжењерство </w:t>
      </w:r>
      <w:r w:rsidRPr="00D442F1">
        <w:rPr>
          <w:rFonts w:ascii="Times New Roman" w:hAnsi="Times New Roman"/>
          <w:sz w:val="20"/>
          <w:szCs w:val="20"/>
          <w:u w:val="single"/>
          <w:lang w:val="sr-Cyrl-RS"/>
        </w:rPr>
        <w:t>на Факултету организационих наука Универзитета у Београду</w:t>
      </w:r>
    </w:p>
    <w:p w:rsidR="00D442F1" w:rsidRPr="00D442F1" w:rsidRDefault="00D442F1"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u w:val="single"/>
          <w:lang w:val="sr-Cyrl-RS"/>
        </w:rPr>
      </w:pPr>
      <w:r>
        <w:rPr>
          <w:rFonts w:ascii="Times New Roman" w:hAnsi="Times New Roman"/>
          <w:sz w:val="20"/>
          <w:szCs w:val="20"/>
          <w:u w:val="single"/>
        </w:rPr>
        <w:t>-</w:t>
      </w:r>
      <w:r>
        <w:rPr>
          <w:rFonts w:ascii="Times New Roman" w:hAnsi="Times New Roman"/>
          <w:sz w:val="20"/>
          <w:szCs w:val="20"/>
          <w:u w:val="single"/>
          <w:lang w:val="sr-Cyrl-RS"/>
        </w:rPr>
        <w:t xml:space="preserve"> </w:t>
      </w:r>
      <w:r w:rsidRPr="00D442F1">
        <w:rPr>
          <w:rFonts w:ascii="Times New Roman" w:hAnsi="Times New Roman"/>
          <w:sz w:val="20"/>
          <w:szCs w:val="20"/>
          <w:u w:val="single"/>
          <w:lang w:val="sr-Cyrl-RS"/>
        </w:rPr>
        <w:t>201</w:t>
      </w:r>
      <w:r>
        <w:rPr>
          <w:rFonts w:ascii="Times New Roman" w:hAnsi="Times New Roman"/>
          <w:sz w:val="20"/>
          <w:szCs w:val="20"/>
          <w:u w:val="single"/>
          <w:lang w:val="sr-Cyrl-RS"/>
        </w:rPr>
        <w:t>1</w:t>
      </w:r>
      <w:r w:rsidRPr="00D442F1">
        <w:rPr>
          <w:rFonts w:ascii="Times New Roman" w:hAnsi="Times New Roman"/>
          <w:sz w:val="20"/>
          <w:szCs w:val="20"/>
          <w:u w:val="single"/>
          <w:lang w:val="sr-Cyrl-RS"/>
        </w:rPr>
        <w:t xml:space="preserve">. године - </w:t>
      </w:r>
      <w:r>
        <w:rPr>
          <w:rFonts w:ascii="Times New Roman" w:hAnsi="Times New Roman"/>
          <w:sz w:val="20"/>
          <w:szCs w:val="20"/>
          <w:u w:val="single"/>
          <w:lang w:val="sr-Cyrl-RS"/>
        </w:rPr>
        <w:t>Сарадник у настави</w:t>
      </w:r>
      <w:r w:rsidRPr="00D442F1">
        <w:rPr>
          <w:rFonts w:ascii="Times New Roman" w:hAnsi="Times New Roman"/>
          <w:sz w:val="20"/>
          <w:szCs w:val="20"/>
          <w:u w:val="single"/>
          <w:lang w:val="sr-Cyrl-RS"/>
        </w:rPr>
        <w:t xml:space="preserve"> за ужу научну област </w:t>
      </w:r>
      <w:r>
        <w:rPr>
          <w:rFonts w:ascii="Times New Roman" w:hAnsi="Times New Roman"/>
          <w:sz w:val="20"/>
          <w:szCs w:val="20"/>
          <w:u w:val="single"/>
          <w:lang w:val="sr-Cyrl-RS"/>
        </w:rPr>
        <w:t xml:space="preserve">Софтверско инжењерство </w:t>
      </w:r>
      <w:r w:rsidRPr="00D442F1">
        <w:rPr>
          <w:rFonts w:ascii="Times New Roman" w:hAnsi="Times New Roman"/>
          <w:sz w:val="20"/>
          <w:szCs w:val="20"/>
          <w:u w:val="single"/>
          <w:lang w:val="sr-Cyrl-RS"/>
        </w:rPr>
        <w:t>на Факултету организационих наука Универзитета у Београду</w:t>
      </w:r>
    </w:p>
    <w:p w:rsidR="00106E6B" w:rsidRDefault="00106E6B" w:rsidP="00AA3BDB">
      <w:pPr>
        <w:rPr>
          <w:rFonts w:ascii="Times New Roman" w:hAnsi="Times New Roman"/>
          <w:b/>
          <w:snapToGrid w:val="0"/>
        </w:rPr>
      </w:pPr>
    </w:p>
    <w:p w:rsidR="00106E6B" w:rsidRDefault="00106E6B" w:rsidP="00AA3BDB">
      <w:pPr>
        <w:rPr>
          <w:rFonts w:ascii="Times New Roman" w:hAnsi="Times New Roman"/>
          <w:b/>
          <w:snapToGrid w:val="0"/>
        </w:rPr>
      </w:pPr>
    </w:p>
    <w:p w:rsidR="007F0BCC" w:rsidRDefault="007F0BCC" w:rsidP="00AA3BDB">
      <w:pPr>
        <w:rPr>
          <w:rFonts w:ascii="Times New Roman" w:hAnsi="Times New Roman"/>
          <w:b/>
          <w:snapToGrid w:val="0"/>
        </w:rPr>
      </w:pPr>
    </w:p>
    <w:p w:rsidR="007F0BCC" w:rsidRDefault="007F0BCC" w:rsidP="00AA3BDB">
      <w:pPr>
        <w:rPr>
          <w:rFonts w:ascii="Times New Roman" w:hAnsi="Times New Roman"/>
          <w:b/>
          <w:snapToGrid w:val="0"/>
        </w:rPr>
      </w:pPr>
    </w:p>
    <w:p w:rsidR="00AA3BDB" w:rsidRDefault="00AA3BDB" w:rsidP="00AA3BDB">
      <w:pPr>
        <w:rPr>
          <w:rFonts w:ascii="Times New Roman" w:hAnsi="Times New Roman"/>
          <w:b/>
          <w:snapToGrid w:val="0"/>
        </w:rPr>
      </w:pPr>
      <w:r>
        <w:rPr>
          <w:rFonts w:ascii="Times New Roman" w:hAnsi="Times New Roman"/>
          <w:b/>
          <w:snapToGrid w:val="0"/>
        </w:rPr>
        <w:lastRenderedPageBreak/>
        <w:t xml:space="preserve">3) </w:t>
      </w:r>
      <w:proofErr w:type="spellStart"/>
      <w:r>
        <w:rPr>
          <w:rFonts w:ascii="Times New Roman" w:hAnsi="Times New Roman"/>
          <w:b/>
          <w:snapToGrid w:val="0"/>
        </w:rPr>
        <w:t>Испуњени</w:t>
      </w:r>
      <w:proofErr w:type="spellEnd"/>
      <w:r>
        <w:rPr>
          <w:rFonts w:ascii="Times New Roman" w:hAnsi="Times New Roman"/>
          <w:b/>
          <w:snapToGrid w:val="0"/>
        </w:rPr>
        <w:t xml:space="preserve"> </w:t>
      </w:r>
      <w:proofErr w:type="spellStart"/>
      <w:r>
        <w:rPr>
          <w:rFonts w:ascii="Times New Roman" w:hAnsi="Times New Roman"/>
          <w:b/>
          <w:snapToGrid w:val="0"/>
        </w:rPr>
        <w:t>услови</w:t>
      </w:r>
      <w:proofErr w:type="spellEnd"/>
      <w:r>
        <w:rPr>
          <w:rFonts w:ascii="Times New Roman" w:hAnsi="Times New Roman"/>
          <w:b/>
          <w:snapToGrid w:val="0"/>
        </w:rPr>
        <w:t xml:space="preserve"> </w:t>
      </w:r>
      <w:proofErr w:type="spellStart"/>
      <w:r>
        <w:rPr>
          <w:rFonts w:ascii="Times New Roman" w:hAnsi="Times New Roman"/>
          <w:b/>
          <w:snapToGrid w:val="0"/>
        </w:rPr>
        <w:t>за</w:t>
      </w:r>
      <w:proofErr w:type="spellEnd"/>
      <w:r>
        <w:rPr>
          <w:rFonts w:ascii="Times New Roman" w:hAnsi="Times New Roman"/>
          <w:b/>
          <w:snapToGrid w:val="0"/>
        </w:rPr>
        <w:t xml:space="preserve"> </w:t>
      </w:r>
      <w:proofErr w:type="spellStart"/>
      <w:r>
        <w:rPr>
          <w:rFonts w:ascii="Times New Roman" w:hAnsi="Times New Roman"/>
          <w:b/>
          <w:snapToGrid w:val="0"/>
        </w:rPr>
        <w:t>избор</w:t>
      </w:r>
      <w:proofErr w:type="spellEnd"/>
      <w:r>
        <w:rPr>
          <w:rFonts w:ascii="Times New Roman" w:hAnsi="Times New Roman"/>
          <w:b/>
          <w:snapToGrid w:val="0"/>
        </w:rPr>
        <w:t xml:space="preserve"> у звање_________________________________</w:t>
      </w:r>
    </w:p>
    <w:p w:rsidR="00645763" w:rsidRDefault="00645763" w:rsidP="00AA3BDB">
      <w:pPr>
        <w:rPr>
          <w:rFonts w:ascii="Times New Roman" w:hAnsi="Times New Roman"/>
          <w:b/>
          <w:snapToGrid w:val="0"/>
        </w:rPr>
      </w:pPr>
    </w:p>
    <w:p w:rsidR="00B87B5E" w:rsidRDefault="00B87B5E" w:rsidP="00B87B5E">
      <w:pPr>
        <w:spacing w:after="0"/>
        <w:jc w:val="both"/>
        <w:rPr>
          <w:rFonts w:ascii="Times New Roman" w:hAnsi="Times New Roman"/>
          <w:b/>
          <w:sz w:val="20"/>
          <w:szCs w:val="20"/>
        </w:rPr>
      </w:pPr>
      <w:r>
        <w:rPr>
          <w:rFonts w:ascii="Times New Roman" w:hAnsi="Times New Roman"/>
          <w:b/>
          <w:sz w:val="20"/>
          <w:szCs w:val="20"/>
        </w:rPr>
        <w:t>ОБАВЕЗНИ УСЛОВИ</w:t>
      </w:r>
      <w:r w:rsidR="001A1B68">
        <w:rPr>
          <w:rFonts w:ascii="Times New Roman" w:hAnsi="Times New Roman"/>
          <w:b/>
          <w:sz w:val="20"/>
          <w:szCs w:val="20"/>
        </w:rPr>
        <w:t>:</w:t>
      </w:r>
    </w:p>
    <w:p w:rsidR="00645763" w:rsidRDefault="00645763" w:rsidP="00645763">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632"/>
        <w:gridCol w:w="2340"/>
      </w:tblGrid>
      <w:tr w:rsidR="00645763" w:rsidTr="00B87B5E">
        <w:tc>
          <w:tcPr>
            <w:tcW w:w="416" w:type="dxa"/>
            <w:tcBorders>
              <w:top w:val="single" w:sz="4" w:space="0" w:color="auto"/>
              <w:left w:val="single" w:sz="4" w:space="0" w:color="auto"/>
              <w:bottom w:val="single" w:sz="4" w:space="0" w:color="auto"/>
              <w:right w:val="single" w:sz="4" w:space="0" w:color="auto"/>
            </w:tcBorders>
          </w:tcPr>
          <w:p w:rsidR="00645763" w:rsidRDefault="00645763" w:rsidP="00B87B5E">
            <w:pPr>
              <w:spacing w:after="0"/>
              <w:rPr>
                <w:rFonts w:ascii="Times New Roman" w:hAnsi="Times New Roman"/>
                <w:sz w:val="20"/>
                <w:szCs w:val="20"/>
              </w:rPr>
            </w:pPr>
          </w:p>
          <w:p w:rsidR="00645763" w:rsidRDefault="00106E6B" w:rsidP="00B87B5E">
            <w:pPr>
              <w:spacing w:after="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158750</wp:posOffset>
                      </wp:positionV>
                      <wp:extent cx="171450" cy="165100"/>
                      <wp:effectExtent l="0" t="0" r="19050" b="12700"/>
                      <wp:wrapNone/>
                      <wp:docPr id="1" name="Oval 1"/>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EB0D5F" id="Oval 1" o:spid="_x0000_s1026" style="position:absolute;margin-left:-4.65pt;margin-top:12.5pt;width:13.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" filled="f" strokecolor="black [3200]" strokeweight=".25pt"/>
                  </w:pict>
                </mc:Fallback>
              </mc:AlternateContent>
            </w:r>
          </w:p>
        </w:tc>
        <w:tc>
          <w:tcPr>
            <w:tcW w:w="5632" w:type="dxa"/>
            <w:tcBorders>
              <w:top w:val="single" w:sz="4" w:space="0" w:color="auto"/>
              <w:left w:val="single" w:sz="4" w:space="0" w:color="auto"/>
              <w:bottom w:val="single" w:sz="4" w:space="0" w:color="auto"/>
              <w:right w:val="single" w:sz="4" w:space="0" w:color="auto"/>
            </w:tcBorders>
            <w:hideMark/>
          </w:tcPr>
          <w:p w:rsidR="00642A52" w:rsidRDefault="00B87B5E" w:rsidP="00B87B5E">
            <w:pPr>
              <w:spacing w:after="0"/>
              <w:jc w:val="both"/>
              <w:rPr>
                <w:rFonts w:ascii="Times New Roman" w:hAnsi="Times New Roman"/>
                <w:i/>
                <w:sz w:val="20"/>
                <w:szCs w:val="20"/>
              </w:rPr>
            </w:pPr>
            <w:r>
              <w:rPr>
                <w:rFonts w:ascii="Times New Roman" w:hAnsi="Times New Roman"/>
                <w:i/>
                <w:sz w:val="20"/>
                <w:szCs w:val="20"/>
              </w:rPr>
              <w:t xml:space="preserve"> </w:t>
            </w:r>
          </w:p>
          <w:p w:rsidR="00645763" w:rsidRDefault="00645763" w:rsidP="00B87B5E">
            <w:pPr>
              <w:spacing w:after="0"/>
              <w:jc w:val="both"/>
              <w:rPr>
                <w:rFonts w:ascii="Times New Roman" w:hAnsi="Times New Roman"/>
                <w:i/>
                <w:sz w:val="20"/>
                <w:szCs w:val="20"/>
              </w:rPr>
            </w:pPr>
            <w:r>
              <w:rPr>
                <w:rFonts w:ascii="Times New Roman" w:hAnsi="Times New Roman"/>
                <w:i/>
                <w:sz w:val="20"/>
                <w:szCs w:val="20"/>
              </w:rPr>
              <w:t>(заокружити испуњен услов за звање у које се бира)</w:t>
            </w:r>
          </w:p>
        </w:tc>
        <w:tc>
          <w:tcPr>
            <w:tcW w:w="2340" w:type="dxa"/>
            <w:tcBorders>
              <w:top w:val="single" w:sz="4" w:space="0" w:color="auto"/>
              <w:left w:val="single" w:sz="4" w:space="0" w:color="auto"/>
              <w:bottom w:val="single" w:sz="4" w:space="0" w:color="auto"/>
              <w:right w:val="single" w:sz="4" w:space="0" w:color="auto"/>
            </w:tcBorders>
            <w:hideMark/>
          </w:tcPr>
          <w:p w:rsidR="00B87B5E" w:rsidRDefault="00642A52" w:rsidP="004A2411">
            <w:pPr>
              <w:spacing w:after="0"/>
              <w:rPr>
                <w:rFonts w:ascii="Times New Roman" w:hAnsi="Times New Roman"/>
                <w:b/>
                <w:sz w:val="20"/>
                <w:szCs w:val="20"/>
              </w:rPr>
            </w:pPr>
            <w:r>
              <w:rPr>
                <w:rFonts w:ascii="Times New Roman" w:hAnsi="Times New Roman"/>
                <w:b/>
                <w:sz w:val="20"/>
                <w:szCs w:val="20"/>
              </w:rPr>
              <w:t>oцен</w:t>
            </w:r>
            <w:r w:rsidR="004A2411">
              <w:rPr>
                <w:rFonts w:ascii="Times New Roman" w:hAnsi="Times New Roman"/>
                <w:b/>
                <w:sz w:val="20"/>
                <w:szCs w:val="20"/>
              </w:rPr>
              <w:t>a</w:t>
            </w:r>
            <w:r>
              <w:rPr>
                <w:rFonts w:ascii="Times New Roman" w:hAnsi="Times New Roman"/>
                <w:b/>
                <w:sz w:val="20"/>
                <w:szCs w:val="20"/>
              </w:rPr>
              <w:t xml:space="preserve"> / </w:t>
            </w:r>
            <w:r w:rsidR="004A2411">
              <w:rPr>
                <w:rFonts w:ascii="Times New Roman" w:hAnsi="Times New Roman"/>
                <w:b/>
                <w:sz w:val="20"/>
                <w:szCs w:val="20"/>
              </w:rPr>
              <w:t>број година</w:t>
            </w:r>
            <w:r>
              <w:rPr>
                <w:rFonts w:ascii="Times New Roman" w:hAnsi="Times New Roman"/>
                <w:b/>
                <w:sz w:val="20"/>
                <w:szCs w:val="20"/>
              </w:rPr>
              <w:t xml:space="preserve"> радног искуства </w:t>
            </w:r>
          </w:p>
          <w:p w:rsidR="00C258CE" w:rsidRDefault="00C258CE" w:rsidP="004A2411">
            <w:pPr>
              <w:spacing w:after="0"/>
              <w:rPr>
                <w:rFonts w:ascii="Times New Roman" w:hAnsi="Times New Roman"/>
                <w:sz w:val="20"/>
                <w:szCs w:val="20"/>
              </w:rPr>
            </w:pPr>
          </w:p>
        </w:tc>
      </w:tr>
      <w:tr w:rsidR="00645763" w:rsidTr="00B87B5E">
        <w:tc>
          <w:tcPr>
            <w:tcW w:w="416" w:type="dxa"/>
            <w:tcBorders>
              <w:top w:val="single" w:sz="4" w:space="0" w:color="auto"/>
              <w:left w:val="single" w:sz="4" w:space="0" w:color="auto"/>
              <w:bottom w:val="single" w:sz="4" w:space="0" w:color="auto"/>
              <w:right w:val="single" w:sz="4" w:space="0" w:color="auto"/>
            </w:tcBorders>
            <w:hideMark/>
          </w:tcPr>
          <w:p w:rsidR="00645763" w:rsidRDefault="00106E6B" w:rsidP="00B87B5E">
            <w:pPr>
              <w:spacing w:after="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7C19C4BF" wp14:editId="039DC774">
                      <wp:simplePos x="0" y="0"/>
                      <wp:positionH relativeFrom="column">
                        <wp:posOffset>-50800</wp:posOffset>
                      </wp:positionH>
                      <wp:positionV relativeFrom="paragraph">
                        <wp:posOffset>309880</wp:posOffset>
                      </wp:positionV>
                      <wp:extent cx="171450" cy="165100"/>
                      <wp:effectExtent l="0" t="0" r="19050" b="12700"/>
                      <wp:wrapNone/>
                      <wp:docPr id="2" name="Oval 2"/>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92FC9" id="Oval 2" o:spid="_x0000_s1026" style="position:absolute;margin-left:-4pt;margin-top:24.4pt;width:13.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" filled="f" strokecolor="black [3200]" strokeweight=".25pt"/>
                  </w:pict>
                </mc:Fallback>
              </mc:AlternateContent>
            </w:r>
            <w:r w:rsidR="00645763">
              <w:rPr>
                <w:rFonts w:ascii="Times New Roman" w:hAnsi="Times New Roman"/>
                <w:sz w:val="20"/>
                <w:szCs w:val="20"/>
              </w:rPr>
              <w:t>1</w:t>
            </w:r>
          </w:p>
        </w:tc>
        <w:tc>
          <w:tcPr>
            <w:tcW w:w="5632" w:type="dxa"/>
            <w:tcBorders>
              <w:top w:val="single" w:sz="4" w:space="0" w:color="auto"/>
              <w:left w:val="single" w:sz="4" w:space="0" w:color="auto"/>
              <w:bottom w:val="single" w:sz="4" w:space="0" w:color="auto"/>
              <w:right w:val="single" w:sz="4" w:space="0" w:color="auto"/>
            </w:tcBorders>
            <w:hideMark/>
          </w:tcPr>
          <w:p w:rsidR="00645763" w:rsidRDefault="00645763" w:rsidP="00DE7C3F">
            <w:pPr>
              <w:spacing w:after="0"/>
              <w:jc w:val="both"/>
              <w:rPr>
                <w:rFonts w:ascii="Times New Roman" w:hAnsi="Times New Roman"/>
                <w:sz w:val="20"/>
                <w:szCs w:val="20"/>
              </w:rPr>
            </w:pPr>
            <w:proofErr w:type="spellStart"/>
            <w:r>
              <w:rPr>
                <w:rStyle w:val="Bodytext22"/>
                <w:rFonts w:ascii="Times New Roman" w:hAnsi="Times New Roman"/>
                <w:sz w:val="20"/>
                <w:szCs w:val="20"/>
              </w:rPr>
              <w:t>Приступно</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предавање</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из</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области</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за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коју</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се</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бира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позитивно</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оцењено</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од</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стране</w:t>
            </w:r>
            <w:proofErr w:type="spellEnd"/>
            <w:r>
              <w:rPr>
                <w:rFonts w:ascii="Times New Roman" w:hAnsi="Times New Roman"/>
                <w:sz w:val="20"/>
                <w:szCs w:val="20"/>
              </w:rPr>
              <w:t xml:space="preserve"> </w:t>
            </w:r>
            <w:proofErr w:type="spellStart"/>
            <w:r>
              <w:rPr>
                <w:rStyle w:val="Bodytext22"/>
                <w:rFonts w:ascii="Times New Roman" w:hAnsi="Times New Roman"/>
                <w:sz w:val="20"/>
                <w:szCs w:val="20"/>
              </w:rPr>
              <w:t>високошколске</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установе</w:t>
            </w:r>
            <w:proofErr w:type="spellEnd"/>
          </w:p>
        </w:tc>
        <w:tc>
          <w:tcPr>
            <w:tcW w:w="2340" w:type="dxa"/>
            <w:tcBorders>
              <w:top w:val="single" w:sz="4" w:space="0" w:color="auto"/>
              <w:left w:val="single" w:sz="4" w:space="0" w:color="auto"/>
              <w:bottom w:val="single" w:sz="4" w:space="0" w:color="auto"/>
              <w:right w:val="single" w:sz="4" w:space="0" w:color="auto"/>
            </w:tcBorders>
          </w:tcPr>
          <w:p w:rsidR="00645763" w:rsidRPr="00106E6B" w:rsidRDefault="00106E6B" w:rsidP="00B87B5E">
            <w:pPr>
              <w:spacing w:after="0"/>
              <w:rPr>
                <w:rFonts w:ascii="Times New Roman" w:hAnsi="Times New Roman"/>
                <w:sz w:val="20"/>
                <w:szCs w:val="20"/>
                <w:lang w:val="sr-Cyrl-RS"/>
              </w:rPr>
            </w:pPr>
            <w:r>
              <w:rPr>
                <w:rFonts w:ascii="Times New Roman" w:hAnsi="Times New Roman"/>
                <w:sz w:val="20"/>
                <w:szCs w:val="20"/>
                <w:lang w:val="sr-Cyrl-RS"/>
              </w:rPr>
              <w:t>5,00</w:t>
            </w:r>
          </w:p>
        </w:tc>
      </w:tr>
      <w:tr w:rsidR="00645763" w:rsidTr="00B87B5E">
        <w:tc>
          <w:tcPr>
            <w:tcW w:w="416" w:type="dxa"/>
            <w:tcBorders>
              <w:top w:val="single" w:sz="4" w:space="0" w:color="auto"/>
              <w:left w:val="single" w:sz="4" w:space="0" w:color="auto"/>
              <w:bottom w:val="single" w:sz="4" w:space="0" w:color="auto"/>
              <w:right w:val="single" w:sz="4" w:space="0" w:color="auto"/>
            </w:tcBorders>
            <w:hideMark/>
          </w:tcPr>
          <w:p w:rsidR="00645763" w:rsidRDefault="00106E6B" w:rsidP="00B87B5E">
            <w:pPr>
              <w:spacing w:after="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7C19C4BF" wp14:editId="039DC774">
                      <wp:simplePos x="0" y="0"/>
                      <wp:positionH relativeFrom="column">
                        <wp:posOffset>-50800</wp:posOffset>
                      </wp:positionH>
                      <wp:positionV relativeFrom="paragraph">
                        <wp:posOffset>312420</wp:posOffset>
                      </wp:positionV>
                      <wp:extent cx="171450" cy="165100"/>
                      <wp:effectExtent l="0" t="0" r="19050" b="12700"/>
                      <wp:wrapNone/>
                      <wp:docPr id="5" name="Oval 5"/>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AFC33" id="Oval 5" o:spid="_x0000_s1026" style="position:absolute;margin-left:-4pt;margin-top:24.6pt;width:13.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" filled="f" strokecolor="black [3200]" strokeweight=".25pt"/>
                  </w:pict>
                </mc:Fallback>
              </mc:AlternateContent>
            </w:r>
            <w:r w:rsidR="00645763">
              <w:rPr>
                <w:rFonts w:ascii="Times New Roman" w:hAnsi="Times New Roman"/>
                <w:sz w:val="20"/>
                <w:szCs w:val="20"/>
              </w:rPr>
              <w:t>2</w:t>
            </w:r>
          </w:p>
        </w:tc>
        <w:tc>
          <w:tcPr>
            <w:tcW w:w="5632" w:type="dxa"/>
            <w:tcBorders>
              <w:top w:val="single" w:sz="4" w:space="0" w:color="auto"/>
              <w:left w:val="single" w:sz="4" w:space="0" w:color="auto"/>
              <w:bottom w:val="single" w:sz="4" w:space="0" w:color="auto"/>
              <w:right w:val="single" w:sz="4" w:space="0" w:color="auto"/>
            </w:tcBorders>
            <w:hideMark/>
          </w:tcPr>
          <w:p w:rsidR="00645763" w:rsidRDefault="00645763" w:rsidP="0074765A">
            <w:pPr>
              <w:spacing w:after="0"/>
              <w:jc w:val="both"/>
              <w:rPr>
                <w:rFonts w:ascii="Times New Roman" w:hAnsi="Times New Roman"/>
                <w:sz w:val="20"/>
                <w:szCs w:val="20"/>
              </w:rPr>
            </w:pPr>
            <w:proofErr w:type="spellStart"/>
            <w:r>
              <w:rPr>
                <w:rStyle w:val="Bodytext22"/>
                <w:rFonts w:ascii="Times New Roman" w:hAnsi="Times New Roman"/>
                <w:sz w:val="20"/>
                <w:szCs w:val="20"/>
              </w:rPr>
              <w:t>Позитивна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оцена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педагошког</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рада</w:t>
            </w:r>
            <w:proofErr w:type="spellEnd"/>
            <w:r>
              <w:rPr>
                <w:rStyle w:val="Bodytext22"/>
                <w:rFonts w:ascii="Times New Roman" w:hAnsi="Times New Roman"/>
                <w:sz w:val="20"/>
                <w:szCs w:val="20"/>
              </w:rPr>
              <w:t xml:space="preserve"> у </w:t>
            </w:r>
            <w:proofErr w:type="spellStart"/>
            <w:r>
              <w:rPr>
                <w:rStyle w:val="Bodytext22"/>
                <w:rFonts w:ascii="Times New Roman" w:hAnsi="Times New Roman"/>
                <w:sz w:val="20"/>
                <w:szCs w:val="20"/>
              </w:rPr>
              <w:t>студентским</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анкетама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током</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целокупног</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претходног</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изборног</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периода</w:t>
            </w:r>
            <w:proofErr w:type="spellEnd"/>
            <w:r>
              <w:rPr>
                <w:rStyle w:val="Bodytext22"/>
                <w:rFonts w:ascii="Times New Roman" w:hAnsi="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645763" w:rsidRPr="004D4982" w:rsidRDefault="008D71EF" w:rsidP="00B87B5E">
            <w:pPr>
              <w:spacing w:after="0"/>
              <w:rPr>
                <w:rFonts w:ascii="Times New Roman" w:hAnsi="Times New Roman"/>
                <w:sz w:val="20"/>
                <w:szCs w:val="20"/>
              </w:rPr>
            </w:pPr>
            <w:proofErr w:type="spellStart"/>
            <w:r w:rsidRPr="008D71EF">
              <w:rPr>
                <w:rFonts w:ascii="Times New Roman" w:hAnsi="Times New Roman"/>
                <w:sz w:val="20"/>
                <w:szCs w:val="20"/>
              </w:rPr>
              <w:t>просечна</w:t>
            </w:r>
            <w:proofErr w:type="spellEnd"/>
            <w:r w:rsidRPr="008D71EF">
              <w:rPr>
                <w:rFonts w:ascii="Times New Roman" w:hAnsi="Times New Roman"/>
                <w:sz w:val="20"/>
                <w:szCs w:val="20"/>
              </w:rPr>
              <w:t xml:space="preserve"> </w:t>
            </w:r>
            <w:proofErr w:type="spellStart"/>
            <w:r w:rsidRPr="008D71EF">
              <w:rPr>
                <w:rFonts w:ascii="Times New Roman" w:hAnsi="Times New Roman"/>
                <w:sz w:val="20"/>
                <w:szCs w:val="20"/>
              </w:rPr>
              <w:t>оцена</w:t>
            </w:r>
            <w:proofErr w:type="spellEnd"/>
            <w:r w:rsidRPr="008D71EF">
              <w:rPr>
                <w:rFonts w:ascii="Times New Roman" w:hAnsi="Times New Roman"/>
                <w:sz w:val="20"/>
                <w:szCs w:val="20"/>
              </w:rPr>
              <w:t xml:space="preserve"> </w:t>
            </w:r>
            <w:proofErr w:type="spellStart"/>
            <w:r w:rsidRPr="008D71EF">
              <w:rPr>
                <w:rFonts w:ascii="Times New Roman" w:hAnsi="Times New Roman"/>
                <w:sz w:val="20"/>
                <w:szCs w:val="20"/>
              </w:rPr>
              <w:t>већа</w:t>
            </w:r>
            <w:proofErr w:type="spellEnd"/>
            <w:r w:rsidRPr="008D71EF">
              <w:rPr>
                <w:rFonts w:ascii="Times New Roman" w:hAnsi="Times New Roman"/>
                <w:sz w:val="20"/>
                <w:szCs w:val="20"/>
              </w:rPr>
              <w:t xml:space="preserve"> </w:t>
            </w:r>
            <w:proofErr w:type="spellStart"/>
            <w:r w:rsidRPr="008D71EF">
              <w:rPr>
                <w:rFonts w:ascii="Times New Roman" w:hAnsi="Times New Roman"/>
                <w:sz w:val="20"/>
                <w:szCs w:val="20"/>
              </w:rPr>
              <w:t>од</w:t>
            </w:r>
            <w:proofErr w:type="spellEnd"/>
            <w:r w:rsidRPr="008D71EF">
              <w:rPr>
                <w:rFonts w:ascii="Times New Roman" w:hAnsi="Times New Roman"/>
                <w:sz w:val="20"/>
                <w:szCs w:val="20"/>
              </w:rPr>
              <w:t xml:space="preserve"> 4,80</w:t>
            </w:r>
          </w:p>
        </w:tc>
      </w:tr>
      <w:tr w:rsidR="00645763" w:rsidTr="00B87B5E">
        <w:tc>
          <w:tcPr>
            <w:tcW w:w="416" w:type="dxa"/>
            <w:tcBorders>
              <w:top w:val="single" w:sz="4" w:space="0" w:color="auto"/>
              <w:left w:val="single" w:sz="4" w:space="0" w:color="auto"/>
              <w:bottom w:val="single" w:sz="4" w:space="0" w:color="auto"/>
              <w:right w:val="single" w:sz="4" w:space="0" w:color="auto"/>
            </w:tcBorders>
            <w:hideMark/>
          </w:tcPr>
          <w:p w:rsidR="00645763" w:rsidRDefault="00645763" w:rsidP="00B87B5E">
            <w:pPr>
              <w:spacing w:after="0"/>
              <w:rPr>
                <w:rFonts w:ascii="Times New Roman" w:hAnsi="Times New Roman"/>
                <w:sz w:val="20"/>
                <w:szCs w:val="20"/>
              </w:rPr>
            </w:pPr>
            <w:r>
              <w:rPr>
                <w:rFonts w:ascii="Times New Roman" w:hAnsi="Times New Roman"/>
                <w:sz w:val="20"/>
                <w:szCs w:val="20"/>
              </w:rPr>
              <w:t>3</w:t>
            </w:r>
          </w:p>
        </w:tc>
        <w:tc>
          <w:tcPr>
            <w:tcW w:w="5632" w:type="dxa"/>
            <w:tcBorders>
              <w:top w:val="single" w:sz="4" w:space="0" w:color="auto"/>
              <w:left w:val="single" w:sz="4" w:space="0" w:color="auto"/>
              <w:bottom w:val="single" w:sz="4" w:space="0" w:color="auto"/>
              <w:right w:val="single" w:sz="4" w:space="0" w:color="auto"/>
            </w:tcBorders>
            <w:hideMark/>
          </w:tcPr>
          <w:p w:rsidR="006F06D9" w:rsidRDefault="006F06D9" w:rsidP="00DE7C3F">
            <w:pPr>
              <w:spacing w:after="0"/>
              <w:jc w:val="both"/>
              <w:rPr>
                <w:rStyle w:val="Bodytext22"/>
                <w:rFonts w:ascii="Times New Roman" w:hAnsi="Times New Roman"/>
                <w:sz w:val="20"/>
                <w:szCs w:val="20"/>
              </w:rPr>
            </w:pPr>
            <w:proofErr w:type="spellStart"/>
            <w:r>
              <w:rPr>
                <w:rStyle w:val="Bodytext22"/>
                <w:rFonts w:ascii="Times New Roman" w:hAnsi="Times New Roman"/>
                <w:sz w:val="20"/>
                <w:szCs w:val="20"/>
              </w:rPr>
              <w:t>Искуство</w:t>
            </w:r>
            <w:proofErr w:type="spellEnd"/>
            <w:r>
              <w:rPr>
                <w:rStyle w:val="Bodytext22"/>
                <w:rFonts w:ascii="Times New Roman" w:hAnsi="Times New Roman"/>
                <w:sz w:val="20"/>
                <w:szCs w:val="20"/>
              </w:rPr>
              <w:t xml:space="preserve"> у </w:t>
            </w:r>
            <w:proofErr w:type="spellStart"/>
            <w:r>
              <w:rPr>
                <w:rStyle w:val="Bodytext22"/>
                <w:rFonts w:ascii="Times New Roman" w:hAnsi="Times New Roman"/>
                <w:sz w:val="20"/>
                <w:szCs w:val="20"/>
              </w:rPr>
              <w:t>педагошком</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раду</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са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студентима</w:t>
            </w:r>
            <w:proofErr w:type="spellEnd"/>
          </w:p>
          <w:p w:rsidR="00645763" w:rsidRDefault="00645763" w:rsidP="00DE7C3F">
            <w:pPr>
              <w:spacing w:after="0"/>
              <w:jc w:val="both"/>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45763" w:rsidRDefault="008D71EF" w:rsidP="00B87B5E">
            <w:pPr>
              <w:spacing w:after="0"/>
              <w:rPr>
                <w:rFonts w:ascii="Times New Roman" w:hAnsi="Times New Roman"/>
                <w:sz w:val="20"/>
                <w:szCs w:val="20"/>
              </w:rPr>
            </w:pPr>
            <w:r>
              <w:rPr>
                <w:rFonts w:ascii="Times New Roman" w:hAnsi="Times New Roman"/>
                <w:sz w:val="20"/>
                <w:szCs w:val="20"/>
              </w:rPr>
              <w:t>8</w:t>
            </w:r>
            <w:r w:rsidRPr="008D71EF">
              <w:rPr>
                <w:rFonts w:ascii="Times New Roman" w:hAnsi="Times New Roman"/>
                <w:sz w:val="20"/>
                <w:szCs w:val="20"/>
              </w:rPr>
              <w:t xml:space="preserve"> </w:t>
            </w:r>
            <w:proofErr w:type="spellStart"/>
            <w:r w:rsidRPr="008D71EF">
              <w:rPr>
                <w:rFonts w:ascii="Times New Roman" w:hAnsi="Times New Roman"/>
                <w:sz w:val="20"/>
                <w:szCs w:val="20"/>
              </w:rPr>
              <w:t>година</w:t>
            </w:r>
            <w:proofErr w:type="spellEnd"/>
            <w:r w:rsidRPr="008D71EF">
              <w:rPr>
                <w:rFonts w:ascii="Times New Roman" w:hAnsi="Times New Roman"/>
                <w:sz w:val="20"/>
                <w:szCs w:val="20"/>
              </w:rPr>
              <w:t xml:space="preserve"> </w:t>
            </w:r>
            <w:proofErr w:type="spellStart"/>
            <w:r w:rsidRPr="008D71EF">
              <w:rPr>
                <w:rFonts w:ascii="Times New Roman" w:hAnsi="Times New Roman"/>
                <w:sz w:val="20"/>
                <w:szCs w:val="20"/>
              </w:rPr>
              <w:t>радног</w:t>
            </w:r>
            <w:proofErr w:type="spellEnd"/>
            <w:r w:rsidRPr="008D71EF">
              <w:rPr>
                <w:rFonts w:ascii="Times New Roman" w:hAnsi="Times New Roman"/>
                <w:sz w:val="20"/>
                <w:szCs w:val="20"/>
              </w:rPr>
              <w:t xml:space="preserve"> </w:t>
            </w:r>
            <w:proofErr w:type="spellStart"/>
            <w:r w:rsidRPr="008D71EF">
              <w:rPr>
                <w:rFonts w:ascii="Times New Roman" w:hAnsi="Times New Roman"/>
                <w:sz w:val="20"/>
                <w:szCs w:val="20"/>
              </w:rPr>
              <w:t>искуства</w:t>
            </w:r>
            <w:proofErr w:type="spellEnd"/>
          </w:p>
        </w:tc>
      </w:tr>
    </w:tbl>
    <w:p w:rsidR="006F06D9" w:rsidRDefault="006F06D9" w:rsidP="006F06D9">
      <w:pPr>
        <w:spacing w:after="0"/>
        <w:rPr>
          <w:rFonts w:ascii="Times New Roman" w:hAnsi="Times New Roman"/>
          <w:sz w:val="20"/>
          <w:szCs w:val="20"/>
        </w:rPr>
      </w:pPr>
    </w:p>
    <w:p w:rsidR="00B87B5E" w:rsidRDefault="00B87B5E" w:rsidP="006F06D9">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632"/>
        <w:gridCol w:w="2340"/>
      </w:tblGrid>
      <w:tr w:rsidR="006F06D9" w:rsidTr="005D04F8">
        <w:tc>
          <w:tcPr>
            <w:tcW w:w="416" w:type="dxa"/>
            <w:tcBorders>
              <w:top w:val="single" w:sz="4" w:space="0" w:color="auto"/>
              <w:left w:val="single" w:sz="4" w:space="0" w:color="auto"/>
              <w:bottom w:val="single" w:sz="4" w:space="0" w:color="auto"/>
              <w:right w:val="single" w:sz="4" w:space="0" w:color="auto"/>
            </w:tcBorders>
          </w:tcPr>
          <w:p w:rsidR="006F06D9" w:rsidRDefault="006F06D9" w:rsidP="00B87B5E">
            <w:pPr>
              <w:spacing w:after="0"/>
              <w:rPr>
                <w:rFonts w:ascii="Times New Roman" w:hAnsi="Times New Roman"/>
                <w:sz w:val="20"/>
                <w:szCs w:val="20"/>
              </w:rPr>
            </w:pPr>
          </w:p>
          <w:p w:rsidR="006F06D9" w:rsidRDefault="006F06D9" w:rsidP="00B87B5E">
            <w:pPr>
              <w:spacing w:after="0"/>
              <w:rPr>
                <w:rFonts w:ascii="Times New Roman" w:hAnsi="Times New Roman"/>
                <w:sz w:val="20"/>
                <w:szCs w:val="20"/>
              </w:rPr>
            </w:pPr>
          </w:p>
        </w:tc>
        <w:tc>
          <w:tcPr>
            <w:tcW w:w="5632" w:type="dxa"/>
            <w:tcBorders>
              <w:top w:val="single" w:sz="4" w:space="0" w:color="auto"/>
              <w:left w:val="single" w:sz="4" w:space="0" w:color="auto"/>
              <w:bottom w:val="single" w:sz="4" w:space="0" w:color="auto"/>
              <w:right w:val="single" w:sz="4" w:space="0" w:color="auto"/>
            </w:tcBorders>
            <w:hideMark/>
          </w:tcPr>
          <w:p w:rsidR="00642A52" w:rsidRDefault="00642A52" w:rsidP="00B87B5E">
            <w:pPr>
              <w:spacing w:after="0"/>
              <w:jc w:val="both"/>
              <w:rPr>
                <w:rFonts w:ascii="Times New Roman" w:hAnsi="Times New Roman"/>
                <w:i/>
                <w:sz w:val="20"/>
                <w:szCs w:val="20"/>
              </w:rPr>
            </w:pPr>
          </w:p>
          <w:p w:rsidR="006F06D9" w:rsidRDefault="00B87B5E" w:rsidP="00B87B5E">
            <w:pPr>
              <w:spacing w:after="0"/>
              <w:jc w:val="both"/>
              <w:rPr>
                <w:rFonts w:ascii="Times New Roman" w:hAnsi="Times New Roman"/>
                <w:i/>
                <w:sz w:val="20"/>
                <w:szCs w:val="20"/>
              </w:rPr>
            </w:pPr>
            <w:r>
              <w:rPr>
                <w:rFonts w:ascii="Times New Roman" w:hAnsi="Times New Roman"/>
                <w:i/>
                <w:sz w:val="20"/>
                <w:szCs w:val="20"/>
              </w:rPr>
              <w:t xml:space="preserve"> </w:t>
            </w:r>
            <w:r w:rsidR="006F06D9">
              <w:rPr>
                <w:rFonts w:ascii="Times New Roman" w:hAnsi="Times New Roman"/>
                <w:i/>
                <w:sz w:val="20"/>
                <w:szCs w:val="20"/>
              </w:rPr>
              <w:t>(заокружити испуњен услов за звање у које се бира)</w:t>
            </w:r>
          </w:p>
          <w:p w:rsidR="00642A52" w:rsidRDefault="00642A52" w:rsidP="00B87B5E">
            <w:pPr>
              <w:spacing w:after="0"/>
              <w:jc w:val="both"/>
              <w:rPr>
                <w:rFonts w:ascii="Times New Roman" w:hAnsi="Times New Roman"/>
                <w:i/>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6F06D9" w:rsidRPr="00665F90" w:rsidRDefault="004A2411" w:rsidP="00B87B5E">
            <w:pPr>
              <w:spacing w:after="0"/>
              <w:rPr>
                <w:rFonts w:ascii="Times New Roman" w:hAnsi="Times New Roman"/>
                <w:b/>
                <w:sz w:val="20"/>
                <w:szCs w:val="20"/>
              </w:rPr>
            </w:pPr>
            <w:r>
              <w:rPr>
                <w:rFonts w:ascii="Times New Roman" w:hAnsi="Times New Roman"/>
                <w:b/>
                <w:sz w:val="20"/>
                <w:szCs w:val="20"/>
              </w:rPr>
              <w:t>Број менторства / учешћа у комисији</w:t>
            </w:r>
            <w:r w:rsidR="00665F90">
              <w:rPr>
                <w:rFonts w:ascii="Times New Roman" w:hAnsi="Times New Roman"/>
                <w:b/>
                <w:sz w:val="20"/>
                <w:szCs w:val="20"/>
              </w:rPr>
              <w:t xml:space="preserve"> и др.</w:t>
            </w:r>
          </w:p>
        </w:tc>
      </w:tr>
      <w:tr w:rsidR="006F06D9" w:rsidTr="005D04F8">
        <w:tc>
          <w:tcPr>
            <w:tcW w:w="416" w:type="dxa"/>
            <w:tcBorders>
              <w:top w:val="single" w:sz="4" w:space="0" w:color="auto"/>
              <w:left w:val="single" w:sz="4" w:space="0" w:color="auto"/>
              <w:bottom w:val="single" w:sz="4" w:space="0" w:color="auto"/>
              <w:right w:val="single" w:sz="4" w:space="0" w:color="auto"/>
            </w:tcBorders>
            <w:hideMark/>
          </w:tcPr>
          <w:p w:rsidR="006F06D9" w:rsidRDefault="001A1B68" w:rsidP="00B87B5E">
            <w:pPr>
              <w:spacing w:after="0"/>
              <w:rPr>
                <w:rFonts w:ascii="Times New Roman" w:hAnsi="Times New Roman"/>
                <w:sz w:val="20"/>
                <w:szCs w:val="20"/>
              </w:rPr>
            </w:pPr>
            <w:r>
              <w:rPr>
                <w:rFonts w:ascii="Times New Roman" w:hAnsi="Times New Roman"/>
                <w:sz w:val="20"/>
                <w:szCs w:val="20"/>
              </w:rPr>
              <w:t>4</w:t>
            </w:r>
          </w:p>
        </w:tc>
        <w:tc>
          <w:tcPr>
            <w:tcW w:w="5632" w:type="dxa"/>
            <w:tcBorders>
              <w:top w:val="single" w:sz="4" w:space="0" w:color="auto"/>
              <w:left w:val="single" w:sz="4" w:space="0" w:color="auto"/>
              <w:bottom w:val="single" w:sz="4" w:space="0" w:color="auto"/>
              <w:right w:val="single" w:sz="4" w:space="0" w:color="auto"/>
            </w:tcBorders>
            <w:hideMark/>
          </w:tcPr>
          <w:p w:rsidR="006F06D9" w:rsidRDefault="006A0F88" w:rsidP="00B87B5E">
            <w:pPr>
              <w:spacing w:after="0"/>
              <w:rPr>
                <w:rStyle w:val="Bodytext22"/>
                <w:rFonts w:ascii="Times New Roman" w:hAnsi="Times New Roman"/>
                <w:sz w:val="20"/>
                <w:szCs w:val="20"/>
              </w:rPr>
            </w:pPr>
            <w:proofErr w:type="spellStart"/>
            <w:r>
              <w:rPr>
                <w:rStyle w:val="Bodytext22"/>
                <w:rFonts w:ascii="Times New Roman" w:hAnsi="Times New Roman"/>
                <w:sz w:val="20"/>
                <w:szCs w:val="20"/>
              </w:rPr>
              <w:t>Резултати</w:t>
            </w:r>
            <w:proofErr w:type="spellEnd"/>
            <w:r>
              <w:rPr>
                <w:rStyle w:val="Bodytext22"/>
                <w:rFonts w:ascii="Times New Roman" w:hAnsi="Times New Roman"/>
                <w:sz w:val="20"/>
                <w:szCs w:val="20"/>
              </w:rPr>
              <w:t xml:space="preserve"> у </w:t>
            </w:r>
            <w:proofErr w:type="spellStart"/>
            <w:r>
              <w:rPr>
                <w:rStyle w:val="Bodytext22"/>
                <w:rFonts w:ascii="Times New Roman" w:hAnsi="Times New Roman"/>
                <w:sz w:val="20"/>
                <w:szCs w:val="20"/>
              </w:rPr>
              <w:t>ра</w:t>
            </w:r>
            <w:r w:rsidR="0074765A">
              <w:rPr>
                <w:rStyle w:val="Bodytext22"/>
                <w:rFonts w:ascii="Times New Roman" w:hAnsi="Times New Roman"/>
                <w:sz w:val="20"/>
                <w:szCs w:val="20"/>
              </w:rPr>
              <w:t>звоју</w:t>
            </w:r>
            <w:proofErr w:type="spellEnd"/>
            <w:r w:rsidR="0074765A">
              <w:rPr>
                <w:rStyle w:val="Bodytext22"/>
                <w:rFonts w:ascii="Times New Roman" w:hAnsi="Times New Roman"/>
                <w:sz w:val="20"/>
                <w:szCs w:val="20"/>
              </w:rPr>
              <w:t xml:space="preserve"> </w:t>
            </w:r>
            <w:proofErr w:type="spellStart"/>
            <w:r w:rsidR="0074765A">
              <w:rPr>
                <w:rStyle w:val="Bodytext22"/>
                <w:rFonts w:ascii="Times New Roman" w:hAnsi="Times New Roman"/>
                <w:sz w:val="20"/>
                <w:szCs w:val="20"/>
              </w:rPr>
              <w:t>научнонаставног</w:t>
            </w:r>
            <w:proofErr w:type="spellEnd"/>
            <w:r w:rsidR="0074765A">
              <w:rPr>
                <w:rStyle w:val="Bodytext22"/>
                <w:rFonts w:ascii="Times New Roman" w:hAnsi="Times New Roman"/>
                <w:sz w:val="20"/>
                <w:szCs w:val="20"/>
              </w:rPr>
              <w:t xml:space="preserve"> </w:t>
            </w:r>
            <w:proofErr w:type="spellStart"/>
            <w:r w:rsidR="0074765A">
              <w:rPr>
                <w:rStyle w:val="Bodytext22"/>
                <w:rFonts w:ascii="Times New Roman" w:hAnsi="Times New Roman"/>
                <w:sz w:val="20"/>
                <w:szCs w:val="20"/>
              </w:rPr>
              <w:t>подмлатка</w:t>
            </w:r>
            <w:proofErr w:type="spellEnd"/>
          </w:p>
          <w:p w:rsidR="00B87B5E" w:rsidRDefault="00B87B5E" w:rsidP="00B87B5E">
            <w:pPr>
              <w:spacing w:after="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F06D9" w:rsidRDefault="00106E6B" w:rsidP="00B87B5E">
            <w:pPr>
              <w:spacing w:after="0"/>
              <w:rPr>
                <w:rFonts w:ascii="Times New Roman" w:hAnsi="Times New Roman"/>
                <w:sz w:val="20"/>
                <w:szCs w:val="20"/>
              </w:rPr>
            </w:pPr>
            <w:proofErr w:type="spellStart"/>
            <w:r w:rsidRPr="00106E6B">
              <w:rPr>
                <w:rFonts w:ascii="Times New Roman" w:hAnsi="Times New Roman"/>
                <w:sz w:val="20"/>
                <w:szCs w:val="20"/>
              </w:rPr>
              <w:t>није</w:t>
            </w:r>
            <w:proofErr w:type="spellEnd"/>
            <w:r w:rsidRPr="00106E6B">
              <w:rPr>
                <w:rFonts w:ascii="Times New Roman" w:hAnsi="Times New Roman"/>
                <w:sz w:val="20"/>
                <w:szCs w:val="20"/>
              </w:rPr>
              <w:t xml:space="preserve"> </w:t>
            </w:r>
            <w:proofErr w:type="spellStart"/>
            <w:r w:rsidRPr="00106E6B">
              <w:rPr>
                <w:rFonts w:ascii="Times New Roman" w:hAnsi="Times New Roman"/>
                <w:sz w:val="20"/>
                <w:szCs w:val="20"/>
              </w:rPr>
              <w:t>применљиво</w:t>
            </w:r>
            <w:proofErr w:type="spellEnd"/>
          </w:p>
        </w:tc>
      </w:tr>
      <w:tr w:rsidR="006F06D9" w:rsidTr="005D04F8">
        <w:tc>
          <w:tcPr>
            <w:tcW w:w="416" w:type="dxa"/>
            <w:tcBorders>
              <w:top w:val="single" w:sz="4" w:space="0" w:color="auto"/>
              <w:left w:val="single" w:sz="4" w:space="0" w:color="auto"/>
              <w:bottom w:val="single" w:sz="4" w:space="0" w:color="auto"/>
              <w:right w:val="single" w:sz="4" w:space="0" w:color="auto"/>
            </w:tcBorders>
            <w:hideMark/>
          </w:tcPr>
          <w:p w:rsidR="006F06D9" w:rsidRDefault="001A1B68" w:rsidP="00B87B5E">
            <w:pPr>
              <w:spacing w:after="0"/>
              <w:rPr>
                <w:rFonts w:ascii="Times New Roman" w:hAnsi="Times New Roman"/>
                <w:sz w:val="20"/>
                <w:szCs w:val="20"/>
              </w:rPr>
            </w:pPr>
            <w:r>
              <w:rPr>
                <w:rFonts w:ascii="Times New Roman" w:hAnsi="Times New Roman"/>
                <w:sz w:val="20"/>
                <w:szCs w:val="20"/>
              </w:rPr>
              <w:t>5</w:t>
            </w:r>
          </w:p>
        </w:tc>
        <w:tc>
          <w:tcPr>
            <w:tcW w:w="5632" w:type="dxa"/>
            <w:tcBorders>
              <w:top w:val="single" w:sz="4" w:space="0" w:color="auto"/>
              <w:left w:val="single" w:sz="4" w:space="0" w:color="auto"/>
              <w:bottom w:val="single" w:sz="4" w:space="0" w:color="auto"/>
              <w:right w:val="single" w:sz="4" w:space="0" w:color="auto"/>
            </w:tcBorders>
            <w:hideMark/>
          </w:tcPr>
          <w:p w:rsidR="006F06D9" w:rsidRDefault="006A0F88" w:rsidP="0074765A">
            <w:pPr>
              <w:spacing w:after="0"/>
              <w:jc w:val="both"/>
              <w:rPr>
                <w:rFonts w:ascii="Times New Roman" w:hAnsi="Times New Roman"/>
                <w:sz w:val="20"/>
                <w:szCs w:val="20"/>
              </w:rPr>
            </w:pPr>
            <w:proofErr w:type="spellStart"/>
            <w:r>
              <w:rPr>
                <w:rStyle w:val="Bodytext22"/>
                <w:rFonts w:ascii="Times New Roman" w:hAnsi="Times New Roman"/>
                <w:sz w:val="20"/>
                <w:szCs w:val="20"/>
              </w:rPr>
              <w:t>Учешће</w:t>
            </w:r>
            <w:proofErr w:type="spellEnd"/>
            <w:r>
              <w:rPr>
                <w:rStyle w:val="Bodytext22"/>
                <w:rFonts w:ascii="Times New Roman" w:hAnsi="Times New Roman"/>
                <w:sz w:val="20"/>
                <w:szCs w:val="20"/>
              </w:rPr>
              <w:t xml:space="preserve"> у </w:t>
            </w:r>
            <w:proofErr w:type="spellStart"/>
            <w:r>
              <w:rPr>
                <w:rStyle w:val="Bodytext22"/>
                <w:rFonts w:ascii="Times New Roman" w:hAnsi="Times New Roman"/>
                <w:sz w:val="20"/>
                <w:szCs w:val="20"/>
              </w:rPr>
              <w:t>комисији</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за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одбрану</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три</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завршна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рада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на</w:t>
            </w:r>
            <w:proofErr w:type="spellEnd"/>
            <w:r>
              <w:rPr>
                <w:rStyle w:val="Bodytext22"/>
                <w:rFonts w:ascii="Times New Roman" w:hAnsi="Times New Roman"/>
                <w:sz w:val="20"/>
                <w:szCs w:val="20"/>
              </w:rPr>
              <w:t xml:space="preserve"> </w:t>
            </w:r>
            <w:proofErr w:type="spellStart"/>
            <w:r w:rsidR="0074765A">
              <w:rPr>
                <w:rStyle w:val="Bodytext22"/>
                <w:rFonts w:ascii="Times New Roman" w:hAnsi="Times New Roman"/>
                <w:sz w:val="20"/>
                <w:szCs w:val="20"/>
              </w:rPr>
              <w:t>академским</w:t>
            </w:r>
            <w:proofErr w:type="spellEnd"/>
            <w:r w:rsidR="0074765A">
              <w:rPr>
                <w:rStyle w:val="Bodytext22"/>
                <w:rFonts w:ascii="Times New Roman" w:hAnsi="Times New Roman"/>
                <w:sz w:val="20"/>
                <w:szCs w:val="20"/>
              </w:rPr>
              <w:t xml:space="preserve"> </w:t>
            </w:r>
            <w:proofErr w:type="spellStart"/>
            <w:r>
              <w:rPr>
                <w:rStyle w:val="Bodytext22"/>
                <w:rFonts w:ascii="Times New Roman" w:hAnsi="Times New Roman"/>
                <w:sz w:val="20"/>
                <w:szCs w:val="20"/>
              </w:rPr>
              <w:t>специјалистичким</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мастер</w:t>
            </w:r>
            <w:proofErr w:type="spellEnd"/>
            <w:r>
              <w:rPr>
                <w:rStyle w:val="Bodytext22"/>
                <w:rFonts w:ascii="Times New Roman" w:hAnsi="Times New Roman"/>
                <w:sz w:val="20"/>
                <w:szCs w:val="20"/>
              </w:rPr>
              <w:t xml:space="preserve"> </w:t>
            </w:r>
            <w:r w:rsidR="0074765A">
              <w:rPr>
                <w:rStyle w:val="Bodytext22"/>
                <w:rFonts w:ascii="Times New Roman" w:hAnsi="Times New Roman"/>
                <w:sz w:val="20"/>
                <w:szCs w:val="20"/>
              </w:rPr>
              <w:t xml:space="preserve"> </w:t>
            </w:r>
            <w:proofErr w:type="spellStart"/>
            <w:r w:rsidR="0074765A">
              <w:rPr>
                <w:rStyle w:val="Bodytext22"/>
                <w:rFonts w:ascii="Times New Roman" w:hAnsi="Times New Roman"/>
                <w:sz w:val="20"/>
                <w:szCs w:val="20"/>
              </w:rPr>
              <w:t>или</w:t>
            </w:r>
            <w:proofErr w:type="spellEnd"/>
            <w:r w:rsidR="0074765A">
              <w:rPr>
                <w:rStyle w:val="Bodytext22"/>
                <w:rFonts w:ascii="Times New Roman" w:hAnsi="Times New Roman"/>
                <w:sz w:val="20"/>
                <w:szCs w:val="20"/>
              </w:rPr>
              <w:t xml:space="preserve"> </w:t>
            </w:r>
            <w:proofErr w:type="spellStart"/>
            <w:r w:rsidR="0074765A">
              <w:rPr>
                <w:rStyle w:val="Bodytext22"/>
                <w:rFonts w:ascii="Times New Roman" w:hAnsi="Times New Roman"/>
                <w:sz w:val="20"/>
                <w:szCs w:val="20"/>
              </w:rPr>
              <w:t>докторским</w:t>
            </w:r>
            <w:proofErr w:type="spellEnd"/>
            <w:r w:rsidR="0074765A">
              <w:rPr>
                <w:rStyle w:val="Bodytext22"/>
                <w:rFonts w:ascii="Times New Roman" w:hAnsi="Times New Roman"/>
                <w:sz w:val="20"/>
                <w:szCs w:val="20"/>
              </w:rPr>
              <w:t xml:space="preserve"> </w:t>
            </w:r>
            <w:proofErr w:type="spellStart"/>
            <w:r>
              <w:rPr>
                <w:rStyle w:val="Bodytext22"/>
                <w:rFonts w:ascii="Times New Roman" w:hAnsi="Times New Roman"/>
                <w:sz w:val="20"/>
                <w:szCs w:val="20"/>
              </w:rPr>
              <w:t>студијама</w:t>
            </w:r>
            <w:proofErr w:type="spellEnd"/>
          </w:p>
        </w:tc>
        <w:tc>
          <w:tcPr>
            <w:tcW w:w="2340" w:type="dxa"/>
            <w:tcBorders>
              <w:top w:val="single" w:sz="4" w:space="0" w:color="auto"/>
              <w:left w:val="single" w:sz="4" w:space="0" w:color="auto"/>
              <w:bottom w:val="single" w:sz="4" w:space="0" w:color="auto"/>
              <w:right w:val="single" w:sz="4" w:space="0" w:color="auto"/>
            </w:tcBorders>
          </w:tcPr>
          <w:p w:rsidR="006F06D9" w:rsidRDefault="00106E6B" w:rsidP="00B87B5E">
            <w:pPr>
              <w:spacing w:after="0"/>
              <w:rPr>
                <w:rFonts w:ascii="Times New Roman" w:hAnsi="Times New Roman"/>
                <w:sz w:val="20"/>
                <w:szCs w:val="20"/>
              </w:rPr>
            </w:pPr>
            <w:proofErr w:type="spellStart"/>
            <w:r w:rsidRPr="00106E6B">
              <w:rPr>
                <w:rFonts w:ascii="Times New Roman" w:hAnsi="Times New Roman"/>
                <w:sz w:val="20"/>
                <w:szCs w:val="20"/>
              </w:rPr>
              <w:t>није</w:t>
            </w:r>
            <w:proofErr w:type="spellEnd"/>
            <w:r w:rsidRPr="00106E6B">
              <w:rPr>
                <w:rFonts w:ascii="Times New Roman" w:hAnsi="Times New Roman"/>
                <w:sz w:val="20"/>
                <w:szCs w:val="20"/>
              </w:rPr>
              <w:t xml:space="preserve"> </w:t>
            </w:r>
            <w:proofErr w:type="spellStart"/>
            <w:r w:rsidRPr="00106E6B">
              <w:rPr>
                <w:rFonts w:ascii="Times New Roman" w:hAnsi="Times New Roman"/>
                <w:sz w:val="20"/>
                <w:szCs w:val="20"/>
              </w:rPr>
              <w:t>применљиво</w:t>
            </w:r>
            <w:proofErr w:type="spellEnd"/>
          </w:p>
        </w:tc>
      </w:tr>
    </w:tbl>
    <w:p w:rsidR="00AA3BDB" w:rsidRDefault="00AA3BDB" w:rsidP="00AA3BDB">
      <w:pPr>
        <w:spacing w:after="0"/>
        <w:rPr>
          <w:rFonts w:ascii="Times New Roman" w:hAnsi="Times New Roman"/>
          <w:sz w:val="20"/>
          <w:szCs w:val="20"/>
        </w:rPr>
      </w:pPr>
    </w:p>
    <w:p w:rsidR="0041725F" w:rsidRDefault="0041725F" w:rsidP="00AA3BDB">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067"/>
        <w:gridCol w:w="1659"/>
        <w:gridCol w:w="2874"/>
      </w:tblGrid>
      <w:tr w:rsidR="00AA3BDB" w:rsidTr="004322A2">
        <w:tc>
          <w:tcPr>
            <w:tcW w:w="416" w:type="dxa"/>
            <w:tcBorders>
              <w:top w:val="single" w:sz="4" w:space="0" w:color="auto"/>
              <w:left w:val="single" w:sz="4" w:space="0" w:color="auto"/>
              <w:bottom w:val="single" w:sz="4" w:space="0" w:color="auto"/>
              <w:right w:val="single" w:sz="4" w:space="0" w:color="auto"/>
            </w:tcBorders>
          </w:tcPr>
          <w:p w:rsidR="00AA3BDB" w:rsidRDefault="00AA3BDB">
            <w:pPr>
              <w:spacing w:after="0"/>
              <w:rPr>
                <w:rFonts w:ascii="Times New Roman" w:hAnsi="Times New Roman"/>
                <w:sz w:val="20"/>
                <w:szCs w:val="20"/>
              </w:rPr>
            </w:pPr>
          </w:p>
          <w:p w:rsidR="00AA3BDB" w:rsidRDefault="00AA3BDB">
            <w:pPr>
              <w:spacing w:after="0"/>
              <w:rPr>
                <w:rFonts w:ascii="Times New Roman" w:hAnsi="Times New Roman"/>
                <w:sz w:val="20"/>
                <w:szCs w:val="20"/>
              </w:rPr>
            </w:pPr>
          </w:p>
        </w:tc>
        <w:tc>
          <w:tcPr>
            <w:tcW w:w="4277" w:type="dxa"/>
            <w:tcBorders>
              <w:top w:val="single" w:sz="4" w:space="0" w:color="auto"/>
              <w:left w:val="single" w:sz="4" w:space="0" w:color="auto"/>
              <w:bottom w:val="single" w:sz="4" w:space="0" w:color="auto"/>
              <w:right w:val="single" w:sz="4" w:space="0" w:color="auto"/>
            </w:tcBorders>
            <w:hideMark/>
          </w:tcPr>
          <w:p w:rsidR="00642A52" w:rsidRDefault="00B87B5E">
            <w:pPr>
              <w:spacing w:after="0"/>
              <w:jc w:val="both"/>
              <w:rPr>
                <w:rFonts w:ascii="Times New Roman" w:hAnsi="Times New Roman"/>
                <w:i/>
                <w:sz w:val="20"/>
                <w:szCs w:val="20"/>
              </w:rPr>
            </w:pPr>
            <w:r>
              <w:rPr>
                <w:rFonts w:ascii="Times New Roman" w:hAnsi="Times New Roman"/>
                <w:i/>
                <w:sz w:val="20"/>
                <w:szCs w:val="20"/>
              </w:rPr>
              <w:t xml:space="preserve"> </w:t>
            </w:r>
          </w:p>
          <w:p w:rsidR="00AA3BDB" w:rsidRDefault="00AA3BDB">
            <w:pPr>
              <w:spacing w:after="0"/>
              <w:jc w:val="both"/>
              <w:rPr>
                <w:rFonts w:ascii="Times New Roman" w:hAnsi="Times New Roman"/>
                <w:i/>
                <w:sz w:val="20"/>
                <w:szCs w:val="20"/>
              </w:rPr>
            </w:pPr>
            <w:r>
              <w:rPr>
                <w:rFonts w:ascii="Times New Roman" w:hAnsi="Times New Roman"/>
                <w:i/>
                <w:sz w:val="20"/>
                <w:szCs w:val="20"/>
              </w:rPr>
              <w:t>(заокружити испуњен услов за звање у које се бира)</w:t>
            </w:r>
          </w:p>
          <w:p w:rsidR="00642A52" w:rsidRDefault="00642A52">
            <w:pPr>
              <w:spacing w:after="0"/>
              <w:jc w:val="both"/>
              <w:rPr>
                <w:rFonts w:ascii="Times New Roman" w:hAnsi="Times New Roman"/>
                <w:i/>
                <w:sz w:val="20"/>
                <w:szCs w:val="20"/>
              </w:rPr>
            </w:pPr>
          </w:p>
        </w:tc>
        <w:tc>
          <w:tcPr>
            <w:tcW w:w="1681" w:type="dxa"/>
            <w:tcBorders>
              <w:top w:val="single" w:sz="4" w:space="0" w:color="auto"/>
              <w:left w:val="single" w:sz="4" w:space="0" w:color="auto"/>
              <w:bottom w:val="single" w:sz="4" w:space="0" w:color="auto"/>
              <w:right w:val="single" w:sz="4" w:space="0" w:color="auto"/>
            </w:tcBorders>
            <w:hideMark/>
          </w:tcPr>
          <w:p w:rsidR="00AA3BDB" w:rsidRPr="00B87B5E" w:rsidRDefault="007345AE" w:rsidP="00665F90">
            <w:pPr>
              <w:spacing w:after="0"/>
              <w:rPr>
                <w:rFonts w:ascii="Times New Roman" w:hAnsi="Times New Roman"/>
                <w:b/>
                <w:sz w:val="20"/>
                <w:szCs w:val="20"/>
              </w:rPr>
            </w:pPr>
            <w:r>
              <w:rPr>
                <w:rFonts w:ascii="Times New Roman" w:hAnsi="Times New Roman"/>
                <w:b/>
                <w:sz w:val="20"/>
                <w:szCs w:val="20"/>
              </w:rPr>
              <w:t xml:space="preserve">Број радова, сапштења, цитата и </w:t>
            </w:r>
            <w:r w:rsidR="00665F90">
              <w:rPr>
                <w:rFonts w:ascii="Times New Roman" w:hAnsi="Times New Roman"/>
                <w:b/>
                <w:sz w:val="20"/>
                <w:szCs w:val="20"/>
              </w:rPr>
              <w:t>др</w:t>
            </w:r>
          </w:p>
        </w:tc>
        <w:tc>
          <w:tcPr>
            <w:tcW w:w="2976" w:type="dxa"/>
            <w:tcBorders>
              <w:top w:val="single" w:sz="4" w:space="0" w:color="auto"/>
              <w:left w:val="single" w:sz="4" w:space="0" w:color="auto"/>
              <w:bottom w:val="single" w:sz="4" w:space="0" w:color="auto"/>
              <w:right w:val="single" w:sz="4" w:space="0" w:color="auto"/>
            </w:tcBorders>
            <w:hideMark/>
          </w:tcPr>
          <w:p w:rsidR="00AA3BDB" w:rsidRPr="00B87B5E" w:rsidRDefault="00AA3BDB" w:rsidP="00642A52">
            <w:pPr>
              <w:spacing w:after="0"/>
              <w:rPr>
                <w:rFonts w:ascii="Times New Roman" w:hAnsi="Times New Roman"/>
                <w:b/>
                <w:sz w:val="20"/>
                <w:szCs w:val="20"/>
              </w:rPr>
            </w:pPr>
            <w:r w:rsidRPr="00B87B5E">
              <w:rPr>
                <w:rFonts w:ascii="Times New Roman" w:hAnsi="Times New Roman"/>
                <w:b/>
                <w:sz w:val="20"/>
                <w:szCs w:val="20"/>
              </w:rPr>
              <w:t>Навести часописе</w:t>
            </w:r>
            <w:r w:rsidR="00642A52">
              <w:rPr>
                <w:rFonts w:ascii="Times New Roman" w:hAnsi="Times New Roman"/>
                <w:b/>
                <w:sz w:val="20"/>
                <w:szCs w:val="20"/>
              </w:rPr>
              <w:t>,</w:t>
            </w:r>
            <w:r w:rsidRPr="00B87B5E">
              <w:rPr>
                <w:rFonts w:ascii="Times New Roman" w:hAnsi="Times New Roman"/>
                <w:b/>
                <w:sz w:val="20"/>
                <w:szCs w:val="20"/>
              </w:rPr>
              <w:t xml:space="preserve"> скупове</w:t>
            </w:r>
            <w:r w:rsidR="00642A52">
              <w:rPr>
                <w:rFonts w:ascii="Times New Roman" w:hAnsi="Times New Roman"/>
                <w:b/>
                <w:sz w:val="20"/>
                <w:szCs w:val="20"/>
              </w:rPr>
              <w:t>, књиге и друго</w:t>
            </w:r>
          </w:p>
        </w:tc>
      </w:tr>
      <w:tr w:rsidR="00AA3BDB" w:rsidTr="004322A2">
        <w:tc>
          <w:tcPr>
            <w:tcW w:w="416" w:type="dxa"/>
            <w:tcBorders>
              <w:top w:val="single" w:sz="4" w:space="0" w:color="auto"/>
              <w:left w:val="single" w:sz="4" w:space="0" w:color="auto"/>
              <w:bottom w:val="single" w:sz="4" w:space="0" w:color="auto"/>
              <w:right w:val="single" w:sz="4" w:space="0" w:color="auto"/>
            </w:tcBorders>
            <w:hideMark/>
          </w:tcPr>
          <w:p w:rsidR="00AA3BDB" w:rsidRDefault="001A1B68">
            <w:pPr>
              <w:spacing w:after="0"/>
              <w:rPr>
                <w:rFonts w:ascii="Times New Roman" w:hAnsi="Times New Roman"/>
                <w:sz w:val="20"/>
                <w:szCs w:val="20"/>
              </w:rPr>
            </w:pPr>
            <w:r>
              <w:rPr>
                <w:rFonts w:ascii="Times New Roman" w:hAnsi="Times New Roman"/>
                <w:sz w:val="20"/>
                <w:szCs w:val="20"/>
              </w:rPr>
              <w:t>6</w:t>
            </w:r>
          </w:p>
        </w:tc>
        <w:tc>
          <w:tcPr>
            <w:tcW w:w="4277" w:type="dxa"/>
            <w:tcBorders>
              <w:top w:val="single" w:sz="4" w:space="0" w:color="auto"/>
              <w:left w:val="single" w:sz="4" w:space="0" w:color="auto"/>
              <w:bottom w:val="single" w:sz="4" w:space="0" w:color="auto"/>
              <w:right w:val="single" w:sz="4" w:space="0" w:color="auto"/>
            </w:tcBorders>
            <w:hideMark/>
          </w:tcPr>
          <w:p w:rsidR="00AA3BDB" w:rsidRDefault="006C41BF" w:rsidP="006C41BF">
            <w:pPr>
              <w:spacing w:after="0"/>
              <w:jc w:val="both"/>
              <w:rPr>
                <w:rFonts w:ascii="Times New Roman" w:hAnsi="Times New Roman"/>
                <w:sz w:val="20"/>
                <w:szCs w:val="20"/>
              </w:rPr>
            </w:pPr>
            <w:proofErr w:type="spellStart"/>
            <w:r>
              <w:rPr>
                <w:rStyle w:val="Bodytext22"/>
                <w:rFonts w:ascii="Times New Roman" w:hAnsi="Times New Roman"/>
                <w:sz w:val="20"/>
                <w:szCs w:val="20"/>
              </w:rPr>
              <w:t>Објављен</w:t>
            </w:r>
            <w:proofErr w:type="spellEnd"/>
            <w:r w:rsidR="00AA3BDB">
              <w:rPr>
                <w:rStyle w:val="Bodytext22"/>
                <w:rFonts w:ascii="Times New Roman" w:hAnsi="Times New Roman"/>
                <w:sz w:val="20"/>
                <w:szCs w:val="20"/>
              </w:rPr>
              <w:t xml:space="preserve"> </w:t>
            </w:r>
            <w:proofErr w:type="spellStart"/>
            <w:r>
              <w:rPr>
                <w:rStyle w:val="Bodytext22"/>
                <w:rFonts w:ascii="Times New Roman" w:hAnsi="Times New Roman"/>
                <w:sz w:val="20"/>
                <w:szCs w:val="20"/>
              </w:rPr>
              <w:t>један</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рада</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из</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категорије</w:t>
            </w:r>
            <w:proofErr w:type="spellEnd"/>
            <w:r w:rsidR="00AA3BDB">
              <w:rPr>
                <w:rStyle w:val="Bodytext22"/>
                <w:rFonts w:ascii="Times New Roman" w:hAnsi="Times New Roman"/>
                <w:sz w:val="20"/>
                <w:szCs w:val="20"/>
              </w:rPr>
              <w:t xml:space="preserve"> М21</w:t>
            </w:r>
            <w:r w:rsidR="00AA3BDB">
              <w:rPr>
                <w:rStyle w:val="Bodytext22"/>
                <w:rFonts w:ascii="Times New Roman" w:hAnsi="Times New Roman"/>
                <w:sz w:val="20"/>
                <w:szCs w:val="20"/>
                <w:vertAlign w:val="subscript"/>
              </w:rPr>
              <w:t>;</w:t>
            </w:r>
            <w:r w:rsidR="00AA3BDB">
              <w:rPr>
                <w:rStyle w:val="Bodytext22"/>
                <w:rFonts w:ascii="Times New Roman" w:hAnsi="Times New Roman"/>
                <w:sz w:val="20"/>
                <w:szCs w:val="20"/>
              </w:rPr>
              <w:t xml:space="preserve"> М22 </w:t>
            </w:r>
            <w:proofErr w:type="spellStart"/>
            <w:r w:rsidR="00AA3BDB">
              <w:rPr>
                <w:rStyle w:val="Bodytext22"/>
                <w:rFonts w:ascii="Times New Roman" w:hAnsi="Times New Roman"/>
                <w:sz w:val="20"/>
                <w:szCs w:val="20"/>
              </w:rPr>
              <w:t>или</w:t>
            </w:r>
            <w:proofErr w:type="spellEnd"/>
            <w:r w:rsidR="00AA3BDB">
              <w:rPr>
                <w:rStyle w:val="Bodytext22"/>
                <w:rFonts w:ascii="Times New Roman" w:hAnsi="Times New Roman"/>
                <w:sz w:val="20"/>
                <w:szCs w:val="20"/>
              </w:rPr>
              <w:t xml:space="preserve"> М23 </w:t>
            </w:r>
            <w:proofErr w:type="spellStart"/>
            <w:r w:rsidR="00AA3BDB">
              <w:rPr>
                <w:rStyle w:val="Bodytext22"/>
                <w:rFonts w:ascii="Times New Roman" w:hAnsi="Times New Roman"/>
                <w:sz w:val="20"/>
                <w:szCs w:val="20"/>
              </w:rPr>
              <w:t>из</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научне</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области</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за</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коју</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се</w:t>
            </w:r>
            <w:proofErr w:type="spellEnd"/>
            <w:r w:rsidR="00AA3BDB">
              <w:rPr>
                <w:rStyle w:val="Bodytext22"/>
                <w:rFonts w:ascii="Times New Roman" w:hAnsi="Times New Roman"/>
                <w:sz w:val="20"/>
                <w:szCs w:val="20"/>
              </w:rPr>
              <w:t xml:space="preserve"> </w:t>
            </w:r>
            <w:proofErr w:type="spellStart"/>
            <w:r w:rsidR="00AA3BDB">
              <w:rPr>
                <w:rStyle w:val="Bodytext22"/>
                <w:rFonts w:ascii="Times New Roman" w:hAnsi="Times New Roman"/>
                <w:sz w:val="20"/>
                <w:szCs w:val="20"/>
              </w:rPr>
              <w:t>бира</w:t>
            </w:r>
            <w:proofErr w:type="spellEnd"/>
          </w:p>
        </w:tc>
        <w:tc>
          <w:tcPr>
            <w:tcW w:w="1681" w:type="dxa"/>
            <w:tcBorders>
              <w:top w:val="single" w:sz="4" w:space="0" w:color="auto"/>
              <w:left w:val="single" w:sz="4" w:space="0" w:color="auto"/>
              <w:bottom w:val="single" w:sz="4" w:space="0" w:color="auto"/>
              <w:right w:val="single" w:sz="4" w:space="0" w:color="auto"/>
            </w:tcBorders>
          </w:tcPr>
          <w:p w:rsidR="00106E6B" w:rsidRDefault="00106E6B">
            <w:pPr>
              <w:spacing w:after="0"/>
              <w:rPr>
                <w:rFonts w:ascii="Times New Roman" w:hAnsi="Times New Roman"/>
                <w:sz w:val="20"/>
                <w:szCs w:val="20"/>
              </w:rPr>
            </w:pPr>
            <w:r w:rsidRPr="00106E6B">
              <w:rPr>
                <w:rFonts w:ascii="Times New Roman" w:hAnsi="Times New Roman"/>
                <w:sz w:val="20"/>
                <w:szCs w:val="20"/>
              </w:rPr>
              <w:t xml:space="preserve">М21а: 1 М21: </w:t>
            </w:r>
            <w:r>
              <w:rPr>
                <w:rFonts w:ascii="Times New Roman" w:hAnsi="Times New Roman"/>
                <w:sz w:val="20"/>
                <w:szCs w:val="20"/>
                <w:lang w:val="sr-Cyrl-RS"/>
              </w:rPr>
              <w:t>1</w:t>
            </w:r>
            <w:r w:rsidRPr="00106E6B">
              <w:rPr>
                <w:rFonts w:ascii="Times New Roman" w:hAnsi="Times New Roman"/>
                <w:sz w:val="20"/>
                <w:szCs w:val="20"/>
              </w:rPr>
              <w:t xml:space="preserve"> </w:t>
            </w:r>
          </w:p>
          <w:p w:rsidR="00106E6B" w:rsidRDefault="00106E6B">
            <w:pPr>
              <w:spacing w:after="0"/>
              <w:rPr>
                <w:rFonts w:ascii="Times New Roman" w:hAnsi="Times New Roman"/>
                <w:sz w:val="20"/>
                <w:szCs w:val="20"/>
              </w:rPr>
            </w:pPr>
            <w:r w:rsidRPr="00106E6B">
              <w:rPr>
                <w:rFonts w:ascii="Times New Roman" w:hAnsi="Times New Roman"/>
                <w:sz w:val="20"/>
                <w:szCs w:val="20"/>
              </w:rPr>
              <w:t xml:space="preserve">М22: </w:t>
            </w:r>
            <w:r>
              <w:rPr>
                <w:rFonts w:ascii="Times New Roman" w:hAnsi="Times New Roman"/>
                <w:sz w:val="20"/>
                <w:szCs w:val="20"/>
                <w:lang w:val="sr-Cyrl-RS"/>
              </w:rPr>
              <w:t>2</w:t>
            </w:r>
            <w:r w:rsidRPr="00106E6B">
              <w:rPr>
                <w:rFonts w:ascii="Times New Roman" w:hAnsi="Times New Roman"/>
                <w:sz w:val="20"/>
                <w:szCs w:val="20"/>
              </w:rPr>
              <w:t xml:space="preserve"> </w:t>
            </w:r>
          </w:p>
          <w:p w:rsidR="00AA3BDB" w:rsidRDefault="00106E6B">
            <w:pPr>
              <w:spacing w:after="0"/>
              <w:rPr>
                <w:rFonts w:ascii="Times New Roman" w:hAnsi="Times New Roman"/>
                <w:sz w:val="20"/>
                <w:szCs w:val="20"/>
              </w:rPr>
            </w:pPr>
            <w:r w:rsidRPr="00106E6B">
              <w:rPr>
                <w:rFonts w:ascii="Times New Roman" w:hAnsi="Times New Roman"/>
                <w:sz w:val="20"/>
                <w:szCs w:val="20"/>
              </w:rPr>
              <w:t>М23: 1</w:t>
            </w:r>
          </w:p>
        </w:tc>
        <w:tc>
          <w:tcPr>
            <w:tcW w:w="2976" w:type="dxa"/>
            <w:tcBorders>
              <w:top w:val="single" w:sz="4" w:space="0" w:color="auto"/>
              <w:left w:val="single" w:sz="4" w:space="0" w:color="auto"/>
              <w:bottom w:val="single" w:sz="4" w:space="0" w:color="auto"/>
              <w:right w:val="single" w:sz="4" w:space="0" w:color="auto"/>
            </w:tcBorders>
          </w:tcPr>
          <w:p w:rsidR="00AA3BDB" w:rsidRDefault="00106E6B">
            <w:pPr>
              <w:spacing w:after="0"/>
              <w:rPr>
                <w:rFonts w:ascii="Times New Roman" w:hAnsi="Times New Roman"/>
                <w:sz w:val="20"/>
                <w:szCs w:val="20"/>
              </w:rPr>
            </w:pPr>
            <w:proofErr w:type="spellStart"/>
            <w:r w:rsidRPr="00106E6B">
              <w:rPr>
                <w:rFonts w:ascii="Times New Roman" w:hAnsi="Times New Roman"/>
                <w:sz w:val="20"/>
                <w:szCs w:val="20"/>
              </w:rPr>
              <w:t>радови</w:t>
            </w:r>
            <w:proofErr w:type="spellEnd"/>
            <w:r w:rsidRPr="00106E6B">
              <w:rPr>
                <w:rFonts w:ascii="Times New Roman" w:hAnsi="Times New Roman"/>
                <w:sz w:val="20"/>
                <w:szCs w:val="20"/>
              </w:rPr>
              <w:t xml:space="preserve"> </w:t>
            </w:r>
            <w:proofErr w:type="spellStart"/>
            <w:r w:rsidRPr="00106E6B">
              <w:rPr>
                <w:rFonts w:ascii="Times New Roman" w:hAnsi="Times New Roman"/>
                <w:sz w:val="20"/>
                <w:szCs w:val="20"/>
              </w:rPr>
              <w:t>под</w:t>
            </w:r>
            <w:proofErr w:type="spellEnd"/>
            <w:r w:rsidRPr="00106E6B">
              <w:rPr>
                <w:rFonts w:ascii="Times New Roman" w:hAnsi="Times New Roman"/>
                <w:sz w:val="20"/>
                <w:szCs w:val="20"/>
              </w:rPr>
              <w:t xml:space="preserve"> </w:t>
            </w:r>
            <w:proofErr w:type="spellStart"/>
            <w:r w:rsidRPr="00106E6B">
              <w:rPr>
                <w:rFonts w:ascii="Times New Roman" w:hAnsi="Times New Roman"/>
                <w:sz w:val="20"/>
                <w:szCs w:val="20"/>
              </w:rPr>
              <w:t>бројевима</w:t>
            </w:r>
            <w:proofErr w:type="spellEnd"/>
            <w:r w:rsidRPr="00106E6B">
              <w:rPr>
                <w:rFonts w:ascii="Times New Roman" w:hAnsi="Times New Roman"/>
                <w:sz w:val="20"/>
                <w:szCs w:val="20"/>
              </w:rPr>
              <w:t xml:space="preserve">: </w:t>
            </w:r>
            <w:r w:rsidR="006F6593">
              <w:rPr>
                <w:rFonts w:ascii="Times New Roman" w:hAnsi="Times New Roman"/>
                <w:sz w:val="20"/>
                <w:szCs w:val="20"/>
              </w:rPr>
              <w:t>1</w:t>
            </w:r>
            <w:r w:rsidRPr="00106E6B">
              <w:rPr>
                <w:rFonts w:ascii="Times New Roman" w:hAnsi="Times New Roman"/>
                <w:sz w:val="20"/>
                <w:szCs w:val="20"/>
              </w:rPr>
              <w:t>.1</w:t>
            </w:r>
            <w:r w:rsidR="006F6593">
              <w:rPr>
                <w:rFonts w:ascii="Times New Roman" w:hAnsi="Times New Roman"/>
                <w:sz w:val="20"/>
                <w:szCs w:val="20"/>
              </w:rPr>
              <w:t xml:space="preserve"> - 1</w:t>
            </w:r>
            <w:r w:rsidR="00DB546D">
              <w:rPr>
                <w:rFonts w:ascii="Times New Roman" w:hAnsi="Times New Roman"/>
                <w:sz w:val="20"/>
                <w:szCs w:val="20"/>
                <w:lang w:val="sr-Cyrl-RS"/>
              </w:rPr>
              <w:t>.</w:t>
            </w:r>
            <w:r w:rsidR="006F6593">
              <w:rPr>
                <w:rFonts w:ascii="Times New Roman" w:hAnsi="Times New Roman"/>
                <w:sz w:val="20"/>
                <w:szCs w:val="20"/>
              </w:rPr>
              <w:t>5</w:t>
            </w:r>
          </w:p>
        </w:tc>
      </w:tr>
      <w:tr w:rsidR="00AA3BDB" w:rsidTr="004322A2">
        <w:tc>
          <w:tcPr>
            <w:tcW w:w="416" w:type="dxa"/>
            <w:tcBorders>
              <w:top w:val="single" w:sz="4" w:space="0" w:color="auto"/>
              <w:left w:val="single" w:sz="4" w:space="0" w:color="auto"/>
              <w:bottom w:val="single" w:sz="4" w:space="0" w:color="auto"/>
              <w:right w:val="single" w:sz="4" w:space="0" w:color="auto"/>
            </w:tcBorders>
            <w:hideMark/>
          </w:tcPr>
          <w:p w:rsidR="00AA3BDB" w:rsidRDefault="001A1B68">
            <w:pPr>
              <w:spacing w:after="0"/>
              <w:rPr>
                <w:rFonts w:ascii="Times New Roman" w:hAnsi="Times New Roman"/>
                <w:sz w:val="20"/>
                <w:szCs w:val="20"/>
              </w:rPr>
            </w:pPr>
            <w:r>
              <w:rPr>
                <w:rFonts w:ascii="Times New Roman" w:hAnsi="Times New Roman"/>
                <w:sz w:val="20"/>
                <w:szCs w:val="20"/>
              </w:rPr>
              <w:t>7</w:t>
            </w:r>
          </w:p>
        </w:tc>
        <w:tc>
          <w:tcPr>
            <w:tcW w:w="4277" w:type="dxa"/>
            <w:tcBorders>
              <w:top w:val="single" w:sz="4" w:space="0" w:color="auto"/>
              <w:left w:val="single" w:sz="4" w:space="0" w:color="auto"/>
              <w:bottom w:val="single" w:sz="4" w:space="0" w:color="auto"/>
              <w:right w:val="single" w:sz="4" w:space="0" w:color="auto"/>
            </w:tcBorders>
            <w:hideMark/>
          </w:tcPr>
          <w:p w:rsidR="00AA3BDB" w:rsidRDefault="00FA0DAB" w:rsidP="00DE7C3F">
            <w:pPr>
              <w:spacing w:after="0"/>
              <w:jc w:val="both"/>
              <w:rPr>
                <w:rFonts w:ascii="Times New Roman" w:hAnsi="Times New Roman"/>
                <w:sz w:val="20"/>
                <w:szCs w:val="20"/>
              </w:rPr>
            </w:pPr>
            <w:r>
              <w:rPr>
                <w:rStyle w:val="Bodytext22"/>
                <w:rFonts w:ascii="Times New Roman" w:hAnsi="Times New Roman"/>
                <w:sz w:val="20"/>
                <w:szCs w:val="20"/>
              </w:rPr>
              <w:t>Саопштена два рада</w:t>
            </w:r>
            <w:r w:rsidR="00AA3BDB">
              <w:rPr>
                <w:rStyle w:val="Bodytext22"/>
                <w:rFonts w:ascii="Times New Roman" w:hAnsi="Times New Roman"/>
                <w:sz w:val="20"/>
                <w:szCs w:val="20"/>
              </w:rPr>
              <w:t xml:space="preserve"> на научном или стручном скупу (категорије М31-М34 и М61-М64).</w:t>
            </w:r>
          </w:p>
        </w:tc>
        <w:tc>
          <w:tcPr>
            <w:tcW w:w="1681" w:type="dxa"/>
            <w:tcBorders>
              <w:top w:val="single" w:sz="4" w:space="0" w:color="auto"/>
              <w:left w:val="single" w:sz="4" w:space="0" w:color="auto"/>
              <w:bottom w:val="single" w:sz="4" w:space="0" w:color="auto"/>
              <w:right w:val="single" w:sz="4" w:space="0" w:color="auto"/>
            </w:tcBorders>
          </w:tcPr>
          <w:p w:rsidR="004311CF" w:rsidRDefault="004311CF">
            <w:pPr>
              <w:spacing w:after="0"/>
              <w:rPr>
                <w:rFonts w:ascii="Times New Roman" w:hAnsi="Times New Roman"/>
                <w:sz w:val="20"/>
                <w:szCs w:val="20"/>
              </w:rPr>
            </w:pPr>
            <w:r w:rsidRPr="004311CF">
              <w:rPr>
                <w:rFonts w:ascii="Times New Roman" w:hAnsi="Times New Roman"/>
                <w:sz w:val="20"/>
                <w:szCs w:val="20"/>
              </w:rPr>
              <w:t>М33: 1</w:t>
            </w:r>
            <w:r>
              <w:rPr>
                <w:rFonts w:ascii="Times New Roman" w:hAnsi="Times New Roman"/>
                <w:sz w:val="20"/>
                <w:szCs w:val="20"/>
              </w:rPr>
              <w:t>2</w:t>
            </w:r>
          </w:p>
          <w:p w:rsidR="00AA3BDB" w:rsidRDefault="004311CF">
            <w:pPr>
              <w:spacing w:after="0"/>
              <w:rPr>
                <w:rFonts w:ascii="Times New Roman" w:hAnsi="Times New Roman"/>
                <w:sz w:val="20"/>
                <w:szCs w:val="20"/>
              </w:rPr>
            </w:pPr>
            <w:r w:rsidRPr="004311CF">
              <w:rPr>
                <w:rFonts w:ascii="Times New Roman" w:hAnsi="Times New Roman"/>
                <w:sz w:val="20"/>
                <w:szCs w:val="20"/>
              </w:rPr>
              <w:t xml:space="preserve">М63: </w:t>
            </w:r>
            <w:r>
              <w:rPr>
                <w:rFonts w:ascii="Times New Roman" w:hAnsi="Times New Roman"/>
                <w:sz w:val="20"/>
                <w:szCs w:val="20"/>
              </w:rPr>
              <w:t>4</w:t>
            </w:r>
          </w:p>
        </w:tc>
        <w:tc>
          <w:tcPr>
            <w:tcW w:w="2976" w:type="dxa"/>
            <w:tcBorders>
              <w:top w:val="single" w:sz="4" w:space="0" w:color="auto"/>
              <w:left w:val="single" w:sz="4" w:space="0" w:color="auto"/>
              <w:bottom w:val="single" w:sz="4" w:space="0" w:color="auto"/>
              <w:right w:val="single" w:sz="4" w:space="0" w:color="auto"/>
            </w:tcBorders>
          </w:tcPr>
          <w:p w:rsidR="00AA3BDB" w:rsidRDefault="004311CF">
            <w:pPr>
              <w:spacing w:after="0"/>
              <w:rPr>
                <w:rFonts w:ascii="Times New Roman" w:hAnsi="Times New Roman"/>
                <w:sz w:val="20"/>
                <w:szCs w:val="20"/>
              </w:rPr>
            </w:pPr>
            <w:proofErr w:type="spellStart"/>
            <w:r w:rsidRPr="004311CF">
              <w:rPr>
                <w:rFonts w:ascii="Times New Roman" w:hAnsi="Times New Roman"/>
                <w:sz w:val="20"/>
                <w:szCs w:val="20"/>
              </w:rPr>
              <w:t>радови</w:t>
            </w:r>
            <w:proofErr w:type="spellEnd"/>
            <w:r w:rsidRPr="004311CF">
              <w:rPr>
                <w:rFonts w:ascii="Times New Roman" w:hAnsi="Times New Roman"/>
                <w:sz w:val="20"/>
                <w:szCs w:val="20"/>
              </w:rPr>
              <w:t xml:space="preserve"> </w:t>
            </w:r>
            <w:proofErr w:type="spellStart"/>
            <w:r w:rsidRPr="004311CF">
              <w:rPr>
                <w:rFonts w:ascii="Times New Roman" w:hAnsi="Times New Roman"/>
                <w:sz w:val="20"/>
                <w:szCs w:val="20"/>
              </w:rPr>
              <w:t>под</w:t>
            </w:r>
            <w:proofErr w:type="spellEnd"/>
            <w:r w:rsidRPr="004311CF">
              <w:rPr>
                <w:rFonts w:ascii="Times New Roman" w:hAnsi="Times New Roman"/>
                <w:sz w:val="20"/>
                <w:szCs w:val="20"/>
              </w:rPr>
              <w:t xml:space="preserve"> </w:t>
            </w:r>
            <w:proofErr w:type="spellStart"/>
            <w:r w:rsidRPr="004311CF">
              <w:rPr>
                <w:rFonts w:ascii="Times New Roman" w:hAnsi="Times New Roman"/>
                <w:sz w:val="20"/>
                <w:szCs w:val="20"/>
              </w:rPr>
              <w:t>бројевима</w:t>
            </w:r>
            <w:proofErr w:type="spellEnd"/>
            <w:r w:rsidRPr="004311CF">
              <w:rPr>
                <w:rFonts w:ascii="Times New Roman" w:hAnsi="Times New Roman"/>
                <w:sz w:val="20"/>
                <w:szCs w:val="20"/>
              </w:rPr>
              <w:t xml:space="preserve">: </w:t>
            </w:r>
            <w:r w:rsidR="006F6593">
              <w:rPr>
                <w:rFonts w:ascii="Times New Roman" w:hAnsi="Times New Roman"/>
                <w:sz w:val="20"/>
                <w:szCs w:val="20"/>
              </w:rPr>
              <w:t>2</w:t>
            </w:r>
            <w:r w:rsidRPr="004311CF">
              <w:rPr>
                <w:rFonts w:ascii="Times New Roman" w:hAnsi="Times New Roman"/>
                <w:sz w:val="20"/>
                <w:szCs w:val="20"/>
              </w:rPr>
              <w:t xml:space="preserve">.1 – </w:t>
            </w:r>
            <w:r w:rsidR="006F6593">
              <w:rPr>
                <w:rFonts w:ascii="Times New Roman" w:hAnsi="Times New Roman"/>
                <w:sz w:val="20"/>
                <w:szCs w:val="20"/>
              </w:rPr>
              <w:t>2</w:t>
            </w:r>
            <w:r w:rsidRPr="004311CF">
              <w:rPr>
                <w:rFonts w:ascii="Times New Roman" w:hAnsi="Times New Roman"/>
                <w:sz w:val="20"/>
                <w:szCs w:val="20"/>
              </w:rPr>
              <w:t>.</w:t>
            </w:r>
            <w:r>
              <w:rPr>
                <w:rFonts w:ascii="Times New Roman" w:hAnsi="Times New Roman"/>
                <w:sz w:val="20"/>
                <w:szCs w:val="20"/>
              </w:rPr>
              <w:t>12</w:t>
            </w:r>
            <w:r w:rsidRPr="004311CF">
              <w:rPr>
                <w:rFonts w:ascii="Times New Roman" w:hAnsi="Times New Roman"/>
                <w:sz w:val="20"/>
                <w:szCs w:val="20"/>
              </w:rPr>
              <w:t xml:space="preserve"> и </w:t>
            </w:r>
            <w:r w:rsidR="006F6593">
              <w:rPr>
                <w:rFonts w:ascii="Times New Roman" w:hAnsi="Times New Roman"/>
                <w:sz w:val="20"/>
                <w:szCs w:val="20"/>
              </w:rPr>
              <w:t>3</w:t>
            </w:r>
            <w:r w:rsidRPr="004311CF">
              <w:rPr>
                <w:rFonts w:ascii="Times New Roman" w:hAnsi="Times New Roman"/>
                <w:sz w:val="20"/>
                <w:szCs w:val="20"/>
              </w:rPr>
              <w:t xml:space="preserve">.1 – </w:t>
            </w:r>
            <w:r w:rsidR="006F6593">
              <w:rPr>
                <w:rFonts w:ascii="Times New Roman" w:hAnsi="Times New Roman"/>
                <w:sz w:val="20"/>
                <w:szCs w:val="20"/>
              </w:rPr>
              <w:t>3</w:t>
            </w:r>
            <w:r w:rsidRPr="004311CF">
              <w:rPr>
                <w:rFonts w:ascii="Times New Roman" w:hAnsi="Times New Roman"/>
                <w:sz w:val="20"/>
                <w:szCs w:val="20"/>
              </w:rPr>
              <w:t>.</w:t>
            </w:r>
            <w:r>
              <w:rPr>
                <w:rFonts w:ascii="Times New Roman" w:hAnsi="Times New Roman"/>
                <w:sz w:val="20"/>
                <w:szCs w:val="20"/>
              </w:rPr>
              <w:t>4</w:t>
            </w:r>
          </w:p>
        </w:tc>
      </w:tr>
      <w:tr w:rsidR="00AA3BDB" w:rsidTr="004322A2">
        <w:tc>
          <w:tcPr>
            <w:tcW w:w="416" w:type="dxa"/>
            <w:tcBorders>
              <w:top w:val="single" w:sz="4" w:space="0" w:color="auto"/>
              <w:left w:val="single" w:sz="4" w:space="0" w:color="auto"/>
              <w:bottom w:val="single" w:sz="4" w:space="0" w:color="auto"/>
              <w:right w:val="single" w:sz="4" w:space="0" w:color="auto"/>
            </w:tcBorders>
            <w:hideMark/>
          </w:tcPr>
          <w:p w:rsidR="00AA3BDB" w:rsidRDefault="001A1B68">
            <w:pPr>
              <w:spacing w:after="0"/>
              <w:rPr>
                <w:rFonts w:ascii="Times New Roman" w:hAnsi="Times New Roman"/>
                <w:sz w:val="20"/>
                <w:szCs w:val="20"/>
              </w:rPr>
            </w:pPr>
            <w:r>
              <w:rPr>
                <w:rFonts w:ascii="Times New Roman" w:hAnsi="Times New Roman"/>
                <w:sz w:val="20"/>
                <w:szCs w:val="20"/>
              </w:rPr>
              <w:t>8</w:t>
            </w:r>
          </w:p>
        </w:tc>
        <w:tc>
          <w:tcPr>
            <w:tcW w:w="4277" w:type="dxa"/>
            <w:tcBorders>
              <w:top w:val="single" w:sz="4" w:space="0" w:color="auto"/>
              <w:left w:val="single" w:sz="4" w:space="0" w:color="auto"/>
              <w:bottom w:val="single" w:sz="4" w:space="0" w:color="auto"/>
              <w:right w:val="single" w:sz="4" w:space="0" w:color="auto"/>
            </w:tcBorders>
            <w:hideMark/>
          </w:tcPr>
          <w:p w:rsidR="00AA3BDB" w:rsidRDefault="00113CEC" w:rsidP="00113CEC">
            <w:pPr>
              <w:spacing w:after="0"/>
              <w:jc w:val="both"/>
              <w:rPr>
                <w:rFonts w:ascii="Times New Roman" w:hAnsi="Times New Roman"/>
                <w:sz w:val="20"/>
                <w:szCs w:val="20"/>
              </w:rPr>
            </w:pPr>
            <w:proofErr w:type="spellStart"/>
            <w:r>
              <w:rPr>
                <w:rStyle w:val="Bodytext2Exact5"/>
                <w:rFonts w:ascii="Times New Roman" w:eastAsia="Calibri" w:hAnsi="Times New Roman"/>
                <w:sz w:val="20"/>
                <w:szCs w:val="20"/>
              </w:rPr>
              <w:t>Објављена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два</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рада</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из</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категорије</w:t>
            </w:r>
            <w:proofErr w:type="spellEnd"/>
            <w:r w:rsidR="00AA3BDB">
              <w:rPr>
                <w:rStyle w:val="Bodytext2Exact5"/>
                <w:rFonts w:ascii="Times New Roman" w:eastAsia="Calibri" w:hAnsi="Times New Roman"/>
                <w:sz w:val="20"/>
                <w:szCs w:val="20"/>
              </w:rPr>
              <w:t xml:space="preserve"> М21, М22 </w:t>
            </w:r>
            <w:proofErr w:type="spellStart"/>
            <w:r w:rsidR="00AA3BDB">
              <w:rPr>
                <w:rStyle w:val="Bodytext2Exact5"/>
                <w:rFonts w:ascii="Times New Roman" w:eastAsia="Calibri" w:hAnsi="Times New Roman"/>
                <w:sz w:val="20"/>
                <w:szCs w:val="20"/>
              </w:rPr>
              <w:t>или</w:t>
            </w:r>
            <w:proofErr w:type="spellEnd"/>
            <w:r w:rsidR="00AA3BDB">
              <w:rPr>
                <w:rStyle w:val="Bodytext2Exact5"/>
                <w:rFonts w:ascii="Times New Roman" w:eastAsia="Calibri" w:hAnsi="Times New Roman"/>
                <w:sz w:val="20"/>
                <w:szCs w:val="20"/>
              </w:rPr>
              <w:t xml:space="preserve"> М23 </w:t>
            </w:r>
            <w:proofErr w:type="spellStart"/>
            <w:r w:rsidR="00AA3BDB">
              <w:rPr>
                <w:rStyle w:val="Bodytext2Exact5"/>
                <w:rFonts w:ascii="Times New Roman" w:eastAsia="Calibri" w:hAnsi="Times New Roman"/>
                <w:sz w:val="20"/>
                <w:szCs w:val="20"/>
              </w:rPr>
              <w:t>од</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првог</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избора</w:t>
            </w:r>
            <w:proofErr w:type="spellEnd"/>
            <w:r w:rsidR="00AA3BDB">
              <w:rPr>
                <w:rStyle w:val="Bodytext2Exact5"/>
                <w:rFonts w:ascii="Times New Roman" w:eastAsia="Calibri" w:hAnsi="Times New Roman"/>
                <w:sz w:val="20"/>
                <w:szCs w:val="20"/>
              </w:rPr>
              <w:t xml:space="preserve"> у </w:t>
            </w:r>
            <w:proofErr w:type="spellStart"/>
            <w:r w:rsidR="00AA3BDB">
              <w:rPr>
                <w:rStyle w:val="Bodytext2Exact5"/>
                <w:rFonts w:ascii="Times New Roman" w:eastAsia="Calibri" w:hAnsi="Times New Roman"/>
                <w:sz w:val="20"/>
                <w:szCs w:val="20"/>
              </w:rPr>
              <w:t>звање</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доцента</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из</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научне</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области</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за</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коју</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се</w:t>
            </w:r>
            <w:proofErr w:type="spellEnd"/>
            <w:r w:rsidR="00AA3BDB">
              <w:rPr>
                <w:rStyle w:val="Bodytext2Exact5"/>
                <w:rFonts w:ascii="Times New Roman" w:eastAsia="Calibri" w:hAnsi="Times New Roman"/>
                <w:sz w:val="20"/>
                <w:szCs w:val="20"/>
              </w:rPr>
              <w:t xml:space="preserve"> </w:t>
            </w:r>
            <w:proofErr w:type="spellStart"/>
            <w:r w:rsidR="00AA3BDB">
              <w:rPr>
                <w:rStyle w:val="Bodytext2Exact5"/>
                <w:rFonts w:ascii="Times New Roman" w:eastAsia="Calibri" w:hAnsi="Times New Roman"/>
                <w:sz w:val="20"/>
                <w:szCs w:val="20"/>
              </w:rPr>
              <w:t>бира</w:t>
            </w:r>
            <w:proofErr w:type="spellEnd"/>
          </w:p>
        </w:tc>
        <w:tc>
          <w:tcPr>
            <w:tcW w:w="1681" w:type="dxa"/>
            <w:tcBorders>
              <w:top w:val="single" w:sz="4" w:space="0" w:color="auto"/>
              <w:left w:val="single" w:sz="4" w:space="0" w:color="auto"/>
              <w:bottom w:val="single" w:sz="4" w:space="0" w:color="auto"/>
              <w:right w:val="single" w:sz="4" w:space="0" w:color="auto"/>
            </w:tcBorders>
          </w:tcPr>
          <w:p w:rsidR="00AA3BDB" w:rsidRDefault="00AA3BDB">
            <w:pPr>
              <w:spacing w:after="0"/>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AA3BDB" w:rsidRDefault="00E11536">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r w:rsidR="007349A2" w:rsidTr="004322A2">
        <w:tc>
          <w:tcPr>
            <w:tcW w:w="416" w:type="dxa"/>
            <w:tcBorders>
              <w:top w:val="single" w:sz="4" w:space="0" w:color="auto"/>
              <w:left w:val="single" w:sz="4" w:space="0" w:color="auto"/>
              <w:bottom w:val="single" w:sz="4" w:space="0" w:color="auto"/>
              <w:right w:val="single" w:sz="4" w:space="0" w:color="auto"/>
            </w:tcBorders>
          </w:tcPr>
          <w:p w:rsidR="007349A2" w:rsidRDefault="007349A2">
            <w:pPr>
              <w:spacing w:after="0"/>
              <w:rPr>
                <w:rFonts w:ascii="Times New Roman" w:hAnsi="Times New Roman"/>
                <w:sz w:val="20"/>
                <w:szCs w:val="20"/>
              </w:rPr>
            </w:pPr>
            <w:r>
              <w:rPr>
                <w:rFonts w:ascii="Times New Roman" w:hAnsi="Times New Roman"/>
                <w:sz w:val="20"/>
                <w:szCs w:val="20"/>
              </w:rPr>
              <w:t>9</w:t>
            </w:r>
          </w:p>
        </w:tc>
        <w:tc>
          <w:tcPr>
            <w:tcW w:w="4277" w:type="dxa"/>
            <w:tcBorders>
              <w:top w:val="single" w:sz="4" w:space="0" w:color="auto"/>
              <w:left w:val="single" w:sz="4" w:space="0" w:color="auto"/>
              <w:bottom w:val="single" w:sz="4" w:space="0" w:color="auto"/>
              <w:right w:val="single" w:sz="4" w:space="0" w:color="auto"/>
            </w:tcBorders>
          </w:tcPr>
          <w:p w:rsidR="007349A2" w:rsidRDefault="007349A2" w:rsidP="00AA669E">
            <w:pPr>
              <w:tabs>
                <w:tab w:val="left" w:pos="-2160"/>
              </w:tabs>
              <w:spacing w:after="0"/>
              <w:jc w:val="both"/>
              <w:rPr>
                <w:rStyle w:val="Bodytext2Exact5"/>
                <w:rFonts w:ascii="Times New Roman" w:eastAsia="Calibri" w:hAnsi="Times New Roman"/>
                <w:sz w:val="20"/>
                <w:szCs w:val="20"/>
              </w:rPr>
            </w:pPr>
            <w:r w:rsidRPr="0079571A">
              <w:rPr>
                <w:rStyle w:val="Bodytext22"/>
                <w:rFonts w:ascii="Times New Roman" w:hAnsi="Times New Roman"/>
                <w:sz w:val="20"/>
                <w:szCs w:val="20"/>
              </w:rPr>
              <w:t xml:space="preserve">Саопштена три рада на међународним или домаћим научним скуповима (категорије М31-М34 и М61-М64) </w:t>
            </w:r>
            <w:r w:rsidRPr="0079571A">
              <w:rPr>
                <w:rStyle w:val="Bodytext22"/>
                <w:rFonts w:ascii="Times New Roman" w:hAnsi="Times New Roman"/>
                <w:sz w:val="20"/>
                <w:szCs w:val="20"/>
                <w:lang w:val="ru-RU"/>
              </w:rPr>
              <w:t>од</w:t>
            </w:r>
            <w:r w:rsidRPr="0079571A">
              <w:rPr>
                <w:rStyle w:val="Bodytext22"/>
                <w:rFonts w:ascii="Times New Roman" w:hAnsi="Times New Roman"/>
                <w:b/>
                <w:sz w:val="20"/>
                <w:szCs w:val="20"/>
                <w:vertAlign w:val="superscript"/>
                <w:lang w:val="ru-RU"/>
              </w:rPr>
              <w:t xml:space="preserve"> </w:t>
            </w:r>
            <w:r w:rsidRPr="0079571A">
              <w:rPr>
                <w:rStyle w:val="Bodytext22"/>
                <w:rFonts w:ascii="Times New Roman" w:hAnsi="Times New Roman"/>
                <w:sz w:val="20"/>
                <w:szCs w:val="20"/>
                <w:lang w:val="ru-RU"/>
              </w:rPr>
              <w:t>избора у претходно звање из научне области за коју се бира.</w:t>
            </w:r>
          </w:p>
        </w:tc>
        <w:tc>
          <w:tcPr>
            <w:tcW w:w="1681" w:type="dxa"/>
            <w:tcBorders>
              <w:top w:val="single" w:sz="4" w:space="0" w:color="auto"/>
              <w:left w:val="single" w:sz="4" w:space="0" w:color="auto"/>
              <w:bottom w:val="single" w:sz="4" w:space="0" w:color="auto"/>
              <w:right w:val="single" w:sz="4" w:space="0" w:color="auto"/>
            </w:tcBorders>
          </w:tcPr>
          <w:p w:rsidR="007349A2" w:rsidRDefault="007349A2">
            <w:pPr>
              <w:spacing w:after="0"/>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7349A2" w:rsidRDefault="00E11536">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r w:rsidR="00AA3BDB" w:rsidTr="004322A2">
        <w:tc>
          <w:tcPr>
            <w:tcW w:w="416" w:type="dxa"/>
            <w:tcBorders>
              <w:top w:val="single" w:sz="4" w:space="0" w:color="auto"/>
              <w:left w:val="single" w:sz="4" w:space="0" w:color="auto"/>
              <w:bottom w:val="single" w:sz="4" w:space="0" w:color="auto"/>
              <w:right w:val="single" w:sz="4" w:space="0" w:color="auto"/>
            </w:tcBorders>
          </w:tcPr>
          <w:p w:rsidR="00AA3BDB" w:rsidRDefault="00DE49F7">
            <w:pPr>
              <w:spacing w:after="0"/>
              <w:rPr>
                <w:rFonts w:ascii="Times New Roman" w:hAnsi="Times New Roman"/>
                <w:sz w:val="20"/>
                <w:szCs w:val="20"/>
              </w:rPr>
            </w:pPr>
            <w:r>
              <w:rPr>
                <w:rFonts w:ascii="Times New Roman" w:hAnsi="Times New Roman"/>
                <w:sz w:val="20"/>
                <w:szCs w:val="20"/>
              </w:rPr>
              <w:t>10</w:t>
            </w:r>
          </w:p>
        </w:tc>
        <w:tc>
          <w:tcPr>
            <w:tcW w:w="4277" w:type="dxa"/>
            <w:tcBorders>
              <w:top w:val="single" w:sz="4" w:space="0" w:color="auto"/>
              <w:left w:val="single" w:sz="4" w:space="0" w:color="auto"/>
              <w:bottom w:val="single" w:sz="4" w:space="0" w:color="auto"/>
              <w:right w:val="single" w:sz="4" w:space="0" w:color="auto"/>
            </w:tcBorders>
            <w:hideMark/>
          </w:tcPr>
          <w:p w:rsidR="00AA3BDB" w:rsidRDefault="00AA3BDB" w:rsidP="00DE7C3F">
            <w:pPr>
              <w:spacing w:after="0"/>
              <w:jc w:val="both"/>
              <w:rPr>
                <w:rStyle w:val="Bodytext2Exact5"/>
                <w:rFonts w:ascii="Times New Roman" w:eastAsia="Calibri" w:hAnsi="Times New Roman"/>
                <w:sz w:val="20"/>
                <w:szCs w:val="20"/>
              </w:rPr>
            </w:pPr>
            <w:proofErr w:type="spellStart"/>
            <w:r>
              <w:rPr>
                <w:rStyle w:val="Bodytext2Exact5"/>
                <w:rFonts w:ascii="Times New Roman" w:eastAsia="Calibri" w:hAnsi="Times New Roman"/>
                <w:sz w:val="20"/>
                <w:szCs w:val="20"/>
              </w:rPr>
              <w:t>Оригинално</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стручно</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остварење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или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руковођење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или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учешће</w:t>
            </w:r>
            <w:proofErr w:type="spellEnd"/>
            <w:r>
              <w:rPr>
                <w:rStyle w:val="Bodytext2Exact5"/>
                <w:rFonts w:ascii="Times New Roman" w:eastAsia="Calibri" w:hAnsi="Times New Roman"/>
                <w:sz w:val="20"/>
                <w:szCs w:val="20"/>
              </w:rPr>
              <w:t xml:space="preserve"> у </w:t>
            </w:r>
            <w:proofErr w:type="spellStart"/>
            <w:r>
              <w:rPr>
                <w:rStyle w:val="Bodytext2Exact5"/>
                <w:rFonts w:ascii="Times New Roman" w:eastAsia="Calibri" w:hAnsi="Times New Roman"/>
                <w:sz w:val="20"/>
                <w:szCs w:val="20"/>
              </w:rPr>
              <w:t>пројекту</w:t>
            </w:r>
            <w:proofErr w:type="spellEnd"/>
          </w:p>
          <w:p w:rsidR="00665F90" w:rsidRDefault="00665F90" w:rsidP="00DE7C3F">
            <w:pPr>
              <w:spacing w:after="0"/>
              <w:jc w:val="both"/>
              <w:rPr>
                <w:rFonts w:ascii="Times New Roman"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rsidR="00AA3BDB" w:rsidRDefault="004322A2">
            <w:pPr>
              <w:spacing w:after="0"/>
              <w:rPr>
                <w:rFonts w:ascii="Times New Roman" w:hAnsi="Times New Roman"/>
                <w:sz w:val="20"/>
                <w:szCs w:val="20"/>
              </w:rPr>
            </w:pPr>
            <w:proofErr w:type="spellStart"/>
            <w:r w:rsidRPr="004322A2">
              <w:rPr>
                <w:rFonts w:ascii="Times New Roman" w:hAnsi="Times New Roman"/>
                <w:sz w:val="20"/>
                <w:szCs w:val="20"/>
              </w:rPr>
              <w:t>домаћи</w:t>
            </w:r>
            <w:proofErr w:type="spellEnd"/>
            <w:r w:rsidRPr="004322A2">
              <w:rPr>
                <w:rFonts w:ascii="Times New Roman" w:hAnsi="Times New Roman"/>
                <w:sz w:val="20"/>
                <w:szCs w:val="20"/>
              </w:rPr>
              <w:t xml:space="preserve">: 1 </w:t>
            </w:r>
            <w:proofErr w:type="spellStart"/>
            <w:r w:rsidRPr="004322A2">
              <w:rPr>
                <w:rFonts w:ascii="Times New Roman" w:hAnsi="Times New Roman"/>
                <w:sz w:val="20"/>
                <w:szCs w:val="20"/>
              </w:rPr>
              <w:t>међународни</w:t>
            </w:r>
            <w:proofErr w:type="spellEnd"/>
            <w:r w:rsidRPr="004322A2">
              <w:rPr>
                <w:rFonts w:ascii="Times New Roman" w:hAnsi="Times New Roman"/>
                <w:sz w:val="20"/>
                <w:szCs w:val="20"/>
              </w:rPr>
              <w:t xml:space="preserve">: </w:t>
            </w:r>
            <w:r>
              <w:rPr>
                <w:rFonts w:ascii="Times New Roman" w:hAnsi="Times New Roman"/>
                <w:sz w:val="20"/>
                <w:szCs w:val="20"/>
              </w:rPr>
              <w:t>4</w:t>
            </w:r>
          </w:p>
        </w:tc>
        <w:tc>
          <w:tcPr>
            <w:tcW w:w="2976" w:type="dxa"/>
            <w:tcBorders>
              <w:top w:val="single" w:sz="4" w:space="0" w:color="auto"/>
              <w:left w:val="single" w:sz="4" w:space="0" w:color="auto"/>
              <w:bottom w:val="single" w:sz="4" w:space="0" w:color="auto"/>
              <w:right w:val="single" w:sz="4" w:space="0" w:color="auto"/>
            </w:tcBorders>
          </w:tcPr>
          <w:p w:rsidR="00AA3BDB" w:rsidRPr="004322A2" w:rsidRDefault="004322A2">
            <w:pPr>
              <w:spacing w:after="0"/>
              <w:rPr>
                <w:rFonts w:ascii="Times New Roman" w:hAnsi="Times New Roman"/>
                <w:sz w:val="20"/>
                <w:szCs w:val="20"/>
                <w:lang w:val="sr-Cyrl-RS"/>
              </w:rPr>
            </w:pPr>
            <w:r w:rsidRPr="004322A2">
              <w:rPr>
                <w:rFonts w:ascii="Times New Roman" w:hAnsi="Times New Roman"/>
                <w:sz w:val="20"/>
                <w:szCs w:val="20"/>
              </w:rPr>
              <w:t xml:space="preserve">Grading Soft Skills – GRASS </w:t>
            </w:r>
            <w:r>
              <w:rPr>
                <w:rFonts w:ascii="Times New Roman" w:hAnsi="Times New Roman"/>
                <w:sz w:val="20"/>
                <w:szCs w:val="20"/>
              </w:rPr>
              <w:t>(</w:t>
            </w:r>
            <w:r w:rsidRPr="004322A2">
              <w:rPr>
                <w:rFonts w:ascii="Times New Roman" w:hAnsi="Times New Roman"/>
                <w:sz w:val="20"/>
                <w:szCs w:val="20"/>
                <w:lang w:val="sr-Cyrl-RS"/>
              </w:rPr>
              <w:t>број</w:t>
            </w:r>
            <w:r w:rsidRPr="004322A2">
              <w:rPr>
                <w:rFonts w:ascii="Times New Roman" w:hAnsi="Times New Roman"/>
                <w:sz w:val="20"/>
                <w:szCs w:val="20"/>
              </w:rPr>
              <w:t xml:space="preserve"> 543029-LLP-1-2013-1-RS-KA3-KA3MP)</w:t>
            </w:r>
            <w:r>
              <w:rPr>
                <w:rFonts w:ascii="Times New Roman" w:hAnsi="Times New Roman"/>
                <w:sz w:val="20"/>
                <w:szCs w:val="20"/>
              </w:rPr>
              <w:t>,</w:t>
            </w:r>
            <w:r>
              <w:rPr>
                <w:rFonts w:ascii="Times New Roman" w:hAnsi="Times New Roman"/>
                <w:sz w:val="20"/>
                <w:szCs w:val="20"/>
                <w:lang w:val="sr-Cyrl-RS"/>
              </w:rPr>
              <w:t xml:space="preserve"> програм</w:t>
            </w:r>
            <w:r>
              <w:rPr>
                <w:rFonts w:ascii="Times New Roman" w:hAnsi="Times New Roman"/>
                <w:sz w:val="20"/>
                <w:szCs w:val="20"/>
              </w:rPr>
              <w:t xml:space="preserve"> </w:t>
            </w:r>
            <w:r w:rsidRPr="004322A2">
              <w:rPr>
                <w:rFonts w:ascii="Times New Roman" w:hAnsi="Times New Roman"/>
                <w:sz w:val="20"/>
                <w:szCs w:val="20"/>
              </w:rPr>
              <w:t xml:space="preserve">Lifelong Learning </w:t>
            </w:r>
            <w:proofErr w:type="spellStart"/>
            <w:r w:rsidRPr="004322A2">
              <w:rPr>
                <w:rFonts w:ascii="Times New Roman" w:hAnsi="Times New Roman"/>
                <w:sz w:val="20"/>
                <w:szCs w:val="20"/>
              </w:rPr>
              <w:t>Programme</w:t>
            </w:r>
            <w:proofErr w:type="spellEnd"/>
            <w:r w:rsidRPr="004322A2">
              <w:rPr>
                <w:rFonts w:ascii="Times New Roman" w:hAnsi="Times New Roman"/>
                <w:sz w:val="20"/>
                <w:szCs w:val="20"/>
              </w:rPr>
              <w:t xml:space="preserve"> - LLP</w:t>
            </w:r>
            <w:r>
              <w:rPr>
                <w:rFonts w:ascii="Times New Roman" w:hAnsi="Times New Roman"/>
                <w:sz w:val="20"/>
                <w:szCs w:val="20"/>
              </w:rPr>
              <w:t xml:space="preserve">, </w:t>
            </w:r>
            <w:r>
              <w:rPr>
                <w:rFonts w:ascii="Times New Roman" w:hAnsi="Times New Roman"/>
                <w:sz w:val="20"/>
                <w:szCs w:val="20"/>
                <w:lang w:val="sr-Cyrl-RS"/>
              </w:rPr>
              <w:t>Европска комисија</w:t>
            </w:r>
          </w:p>
          <w:p w:rsidR="004322A2" w:rsidRDefault="004322A2">
            <w:pPr>
              <w:spacing w:after="0"/>
              <w:rPr>
                <w:rFonts w:ascii="Times New Roman" w:hAnsi="Times New Roman"/>
                <w:sz w:val="20"/>
                <w:szCs w:val="20"/>
              </w:rPr>
            </w:pPr>
          </w:p>
          <w:p w:rsidR="004322A2" w:rsidRPr="004322A2" w:rsidRDefault="004322A2">
            <w:pPr>
              <w:spacing w:after="0"/>
              <w:rPr>
                <w:rFonts w:ascii="Times New Roman" w:hAnsi="Times New Roman"/>
                <w:sz w:val="20"/>
                <w:szCs w:val="20"/>
                <w:lang w:val="sr-Cyrl-RS"/>
              </w:rPr>
            </w:pPr>
            <w:r>
              <w:rPr>
                <w:rFonts w:ascii="Times New Roman" w:hAnsi="Times New Roman"/>
                <w:sz w:val="20"/>
                <w:szCs w:val="20"/>
              </w:rPr>
              <w:t>I</w:t>
            </w:r>
            <w:r w:rsidRPr="004322A2">
              <w:rPr>
                <w:rFonts w:ascii="Times New Roman" w:hAnsi="Times New Roman"/>
                <w:sz w:val="20"/>
                <w:szCs w:val="20"/>
              </w:rPr>
              <w:t>NCOMING - Interdisciplinary Curricula in Computing to Meet Labor Market Needs (</w:t>
            </w:r>
            <w:r w:rsidRPr="004322A2">
              <w:rPr>
                <w:rFonts w:ascii="Times New Roman" w:hAnsi="Times New Roman"/>
                <w:sz w:val="20"/>
                <w:szCs w:val="20"/>
                <w:lang w:val="sr-Cyrl-RS"/>
              </w:rPr>
              <w:t>број</w:t>
            </w:r>
            <w:r w:rsidRPr="004322A2">
              <w:rPr>
                <w:rFonts w:ascii="Times New Roman" w:hAnsi="Times New Roman"/>
                <w:sz w:val="20"/>
                <w:szCs w:val="20"/>
              </w:rPr>
              <w:t xml:space="preserve"> 530155-TEMPUS-1-2012-1-EE-TEMPUS-JPCR)</w:t>
            </w:r>
            <w:r>
              <w:rPr>
                <w:rFonts w:ascii="Times New Roman" w:hAnsi="Times New Roman"/>
                <w:sz w:val="20"/>
                <w:szCs w:val="20"/>
              </w:rPr>
              <w:t xml:space="preserve">, </w:t>
            </w:r>
            <w:r>
              <w:rPr>
                <w:rFonts w:ascii="Times New Roman" w:hAnsi="Times New Roman"/>
                <w:sz w:val="20"/>
                <w:szCs w:val="20"/>
                <w:lang w:val="sr-Cyrl-RS"/>
              </w:rPr>
              <w:t xml:space="preserve">програм </w:t>
            </w:r>
            <w:r w:rsidRPr="004322A2">
              <w:rPr>
                <w:rFonts w:ascii="Times New Roman" w:hAnsi="Times New Roman"/>
                <w:sz w:val="20"/>
                <w:szCs w:val="20"/>
              </w:rPr>
              <w:t>TEMPUS IV</w:t>
            </w:r>
            <w:r>
              <w:rPr>
                <w:rFonts w:ascii="Times New Roman" w:hAnsi="Times New Roman"/>
                <w:sz w:val="20"/>
                <w:szCs w:val="20"/>
              </w:rPr>
              <w:t xml:space="preserve">, </w:t>
            </w:r>
            <w:r>
              <w:rPr>
                <w:rFonts w:ascii="Times New Roman" w:hAnsi="Times New Roman"/>
                <w:sz w:val="20"/>
                <w:szCs w:val="20"/>
                <w:lang w:val="sr-Cyrl-RS"/>
              </w:rPr>
              <w:t>Европска комисија</w:t>
            </w:r>
          </w:p>
          <w:p w:rsidR="004322A2" w:rsidRDefault="004322A2">
            <w:pPr>
              <w:spacing w:after="0"/>
              <w:rPr>
                <w:rFonts w:ascii="Times New Roman" w:hAnsi="Times New Roman"/>
                <w:sz w:val="20"/>
                <w:szCs w:val="20"/>
              </w:rPr>
            </w:pPr>
          </w:p>
          <w:p w:rsidR="004322A2" w:rsidRDefault="004322A2">
            <w:pPr>
              <w:spacing w:after="0"/>
              <w:rPr>
                <w:rFonts w:ascii="Times New Roman" w:hAnsi="Times New Roman"/>
                <w:sz w:val="20"/>
                <w:szCs w:val="20"/>
              </w:rPr>
            </w:pPr>
            <w:proofErr w:type="spellStart"/>
            <w:r w:rsidRPr="004322A2">
              <w:rPr>
                <w:rFonts w:ascii="Times New Roman" w:hAnsi="Times New Roman"/>
                <w:sz w:val="20"/>
                <w:szCs w:val="20"/>
              </w:rPr>
              <w:t>Инфраструктура</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за</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технолошки</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подржано</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учење</w:t>
            </w:r>
            <w:proofErr w:type="spellEnd"/>
            <w:r w:rsidRPr="004322A2">
              <w:rPr>
                <w:rFonts w:ascii="Times New Roman" w:hAnsi="Times New Roman"/>
                <w:sz w:val="20"/>
                <w:szCs w:val="20"/>
              </w:rPr>
              <w:t xml:space="preserve"> у </w:t>
            </w:r>
            <w:proofErr w:type="spellStart"/>
            <w:r w:rsidRPr="004322A2">
              <w:rPr>
                <w:rFonts w:ascii="Times New Roman" w:hAnsi="Times New Roman"/>
                <w:sz w:val="20"/>
                <w:szCs w:val="20"/>
              </w:rPr>
              <w:lastRenderedPageBreak/>
              <w:t>Србији</w:t>
            </w:r>
            <w:proofErr w:type="spellEnd"/>
            <w:r w:rsidRPr="004322A2">
              <w:rPr>
                <w:rFonts w:ascii="Times New Roman" w:hAnsi="Times New Roman"/>
                <w:sz w:val="20"/>
                <w:szCs w:val="20"/>
              </w:rPr>
              <w:t xml:space="preserve"> – </w:t>
            </w:r>
            <w:proofErr w:type="spellStart"/>
            <w:r w:rsidRPr="004322A2">
              <w:rPr>
                <w:rFonts w:ascii="Times New Roman" w:hAnsi="Times New Roman"/>
                <w:sz w:val="20"/>
                <w:szCs w:val="20"/>
              </w:rPr>
              <w:t>пројекат</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број</w:t>
            </w:r>
            <w:proofErr w:type="spellEnd"/>
            <w:r w:rsidRPr="004322A2">
              <w:rPr>
                <w:rFonts w:ascii="Times New Roman" w:hAnsi="Times New Roman"/>
                <w:sz w:val="20"/>
                <w:szCs w:val="20"/>
              </w:rPr>
              <w:t xml:space="preserve"> III47003)</w:t>
            </w:r>
            <w:r>
              <w:rPr>
                <w:rFonts w:ascii="Times New Roman" w:hAnsi="Times New Roman"/>
                <w:sz w:val="20"/>
                <w:szCs w:val="20"/>
                <w:lang w:val="sr-Cyrl-RS"/>
              </w:rPr>
              <w:t>,</w:t>
            </w:r>
            <w:r w:rsidRPr="004322A2">
              <w:rPr>
                <w:rFonts w:ascii="Times New Roman" w:hAnsi="Times New Roman"/>
                <w:sz w:val="20"/>
                <w:szCs w:val="20"/>
              </w:rPr>
              <w:t xml:space="preserve"> </w:t>
            </w:r>
            <w:proofErr w:type="spellStart"/>
            <w:r w:rsidRPr="004322A2">
              <w:rPr>
                <w:rFonts w:ascii="Times New Roman" w:hAnsi="Times New Roman"/>
                <w:sz w:val="20"/>
                <w:szCs w:val="20"/>
              </w:rPr>
              <w:t>Министарства</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науке</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Владe</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Републике</w:t>
            </w:r>
            <w:proofErr w:type="spellEnd"/>
            <w:r w:rsidRPr="004322A2">
              <w:rPr>
                <w:rFonts w:ascii="Times New Roman" w:hAnsi="Times New Roman"/>
                <w:sz w:val="20"/>
                <w:szCs w:val="20"/>
              </w:rPr>
              <w:t xml:space="preserve"> </w:t>
            </w:r>
            <w:proofErr w:type="spellStart"/>
            <w:r w:rsidRPr="004322A2">
              <w:rPr>
                <w:rFonts w:ascii="Times New Roman" w:hAnsi="Times New Roman"/>
                <w:sz w:val="20"/>
                <w:szCs w:val="20"/>
              </w:rPr>
              <w:t>Србије</w:t>
            </w:r>
            <w:proofErr w:type="spellEnd"/>
          </w:p>
          <w:p w:rsidR="004322A2" w:rsidRDefault="004322A2">
            <w:pPr>
              <w:spacing w:after="0"/>
              <w:rPr>
                <w:rFonts w:ascii="Times New Roman" w:hAnsi="Times New Roman"/>
                <w:sz w:val="20"/>
                <w:szCs w:val="20"/>
              </w:rPr>
            </w:pPr>
          </w:p>
          <w:p w:rsidR="004322A2" w:rsidRDefault="004322A2">
            <w:pPr>
              <w:spacing w:after="0"/>
              <w:rPr>
                <w:rFonts w:ascii="Times New Roman" w:hAnsi="Times New Roman"/>
                <w:sz w:val="20"/>
                <w:szCs w:val="20"/>
                <w:lang w:val="sr-Cyrl-RS"/>
              </w:rPr>
            </w:pPr>
            <w:r w:rsidRPr="004322A2">
              <w:rPr>
                <w:rFonts w:ascii="Times New Roman" w:hAnsi="Times New Roman"/>
                <w:sz w:val="20"/>
                <w:szCs w:val="20"/>
              </w:rPr>
              <w:t>OP4L - Online Presence for Learning</w:t>
            </w:r>
            <w:r>
              <w:rPr>
                <w:rFonts w:ascii="Times New Roman" w:hAnsi="Times New Roman"/>
                <w:sz w:val="20"/>
                <w:szCs w:val="20"/>
                <w:lang w:val="sr-Cyrl-RS"/>
              </w:rPr>
              <w:t xml:space="preserve"> </w:t>
            </w:r>
            <w:r w:rsidRPr="004322A2">
              <w:rPr>
                <w:rFonts w:ascii="Times New Roman" w:hAnsi="Times New Roman"/>
                <w:sz w:val="20"/>
                <w:szCs w:val="20"/>
                <w:lang w:val="sr-Cyrl-RS"/>
              </w:rPr>
              <w:t>(број ERA 115/01)</w:t>
            </w:r>
            <w:r>
              <w:rPr>
                <w:rFonts w:ascii="Times New Roman" w:hAnsi="Times New Roman"/>
                <w:sz w:val="20"/>
                <w:szCs w:val="20"/>
                <w:lang w:val="sr-Cyrl-RS"/>
              </w:rPr>
              <w:t xml:space="preserve">, програм </w:t>
            </w:r>
            <w:r w:rsidRPr="004322A2">
              <w:rPr>
                <w:rFonts w:ascii="Times New Roman" w:hAnsi="Times New Roman"/>
                <w:sz w:val="20"/>
                <w:szCs w:val="20"/>
                <w:lang w:val="sr-Cyrl-RS"/>
              </w:rPr>
              <w:t>SEE-ERA.NET PLUS</w:t>
            </w:r>
            <w:r>
              <w:rPr>
                <w:rFonts w:ascii="Times New Roman" w:hAnsi="Times New Roman"/>
                <w:sz w:val="20"/>
                <w:szCs w:val="20"/>
                <w:lang w:val="sr-Cyrl-RS"/>
              </w:rPr>
              <w:t>, Европска комисија</w:t>
            </w:r>
          </w:p>
          <w:p w:rsidR="004322A2" w:rsidRDefault="004322A2">
            <w:pPr>
              <w:spacing w:after="0"/>
              <w:rPr>
                <w:rFonts w:ascii="Times New Roman" w:hAnsi="Times New Roman"/>
                <w:sz w:val="20"/>
                <w:szCs w:val="20"/>
                <w:lang w:val="sr-Cyrl-RS"/>
              </w:rPr>
            </w:pPr>
          </w:p>
          <w:p w:rsidR="004322A2" w:rsidRPr="004322A2" w:rsidRDefault="004322A2">
            <w:pPr>
              <w:spacing w:after="0"/>
              <w:rPr>
                <w:rFonts w:ascii="Times New Roman" w:hAnsi="Times New Roman"/>
                <w:sz w:val="20"/>
                <w:szCs w:val="20"/>
                <w:lang w:val="sr-Cyrl-RS"/>
              </w:rPr>
            </w:pPr>
            <w:proofErr w:type="spellStart"/>
            <w:r w:rsidRPr="004322A2">
              <w:rPr>
                <w:rFonts w:ascii="Times New Roman" w:hAnsi="Times New Roman"/>
                <w:sz w:val="20"/>
                <w:szCs w:val="20"/>
                <w:lang w:val="sr-Cyrl-RS"/>
              </w:rPr>
              <w:t>IntelLEO</w:t>
            </w:r>
            <w:proofErr w:type="spellEnd"/>
            <w:r w:rsidRPr="004322A2">
              <w:rPr>
                <w:rFonts w:ascii="Times New Roman" w:hAnsi="Times New Roman"/>
                <w:sz w:val="20"/>
                <w:szCs w:val="20"/>
                <w:lang w:val="sr-Cyrl-RS"/>
              </w:rPr>
              <w:t xml:space="preserve"> - </w:t>
            </w:r>
            <w:proofErr w:type="spellStart"/>
            <w:r w:rsidRPr="004322A2">
              <w:rPr>
                <w:rFonts w:ascii="Times New Roman" w:hAnsi="Times New Roman"/>
                <w:sz w:val="20"/>
                <w:szCs w:val="20"/>
                <w:lang w:val="sr-Cyrl-RS"/>
              </w:rPr>
              <w:t>Intelligent</w:t>
            </w:r>
            <w:proofErr w:type="spellEnd"/>
            <w:r w:rsidRPr="004322A2">
              <w:rPr>
                <w:rFonts w:ascii="Times New Roman" w:hAnsi="Times New Roman"/>
                <w:sz w:val="20"/>
                <w:szCs w:val="20"/>
                <w:lang w:val="sr-Cyrl-RS"/>
              </w:rPr>
              <w:t xml:space="preserve"> </w:t>
            </w:r>
            <w:proofErr w:type="spellStart"/>
            <w:r w:rsidRPr="004322A2">
              <w:rPr>
                <w:rFonts w:ascii="Times New Roman" w:hAnsi="Times New Roman"/>
                <w:sz w:val="20"/>
                <w:szCs w:val="20"/>
                <w:lang w:val="sr-Cyrl-RS"/>
              </w:rPr>
              <w:t>Learning</w:t>
            </w:r>
            <w:proofErr w:type="spellEnd"/>
            <w:r w:rsidRPr="004322A2">
              <w:rPr>
                <w:rFonts w:ascii="Times New Roman" w:hAnsi="Times New Roman"/>
                <w:sz w:val="20"/>
                <w:szCs w:val="20"/>
                <w:lang w:val="sr-Cyrl-RS"/>
              </w:rPr>
              <w:t xml:space="preserve"> </w:t>
            </w:r>
            <w:proofErr w:type="spellStart"/>
            <w:r w:rsidRPr="004322A2">
              <w:rPr>
                <w:rFonts w:ascii="Times New Roman" w:hAnsi="Times New Roman"/>
                <w:sz w:val="20"/>
                <w:szCs w:val="20"/>
                <w:lang w:val="sr-Cyrl-RS"/>
              </w:rPr>
              <w:t>Extended</w:t>
            </w:r>
            <w:proofErr w:type="spellEnd"/>
            <w:r w:rsidRPr="004322A2">
              <w:rPr>
                <w:rFonts w:ascii="Times New Roman" w:hAnsi="Times New Roman"/>
                <w:sz w:val="20"/>
                <w:szCs w:val="20"/>
                <w:lang w:val="sr-Cyrl-RS"/>
              </w:rPr>
              <w:t xml:space="preserve"> </w:t>
            </w:r>
            <w:proofErr w:type="spellStart"/>
            <w:r w:rsidRPr="004322A2">
              <w:rPr>
                <w:rFonts w:ascii="Times New Roman" w:hAnsi="Times New Roman"/>
                <w:sz w:val="20"/>
                <w:szCs w:val="20"/>
                <w:lang w:val="sr-Cyrl-RS"/>
              </w:rPr>
              <w:t>Organizations</w:t>
            </w:r>
            <w:proofErr w:type="spellEnd"/>
            <w:r>
              <w:rPr>
                <w:rFonts w:ascii="Times New Roman" w:hAnsi="Times New Roman"/>
                <w:sz w:val="20"/>
                <w:szCs w:val="20"/>
                <w:lang w:val="sr-Cyrl-RS"/>
              </w:rPr>
              <w:t xml:space="preserve"> </w:t>
            </w:r>
            <w:r w:rsidRPr="004322A2">
              <w:rPr>
                <w:rFonts w:ascii="Times New Roman" w:hAnsi="Times New Roman"/>
                <w:sz w:val="20"/>
                <w:szCs w:val="20"/>
                <w:lang w:val="sr-Cyrl-RS"/>
              </w:rPr>
              <w:t>(број 231590)</w:t>
            </w:r>
            <w:r>
              <w:rPr>
                <w:rFonts w:ascii="Times New Roman" w:hAnsi="Times New Roman"/>
                <w:sz w:val="20"/>
                <w:szCs w:val="20"/>
                <w:lang w:val="sr-Cyrl-RS"/>
              </w:rPr>
              <w:t xml:space="preserve">, програм </w:t>
            </w:r>
            <w:proofErr w:type="spellStart"/>
            <w:r w:rsidRPr="004322A2">
              <w:rPr>
                <w:rFonts w:ascii="Times New Roman" w:hAnsi="Times New Roman"/>
                <w:sz w:val="20"/>
                <w:szCs w:val="20"/>
                <w:lang w:val="sr-Cyrl-RS"/>
              </w:rPr>
              <w:t>Framework</w:t>
            </w:r>
            <w:proofErr w:type="spellEnd"/>
            <w:r w:rsidRPr="004322A2">
              <w:rPr>
                <w:rFonts w:ascii="Times New Roman" w:hAnsi="Times New Roman"/>
                <w:sz w:val="20"/>
                <w:szCs w:val="20"/>
                <w:lang w:val="sr-Cyrl-RS"/>
              </w:rPr>
              <w:t xml:space="preserve"> </w:t>
            </w:r>
            <w:proofErr w:type="spellStart"/>
            <w:r w:rsidRPr="004322A2">
              <w:rPr>
                <w:rFonts w:ascii="Times New Roman" w:hAnsi="Times New Roman"/>
                <w:sz w:val="20"/>
                <w:szCs w:val="20"/>
                <w:lang w:val="sr-Cyrl-RS"/>
              </w:rPr>
              <w:t>Program</w:t>
            </w:r>
            <w:proofErr w:type="spellEnd"/>
            <w:r w:rsidRPr="004322A2">
              <w:rPr>
                <w:rFonts w:ascii="Times New Roman" w:hAnsi="Times New Roman"/>
                <w:sz w:val="20"/>
                <w:szCs w:val="20"/>
                <w:lang w:val="sr-Cyrl-RS"/>
              </w:rPr>
              <w:t xml:space="preserve"> 7 – FP7</w:t>
            </w:r>
            <w:r>
              <w:rPr>
                <w:rFonts w:ascii="Times New Roman" w:hAnsi="Times New Roman"/>
                <w:sz w:val="20"/>
                <w:szCs w:val="20"/>
                <w:lang w:val="sr-Cyrl-RS"/>
              </w:rPr>
              <w:t>, Европска комисија</w:t>
            </w:r>
          </w:p>
        </w:tc>
      </w:tr>
      <w:tr w:rsidR="00AA3BDB" w:rsidTr="004322A2">
        <w:tc>
          <w:tcPr>
            <w:tcW w:w="416" w:type="dxa"/>
            <w:tcBorders>
              <w:top w:val="single" w:sz="4" w:space="0" w:color="auto"/>
              <w:left w:val="single" w:sz="4" w:space="0" w:color="auto"/>
              <w:bottom w:val="single" w:sz="4" w:space="0" w:color="auto"/>
              <w:right w:val="single" w:sz="4" w:space="0" w:color="auto"/>
            </w:tcBorders>
          </w:tcPr>
          <w:p w:rsidR="00AA3BDB" w:rsidRDefault="001A1B68" w:rsidP="00DE49F7">
            <w:pPr>
              <w:spacing w:after="0"/>
              <w:rPr>
                <w:rFonts w:ascii="Times New Roman" w:hAnsi="Times New Roman"/>
                <w:sz w:val="20"/>
                <w:szCs w:val="20"/>
              </w:rPr>
            </w:pPr>
            <w:r>
              <w:rPr>
                <w:rFonts w:ascii="Times New Roman" w:hAnsi="Times New Roman"/>
                <w:sz w:val="20"/>
                <w:szCs w:val="20"/>
              </w:rPr>
              <w:lastRenderedPageBreak/>
              <w:t>1</w:t>
            </w:r>
            <w:r w:rsidR="00DE49F7">
              <w:rPr>
                <w:rFonts w:ascii="Times New Roman" w:hAnsi="Times New Roman"/>
                <w:sz w:val="20"/>
                <w:szCs w:val="20"/>
              </w:rPr>
              <w:t>1</w:t>
            </w:r>
          </w:p>
        </w:tc>
        <w:tc>
          <w:tcPr>
            <w:tcW w:w="4277" w:type="dxa"/>
            <w:tcBorders>
              <w:top w:val="single" w:sz="4" w:space="0" w:color="auto"/>
              <w:left w:val="single" w:sz="4" w:space="0" w:color="auto"/>
              <w:bottom w:val="single" w:sz="4" w:space="0" w:color="auto"/>
              <w:right w:val="single" w:sz="4" w:space="0" w:color="auto"/>
            </w:tcBorders>
            <w:hideMark/>
          </w:tcPr>
          <w:p w:rsidR="00AA3BDB" w:rsidRDefault="00AA3BDB" w:rsidP="00DE7C3F">
            <w:pPr>
              <w:spacing w:after="0"/>
              <w:jc w:val="both"/>
              <w:rPr>
                <w:rFonts w:ascii="Times New Roman" w:hAnsi="Times New Roman"/>
                <w:sz w:val="20"/>
                <w:szCs w:val="20"/>
              </w:rPr>
            </w:pPr>
            <w:proofErr w:type="spellStart"/>
            <w:r>
              <w:rPr>
                <w:rStyle w:val="Bodytext2Exact5"/>
                <w:rFonts w:ascii="Times New Roman" w:eastAsia="Calibri" w:hAnsi="Times New Roman"/>
                <w:sz w:val="20"/>
                <w:szCs w:val="20"/>
              </w:rPr>
              <w:t>Одобрен</w:t>
            </w:r>
            <w:proofErr w:type="spellEnd"/>
            <w:r>
              <w:rPr>
                <w:rStyle w:val="Bodytext2Exact5"/>
                <w:rFonts w:ascii="Times New Roman" w:eastAsia="Calibri" w:hAnsi="Times New Roman"/>
                <w:sz w:val="20"/>
                <w:szCs w:val="20"/>
              </w:rPr>
              <w:t xml:space="preserve"> и </w:t>
            </w:r>
            <w:proofErr w:type="spellStart"/>
            <w:r>
              <w:rPr>
                <w:rStyle w:val="Bodytext2Exact5"/>
                <w:rFonts w:ascii="Times New Roman" w:eastAsia="Calibri" w:hAnsi="Times New Roman"/>
                <w:sz w:val="20"/>
                <w:szCs w:val="20"/>
              </w:rPr>
              <w:t>објављен</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уџбеник</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ужу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област</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коју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се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бира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монографија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практикум</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или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збирка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задатака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са</w:t>
            </w:r>
            <w:proofErr w:type="spellEnd"/>
            <w:r>
              <w:rPr>
                <w:rStyle w:val="Bodytext2Exact5"/>
                <w:rFonts w:ascii="Times New Roman" w:eastAsia="Calibri" w:hAnsi="Times New Roman"/>
                <w:sz w:val="20"/>
                <w:szCs w:val="20"/>
              </w:rPr>
              <w:t xml:space="preserve"> ISBN </w:t>
            </w:r>
            <w:proofErr w:type="spellStart"/>
            <w:r>
              <w:rPr>
                <w:rStyle w:val="Bodytext2Exact5"/>
                <w:rFonts w:ascii="Times New Roman" w:eastAsia="Calibri" w:hAnsi="Times New Roman"/>
                <w:sz w:val="20"/>
                <w:szCs w:val="20"/>
              </w:rPr>
              <w:t>бројем</w:t>
            </w:r>
            <w:proofErr w:type="spellEnd"/>
            <w:r>
              <w:rPr>
                <w:rStyle w:val="Bodytext2Exact5"/>
                <w:rFonts w:ascii="Times New Roman" w:eastAsia="Calibri" w:hAnsi="Times New Roman"/>
                <w:sz w:val="20"/>
                <w:szCs w:val="20"/>
              </w:rPr>
              <w:t>)</w:t>
            </w:r>
          </w:p>
        </w:tc>
        <w:tc>
          <w:tcPr>
            <w:tcW w:w="1681" w:type="dxa"/>
            <w:tcBorders>
              <w:top w:val="single" w:sz="4" w:space="0" w:color="auto"/>
              <w:left w:val="single" w:sz="4" w:space="0" w:color="auto"/>
              <w:bottom w:val="single" w:sz="4" w:space="0" w:color="auto"/>
              <w:right w:val="single" w:sz="4" w:space="0" w:color="auto"/>
            </w:tcBorders>
          </w:tcPr>
          <w:p w:rsidR="00AA3BDB" w:rsidRPr="00DE3BBE" w:rsidRDefault="00DE3BBE">
            <w:pPr>
              <w:spacing w:after="0"/>
              <w:rPr>
                <w:rFonts w:ascii="Times New Roman" w:hAnsi="Times New Roman"/>
                <w:sz w:val="20"/>
                <w:szCs w:val="20"/>
                <w:lang w:val="sr-Cyrl-RS"/>
              </w:rPr>
            </w:pPr>
            <w:r>
              <w:rPr>
                <w:rFonts w:ascii="Times New Roman" w:hAnsi="Times New Roman"/>
                <w:sz w:val="20"/>
                <w:szCs w:val="20"/>
                <w:lang w:val="sr-Cyrl-RS"/>
              </w:rPr>
              <w:t>3</w:t>
            </w:r>
          </w:p>
        </w:tc>
        <w:tc>
          <w:tcPr>
            <w:tcW w:w="2976" w:type="dxa"/>
            <w:tcBorders>
              <w:top w:val="single" w:sz="4" w:space="0" w:color="auto"/>
              <w:left w:val="single" w:sz="4" w:space="0" w:color="auto"/>
              <w:bottom w:val="single" w:sz="4" w:space="0" w:color="auto"/>
              <w:right w:val="single" w:sz="4" w:space="0" w:color="auto"/>
            </w:tcBorders>
          </w:tcPr>
          <w:p w:rsidR="00DE3BBE" w:rsidRDefault="00DE3BBE">
            <w:pPr>
              <w:spacing w:after="0"/>
              <w:rPr>
                <w:rFonts w:ascii="Times New Roman" w:hAnsi="Times New Roman"/>
                <w:sz w:val="20"/>
                <w:szCs w:val="20"/>
              </w:rPr>
            </w:pPr>
            <w:proofErr w:type="spellStart"/>
            <w:r w:rsidRPr="00DE3BBE">
              <w:rPr>
                <w:rFonts w:ascii="Times New Roman" w:hAnsi="Times New Roman"/>
                <w:sz w:val="20"/>
                <w:szCs w:val="20"/>
              </w:rPr>
              <w:t>Томић</w:t>
            </w:r>
            <w:proofErr w:type="spellEnd"/>
            <w:r w:rsidRPr="00DE3BBE">
              <w:rPr>
                <w:rFonts w:ascii="Times New Roman" w:hAnsi="Times New Roman"/>
                <w:sz w:val="20"/>
                <w:szCs w:val="20"/>
              </w:rPr>
              <w:t xml:space="preserve">, Б., </w:t>
            </w:r>
            <w:proofErr w:type="spellStart"/>
            <w:r w:rsidRPr="00DE3BBE">
              <w:rPr>
                <w:rFonts w:ascii="Times New Roman" w:hAnsi="Times New Roman"/>
                <w:sz w:val="20"/>
                <w:szCs w:val="20"/>
              </w:rPr>
              <w:t>Јовановић</w:t>
            </w:r>
            <w:proofErr w:type="spellEnd"/>
            <w:r w:rsidRPr="00DE3BBE">
              <w:rPr>
                <w:rFonts w:ascii="Times New Roman" w:hAnsi="Times New Roman"/>
                <w:sz w:val="20"/>
                <w:szCs w:val="20"/>
              </w:rPr>
              <w:t xml:space="preserve">, Ј., </w:t>
            </w:r>
            <w:proofErr w:type="spellStart"/>
            <w:r w:rsidRPr="00DE3BBE">
              <w:rPr>
                <w:rFonts w:ascii="Times New Roman" w:hAnsi="Times New Roman"/>
                <w:sz w:val="20"/>
                <w:szCs w:val="20"/>
              </w:rPr>
              <w:t>Миликић</w:t>
            </w:r>
            <w:proofErr w:type="spellEnd"/>
            <w:r w:rsidRPr="00DE3BBE">
              <w:rPr>
                <w:rFonts w:ascii="Times New Roman" w:hAnsi="Times New Roman"/>
                <w:sz w:val="20"/>
                <w:szCs w:val="20"/>
              </w:rPr>
              <w:t xml:space="preserve">, Н., </w:t>
            </w:r>
            <w:proofErr w:type="spellStart"/>
            <w:r w:rsidRPr="00DE3BBE">
              <w:rPr>
                <w:rFonts w:ascii="Times New Roman" w:hAnsi="Times New Roman"/>
                <w:sz w:val="20"/>
                <w:szCs w:val="20"/>
              </w:rPr>
              <w:t>Шеварац</w:t>
            </w:r>
            <w:proofErr w:type="spellEnd"/>
            <w:r w:rsidRPr="00DE3BBE">
              <w:rPr>
                <w:rFonts w:ascii="Times New Roman" w:hAnsi="Times New Roman"/>
                <w:sz w:val="20"/>
                <w:szCs w:val="20"/>
              </w:rPr>
              <w:t xml:space="preserve">, З., </w:t>
            </w:r>
            <w:proofErr w:type="spellStart"/>
            <w:r w:rsidRPr="00DE3BBE">
              <w:rPr>
                <w:rFonts w:ascii="Times New Roman" w:hAnsi="Times New Roman"/>
                <w:sz w:val="20"/>
                <w:szCs w:val="20"/>
              </w:rPr>
              <w:t>Ђурић</w:t>
            </w:r>
            <w:proofErr w:type="spellEnd"/>
            <w:r w:rsidRPr="00DE3BBE">
              <w:rPr>
                <w:rFonts w:ascii="Times New Roman" w:hAnsi="Times New Roman"/>
                <w:sz w:val="20"/>
                <w:szCs w:val="20"/>
              </w:rPr>
              <w:t>, Д., „</w:t>
            </w:r>
            <w:proofErr w:type="spellStart"/>
            <w:r w:rsidRPr="00DE3BBE">
              <w:rPr>
                <w:rFonts w:ascii="Times New Roman" w:hAnsi="Times New Roman"/>
                <w:sz w:val="20"/>
                <w:szCs w:val="20"/>
              </w:rPr>
              <w:t>Принципи</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програмирања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практикум</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са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примерима</w:t>
            </w:r>
            <w:proofErr w:type="spellEnd"/>
            <w:r w:rsidRPr="00DE3BBE">
              <w:rPr>
                <w:rFonts w:ascii="Times New Roman" w:hAnsi="Times New Roman"/>
                <w:sz w:val="20"/>
                <w:szCs w:val="20"/>
              </w:rPr>
              <w:t xml:space="preserve"> и </w:t>
            </w:r>
            <w:proofErr w:type="spellStart"/>
            <w:r w:rsidRPr="00DE3BBE">
              <w:rPr>
                <w:rFonts w:ascii="Times New Roman" w:hAnsi="Times New Roman"/>
                <w:sz w:val="20"/>
                <w:szCs w:val="20"/>
              </w:rPr>
              <w:t>решеним</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задацима</w:t>
            </w:r>
            <w:proofErr w:type="spellEnd"/>
            <w:r w:rsidRPr="00DE3BBE">
              <w:rPr>
                <w:rFonts w:ascii="Times New Roman" w:hAnsi="Times New Roman"/>
                <w:sz w:val="20"/>
                <w:szCs w:val="20"/>
              </w:rPr>
              <w:t xml:space="preserve"> у </w:t>
            </w:r>
            <w:proofErr w:type="spellStart"/>
            <w:r w:rsidRPr="00DE3BBE">
              <w:rPr>
                <w:rFonts w:ascii="Times New Roman" w:hAnsi="Times New Roman"/>
                <w:sz w:val="20"/>
                <w:szCs w:val="20"/>
              </w:rPr>
              <w:t>програмском</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језику</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Јава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Факултет</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организационих</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наука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Београд</w:t>
            </w:r>
            <w:proofErr w:type="spellEnd"/>
            <w:r w:rsidRPr="00DE3BBE">
              <w:rPr>
                <w:rFonts w:ascii="Times New Roman" w:hAnsi="Times New Roman"/>
                <w:sz w:val="20"/>
                <w:szCs w:val="20"/>
              </w:rPr>
              <w:t xml:space="preserve">, 2013., ISBN 978-86-7680-284-5 </w:t>
            </w:r>
          </w:p>
          <w:p w:rsidR="00DE3BBE" w:rsidRDefault="00DE3BBE">
            <w:pPr>
              <w:spacing w:after="0"/>
              <w:rPr>
                <w:rFonts w:ascii="Times New Roman" w:hAnsi="Times New Roman"/>
                <w:sz w:val="20"/>
                <w:szCs w:val="20"/>
              </w:rPr>
            </w:pPr>
          </w:p>
          <w:p w:rsidR="00DE3BBE" w:rsidRDefault="00DE3BBE">
            <w:pPr>
              <w:spacing w:after="0"/>
              <w:rPr>
                <w:rFonts w:ascii="Times New Roman" w:hAnsi="Times New Roman"/>
                <w:sz w:val="20"/>
                <w:szCs w:val="20"/>
              </w:rPr>
            </w:pPr>
            <w:proofErr w:type="spellStart"/>
            <w:r w:rsidRPr="00DE3BBE">
              <w:rPr>
                <w:rFonts w:ascii="Times New Roman" w:hAnsi="Times New Roman"/>
                <w:sz w:val="20"/>
                <w:szCs w:val="20"/>
              </w:rPr>
              <w:t>Антовић</w:t>
            </w:r>
            <w:proofErr w:type="spellEnd"/>
            <w:r w:rsidRPr="00DE3BBE">
              <w:rPr>
                <w:rFonts w:ascii="Times New Roman" w:hAnsi="Times New Roman"/>
                <w:sz w:val="20"/>
                <w:szCs w:val="20"/>
              </w:rPr>
              <w:t xml:space="preserve"> И., </w:t>
            </w:r>
            <w:proofErr w:type="spellStart"/>
            <w:r w:rsidRPr="00DE3BBE">
              <w:rPr>
                <w:rFonts w:ascii="Times New Roman" w:hAnsi="Times New Roman"/>
                <w:sz w:val="20"/>
                <w:szCs w:val="20"/>
              </w:rPr>
              <w:t>Влајић</w:t>
            </w:r>
            <w:proofErr w:type="spellEnd"/>
            <w:r w:rsidRPr="00DE3BBE">
              <w:rPr>
                <w:rFonts w:ascii="Times New Roman" w:hAnsi="Times New Roman"/>
                <w:sz w:val="20"/>
                <w:szCs w:val="20"/>
              </w:rPr>
              <w:t xml:space="preserve"> С., </w:t>
            </w:r>
            <w:proofErr w:type="spellStart"/>
            <w:r w:rsidRPr="00DE3BBE">
              <w:rPr>
                <w:rFonts w:ascii="Times New Roman" w:hAnsi="Times New Roman"/>
                <w:sz w:val="20"/>
                <w:szCs w:val="20"/>
              </w:rPr>
              <w:t>Ђурић</w:t>
            </w:r>
            <w:proofErr w:type="spellEnd"/>
            <w:r w:rsidRPr="00DE3BBE">
              <w:rPr>
                <w:rFonts w:ascii="Times New Roman" w:hAnsi="Times New Roman"/>
                <w:sz w:val="20"/>
                <w:szCs w:val="20"/>
              </w:rPr>
              <w:t xml:space="preserve"> Д., </w:t>
            </w:r>
            <w:proofErr w:type="spellStart"/>
            <w:r w:rsidRPr="00DE3BBE">
              <w:rPr>
                <w:rFonts w:ascii="Times New Roman" w:hAnsi="Times New Roman"/>
                <w:sz w:val="20"/>
                <w:szCs w:val="20"/>
              </w:rPr>
              <w:t>Јовановић</w:t>
            </w:r>
            <w:proofErr w:type="spellEnd"/>
            <w:r w:rsidRPr="00DE3BBE">
              <w:rPr>
                <w:rFonts w:ascii="Times New Roman" w:hAnsi="Times New Roman"/>
                <w:sz w:val="20"/>
                <w:szCs w:val="20"/>
              </w:rPr>
              <w:t xml:space="preserve">, Ј., </w:t>
            </w:r>
            <w:proofErr w:type="spellStart"/>
            <w:r w:rsidRPr="00DE3BBE">
              <w:rPr>
                <w:rFonts w:ascii="Times New Roman" w:hAnsi="Times New Roman"/>
                <w:sz w:val="20"/>
                <w:szCs w:val="20"/>
              </w:rPr>
              <w:t>Лазаревић</w:t>
            </w:r>
            <w:proofErr w:type="spellEnd"/>
            <w:r w:rsidRPr="00DE3BBE">
              <w:rPr>
                <w:rFonts w:ascii="Times New Roman" w:hAnsi="Times New Roman"/>
                <w:sz w:val="20"/>
                <w:szCs w:val="20"/>
              </w:rPr>
              <w:t xml:space="preserve"> С., </w:t>
            </w:r>
            <w:proofErr w:type="spellStart"/>
            <w:r w:rsidRPr="00DE3BBE">
              <w:rPr>
                <w:rFonts w:ascii="Times New Roman" w:hAnsi="Times New Roman"/>
                <w:sz w:val="20"/>
                <w:szCs w:val="20"/>
              </w:rPr>
              <w:t>Миликић</w:t>
            </w:r>
            <w:proofErr w:type="spellEnd"/>
            <w:r w:rsidRPr="00DE3BBE">
              <w:rPr>
                <w:rFonts w:ascii="Times New Roman" w:hAnsi="Times New Roman"/>
                <w:sz w:val="20"/>
                <w:szCs w:val="20"/>
              </w:rPr>
              <w:t xml:space="preserve"> Н., </w:t>
            </w:r>
            <w:proofErr w:type="spellStart"/>
            <w:r w:rsidRPr="00DE3BBE">
              <w:rPr>
                <w:rFonts w:ascii="Times New Roman" w:hAnsi="Times New Roman"/>
                <w:sz w:val="20"/>
                <w:szCs w:val="20"/>
              </w:rPr>
              <w:t>Милић</w:t>
            </w:r>
            <w:proofErr w:type="spellEnd"/>
            <w:r w:rsidRPr="00DE3BBE">
              <w:rPr>
                <w:rFonts w:ascii="Times New Roman" w:hAnsi="Times New Roman"/>
                <w:sz w:val="20"/>
                <w:szCs w:val="20"/>
              </w:rPr>
              <w:t xml:space="preserve"> М., </w:t>
            </w:r>
            <w:proofErr w:type="spellStart"/>
            <w:r w:rsidRPr="00DE3BBE">
              <w:rPr>
                <w:rFonts w:ascii="Times New Roman" w:hAnsi="Times New Roman"/>
                <w:sz w:val="20"/>
                <w:szCs w:val="20"/>
              </w:rPr>
              <w:t>Савић</w:t>
            </w:r>
            <w:proofErr w:type="spellEnd"/>
            <w:r w:rsidRPr="00DE3BBE">
              <w:rPr>
                <w:rFonts w:ascii="Times New Roman" w:hAnsi="Times New Roman"/>
                <w:sz w:val="20"/>
                <w:szCs w:val="20"/>
              </w:rPr>
              <w:t xml:space="preserve"> Д., </w:t>
            </w:r>
            <w:proofErr w:type="spellStart"/>
            <w:r w:rsidRPr="00DE3BBE">
              <w:rPr>
                <w:rFonts w:ascii="Times New Roman" w:hAnsi="Times New Roman"/>
                <w:sz w:val="20"/>
                <w:szCs w:val="20"/>
              </w:rPr>
              <w:t>Станојевић</w:t>
            </w:r>
            <w:proofErr w:type="spellEnd"/>
            <w:r w:rsidRPr="00DE3BBE">
              <w:rPr>
                <w:rFonts w:ascii="Times New Roman" w:hAnsi="Times New Roman"/>
                <w:sz w:val="20"/>
                <w:szCs w:val="20"/>
              </w:rPr>
              <w:t xml:space="preserve"> В., </w:t>
            </w:r>
            <w:proofErr w:type="spellStart"/>
            <w:r w:rsidRPr="00DE3BBE">
              <w:rPr>
                <w:rFonts w:ascii="Times New Roman" w:hAnsi="Times New Roman"/>
                <w:sz w:val="20"/>
                <w:szCs w:val="20"/>
              </w:rPr>
              <w:t>Томић</w:t>
            </w:r>
            <w:proofErr w:type="spellEnd"/>
            <w:r w:rsidRPr="00DE3BBE">
              <w:rPr>
                <w:rFonts w:ascii="Times New Roman" w:hAnsi="Times New Roman"/>
                <w:sz w:val="20"/>
                <w:szCs w:val="20"/>
              </w:rPr>
              <w:t xml:space="preserve"> Б., </w:t>
            </w:r>
            <w:proofErr w:type="spellStart"/>
            <w:r w:rsidRPr="00DE3BBE">
              <w:rPr>
                <w:rFonts w:ascii="Times New Roman" w:hAnsi="Times New Roman"/>
                <w:sz w:val="20"/>
                <w:szCs w:val="20"/>
              </w:rPr>
              <w:t>Шеварац</w:t>
            </w:r>
            <w:proofErr w:type="spellEnd"/>
            <w:r w:rsidRPr="00DE3BBE">
              <w:rPr>
                <w:rFonts w:ascii="Times New Roman" w:hAnsi="Times New Roman"/>
                <w:sz w:val="20"/>
                <w:szCs w:val="20"/>
              </w:rPr>
              <w:t xml:space="preserve"> З., „</w:t>
            </w:r>
            <w:proofErr w:type="spellStart"/>
            <w:r w:rsidRPr="00DE3BBE">
              <w:rPr>
                <w:rFonts w:ascii="Times New Roman" w:hAnsi="Times New Roman"/>
                <w:sz w:val="20"/>
                <w:szCs w:val="20"/>
              </w:rPr>
              <w:t>Практикум</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за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припремање</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пријемног</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испита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за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софтверско</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инжењерство</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Факултет</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организационих</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наука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Београд</w:t>
            </w:r>
            <w:proofErr w:type="spellEnd"/>
            <w:r w:rsidRPr="00DE3BBE">
              <w:rPr>
                <w:rFonts w:ascii="Times New Roman" w:hAnsi="Times New Roman"/>
                <w:sz w:val="20"/>
                <w:szCs w:val="20"/>
              </w:rPr>
              <w:t>, 2017., ISBN 978-86-7680-338-5</w:t>
            </w:r>
          </w:p>
          <w:p w:rsidR="00DE3BBE" w:rsidRDefault="00DE3BBE">
            <w:pPr>
              <w:spacing w:after="0"/>
              <w:rPr>
                <w:rFonts w:ascii="Times New Roman" w:hAnsi="Times New Roman"/>
                <w:sz w:val="20"/>
                <w:szCs w:val="20"/>
              </w:rPr>
            </w:pPr>
          </w:p>
          <w:p w:rsidR="00AA3BDB" w:rsidRDefault="00DE3BBE">
            <w:pPr>
              <w:spacing w:after="0"/>
              <w:rPr>
                <w:rFonts w:ascii="Times New Roman" w:hAnsi="Times New Roman"/>
                <w:sz w:val="20"/>
                <w:szCs w:val="20"/>
              </w:rPr>
            </w:pPr>
            <w:proofErr w:type="spellStart"/>
            <w:r w:rsidRPr="00DE3BBE">
              <w:rPr>
                <w:rFonts w:ascii="Times New Roman" w:hAnsi="Times New Roman"/>
                <w:sz w:val="20"/>
                <w:szCs w:val="20"/>
              </w:rPr>
              <w:t>Томић</w:t>
            </w:r>
            <w:proofErr w:type="spellEnd"/>
            <w:r w:rsidRPr="00DE3BBE">
              <w:rPr>
                <w:rFonts w:ascii="Times New Roman" w:hAnsi="Times New Roman"/>
                <w:sz w:val="20"/>
                <w:szCs w:val="20"/>
              </w:rPr>
              <w:t xml:space="preserve">, Б., </w:t>
            </w:r>
            <w:proofErr w:type="spellStart"/>
            <w:r w:rsidRPr="00DE3BBE">
              <w:rPr>
                <w:rFonts w:ascii="Times New Roman" w:hAnsi="Times New Roman"/>
                <w:sz w:val="20"/>
                <w:szCs w:val="20"/>
              </w:rPr>
              <w:t>Јовановић</w:t>
            </w:r>
            <w:proofErr w:type="spellEnd"/>
            <w:r w:rsidRPr="00DE3BBE">
              <w:rPr>
                <w:rFonts w:ascii="Times New Roman" w:hAnsi="Times New Roman"/>
                <w:sz w:val="20"/>
                <w:szCs w:val="20"/>
              </w:rPr>
              <w:t xml:space="preserve">, Ј., </w:t>
            </w:r>
            <w:proofErr w:type="spellStart"/>
            <w:r w:rsidRPr="00DE3BBE">
              <w:rPr>
                <w:rFonts w:ascii="Times New Roman" w:hAnsi="Times New Roman"/>
                <w:sz w:val="20"/>
                <w:szCs w:val="20"/>
              </w:rPr>
              <w:t>Миликић</w:t>
            </w:r>
            <w:proofErr w:type="spellEnd"/>
            <w:r w:rsidRPr="00DE3BBE">
              <w:rPr>
                <w:rFonts w:ascii="Times New Roman" w:hAnsi="Times New Roman"/>
                <w:sz w:val="20"/>
                <w:szCs w:val="20"/>
              </w:rPr>
              <w:t xml:space="preserve">, Н., </w:t>
            </w:r>
            <w:proofErr w:type="spellStart"/>
            <w:r w:rsidRPr="00DE3BBE">
              <w:rPr>
                <w:rFonts w:ascii="Times New Roman" w:hAnsi="Times New Roman"/>
                <w:sz w:val="20"/>
                <w:szCs w:val="20"/>
              </w:rPr>
              <w:t>Шеварац</w:t>
            </w:r>
            <w:proofErr w:type="spellEnd"/>
            <w:r w:rsidRPr="00DE3BBE">
              <w:rPr>
                <w:rFonts w:ascii="Times New Roman" w:hAnsi="Times New Roman"/>
                <w:sz w:val="20"/>
                <w:szCs w:val="20"/>
              </w:rPr>
              <w:t xml:space="preserve">, З., </w:t>
            </w:r>
            <w:proofErr w:type="spellStart"/>
            <w:r w:rsidRPr="00DE3BBE">
              <w:rPr>
                <w:rFonts w:ascii="Times New Roman" w:hAnsi="Times New Roman"/>
                <w:sz w:val="20"/>
                <w:szCs w:val="20"/>
              </w:rPr>
              <w:t>Ђурић</w:t>
            </w:r>
            <w:proofErr w:type="spellEnd"/>
            <w:r w:rsidRPr="00DE3BBE">
              <w:rPr>
                <w:rFonts w:ascii="Times New Roman" w:hAnsi="Times New Roman"/>
                <w:sz w:val="20"/>
                <w:szCs w:val="20"/>
              </w:rPr>
              <w:t>, Д., „</w:t>
            </w:r>
            <w:proofErr w:type="spellStart"/>
            <w:r w:rsidRPr="00DE3BBE">
              <w:rPr>
                <w:rFonts w:ascii="Times New Roman" w:hAnsi="Times New Roman"/>
                <w:sz w:val="20"/>
                <w:szCs w:val="20"/>
              </w:rPr>
              <w:t>Принципи</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програмирања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практикум</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са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примерима</w:t>
            </w:r>
            <w:proofErr w:type="spellEnd"/>
            <w:r w:rsidRPr="00DE3BBE">
              <w:rPr>
                <w:rFonts w:ascii="Times New Roman" w:hAnsi="Times New Roman"/>
                <w:sz w:val="20"/>
                <w:szCs w:val="20"/>
              </w:rPr>
              <w:t xml:space="preserve"> и </w:t>
            </w:r>
            <w:proofErr w:type="spellStart"/>
            <w:r w:rsidRPr="00DE3BBE">
              <w:rPr>
                <w:rFonts w:ascii="Times New Roman" w:hAnsi="Times New Roman"/>
                <w:sz w:val="20"/>
                <w:szCs w:val="20"/>
              </w:rPr>
              <w:t>решеним</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задацима</w:t>
            </w:r>
            <w:proofErr w:type="spellEnd"/>
            <w:r w:rsidRPr="00DE3BBE">
              <w:rPr>
                <w:rFonts w:ascii="Times New Roman" w:hAnsi="Times New Roman"/>
                <w:sz w:val="20"/>
                <w:szCs w:val="20"/>
              </w:rPr>
              <w:t xml:space="preserve"> у </w:t>
            </w:r>
            <w:proofErr w:type="spellStart"/>
            <w:r w:rsidRPr="00DE3BBE">
              <w:rPr>
                <w:rFonts w:ascii="Times New Roman" w:hAnsi="Times New Roman"/>
                <w:sz w:val="20"/>
                <w:szCs w:val="20"/>
              </w:rPr>
              <w:t>програмском</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језику</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Јава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Факултет</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организационих</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наука</w:t>
            </w:r>
            <w:proofErr w:type="spellEnd"/>
            <w:r w:rsidRPr="00DE3BBE">
              <w:rPr>
                <w:rFonts w:ascii="Times New Roman" w:hAnsi="Times New Roman"/>
                <w:sz w:val="20"/>
                <w:szCs w:val="20"/>
              </w:rPr>
              <w:t xml:space="preserve">, </w:t>
            </w:r>
            <w:proofErr w:type="spellStart"/>
            <w:r w:rsidRPr="00DE3BBE">
              <w:rPr>
                <w:rFonts w:ascii="Times New Roman" w:hAnsi="Times New Roman"/>
                <w:sz w:val="20"/>
                <w:szCs w:val="20"/>
              </w:rPr>
              <w:t>Београд</w:t>
            </w:r>
            <w:proofErr w:type="spellEnd"/>
            <w:r w:rsidRPr="00DE3BBE">
              <w:rPr>
                <w:rFonts w:ascii="Times New Roman" w:hAnsi="Times New Roman"/>
                <w:sz w:val="20"/>
                <w:szCs w:val="20"/>
              </w:rPr>
              <w:t>, 2018., ISBN 978-86-7680-351-4</w:t>
            </w:r>
          </w:p>
        </w:tc>
      </w:tr>
      <w:tr w:rsidR="002221FC" w:rsidTr="004322A2">
        <w:tc>
          <w:tcPr>
            <w:tcW w:w="41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r>
              <w:rPr>
                <w:rFonts w:ascii="Times New Roman" w:hAnsi="Times New Roman"/>
                <w:sz w:val="20"/>
                <w:szCs w:val="20"/>
              </w:rPr>
              <w:t>12</w:t>
            </w:r>
          </w:p>
        </w:tc>
        <w:tc>
          <w:tcPr>
            <w:tcW w:w="4277" w:type="dxa"/>
            <w:tcBorders>
              <w:top w:val="single" w:sz="4" w:space="0" w:color="auto"/>
              <w:left w:val="single" w:sz="4" w:space="0" w:color="auto"/>
              <w:bottom w:val="single" w:sz="4" w:space="0" w:color="auto"/>
              <w:right w:val="single" w:sz="4" w:space="0" w:color="auto"/>
            </w:tcBorders>
            <w:hideMark/>
          </w:tcPr>
          <w:p w:rsidR="002221FC" w:rsidRDefault="002221FC" w:rsidP="002221FC">
            <w:pPr>
              <w:spacing w:after="0"/>
              <w:jc w:val="both"/>
              <w:rPr>
                <w:rFonts w:ascii="Times New Roman" w:hAnsi="Times New Roman"/>
                <w:sz w:val="20"/>
                <w:szCs w:val="20"/>
              </w:rPr>
            </w:pPr>
            <w:proofErr w:type="spellStart"/>
            <w:r>
              <w:rPr>
                <w:rStyle w:val="Bodytext2Exact5"/>
                <w:rFonts w:ascii="Times New Roman" w:eastAsia="Calibri" w:hAnsi="Times New Roman"/>
                <w:sz w:val="20"/>
                <w:szCs w:val="20"/>
              </w:rPr>
              <w:t>Објављен</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један</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рад</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категорије</w:t>
            </w:r>
            <w:proofErr w:type="spellEnd"/>
            <w:r>
              <w:rPr>
                <w:rStyle w:val="Bodytext2Exact5"/>
                <w:rFonts w:ascii="Times New Roman" w:eastAsia="Calibri" w:hAnsi="Times New Roman"/>
                <w:sz w:val="20"/>
                <w:szCs w:val="20"/>
              </w:rPr>
              <w:t xml:space="preserve"> М21, М22 </w:t>
            </w:r>
            <w:proofErr w:type="spellStart"/>
            <w:r>
              <w:rPr>
                <w:rStyle w:val="Bodytext2Exact5"/>
                <w:rFonts w:ascii="Times New Roman" w:eastAsia="Calibri" w:hAnsi="Times New Roman"/>
                <w:sz w:val="20"/>
                <w:szCs w:val="20"/>
              </w:rPr>
              <w:t>или</w:t>
            </w:r>
            <w:proofErr w:type="spellEnd"/>
            <w:r>
              <w:rPr>
                <w:rStyle w:val="Bodytext2Exact5"/>
                <w:rFonts w:ascii="Times New Roman" w:eastAsia="Calibri" w:hAnsi="Times New Roman"/>
                <w:sz w:val="20"/>
                <w:szCs w:val="20"/>
              </w:rPr>
              <w:t xml:space="preserve"> М23 у </w:t>
            </w:r>
            <w:proofErr w:type="spellStart"/>
            <w:r>
              <w:rPr>
                <w:rStyle w:val="Bodytext2Exact5"/>
                <w:rFonts w:ascii="Times New Roman" w:eastAsia="Calibri" w:hAnsi="Times New Roman"/>
                <w:sz w:val="20"/>
                <w:szCs w:val="20"/>
              </w:rPr>
              <w:t>периоду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од</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последњег</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избора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научне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области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коју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се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бира</w:t>
            </w:r>
            <w:proofErr w:type="spellEnd"/>
            <w:r>
              <w:rPr>
                <w:rStyle w:val="Bodytext2Exact5"/>
                <w:rFonts w:ascii="Times New Roman" w:eastAsia="Calibri" w:hAnsi="Times New Roman"/>
                <w:i/>
                <w:sz w:val="20"/>
                <w:szCs w:val="20"/>
              </w:rPr>
              <w:t>.   (за поновни избор ванр. проф)</w:t>
            </w:r>
          </w:p>
        </w:tc>
        <w:tc>
          <w:tcPr>
            <w:tcW w:w="1681"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r w:rsidR="002221FC" w:rsidTr="004322A2">
        <w:tc>
          <w:tcPr>
            <w:tcW w:w="41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r>
              <w:rPr>
                <w:rFonts w:ascii="Times New Roman" w:hAnsi="Times New Roman"/>
                <w:sz w:val="20"/>
                <w:szCs w:val="20"/>
              </w:rPr>
              <w:t>13</w:t>
            </w:r>
          </w:p>
        </w:tc>
        <w:tc>
          <w:tcPr>
            <w:tcW w:w="4277" w:type="dxa"/>
            <w:tcBorders>
              <w:top w:val="single" w:sz="4" w:space="0" w:color="auto"/>
              <w:left w:val="single" w:sz="4" w:space="0" w:color="auto"/>
              <w:bottom w:val="single" w:sz="4" w:space="0" w:color="auto"/>
              <w:right w:val="single" w:sz="4" w:space="0" w:color="auto"/>
            </w:tcBorders>
            <w:hideMark/>
          </w:tcPr>
          <w:p w:rsidR="002221FC" w:rsidRDefault="002221FC" w:rsidP="002221FC">
            <w:pPr>
              <w:spacing w:after="0"/>
              <w:jc w:val="both"/>
              <w:rPr>
                <w:rFonts w:ascii="Times New Roman" w:hAnsi="Times New Roman"/>
                <w:sz w:val="20"/>
                <w:szCs w:val="20"/>
              </w:rPr>
            </w:pPr>
            <w:r>
              <w:rPr>
                <w:rStyle w:val="Bodytext2Exact5"/>
                <w:rFonts w:ascii="Times New Roman" w:eastAsia="Calibri" w:hAnsi="Times New Roman"/>
                <w:sz w:val="20"/>
                <w:szCs w:val="20"/>
              </w:rPr>
              <w:t xml:space="preserve">Саопштена три рада на међународним или домаћим научним скуповима </w:t>
            </w:r>
            <w:r>
              <w:rPr>
                <w:rStyle w:val="Bodytext22"/>
                <w:rFonts w:ascii="Times New Roman" w:hAnsi="Times New Roman"/>
                <w:sz w:val="20"/>
                <w:szCs w:val="20"/>
              </w:rPr>
              <w:t xml:space="preserve">(категорије М31-М34 и М61-М64) </w:t>
            </w:r>
            <w:r>
              <w:rPr>
                <w:rStyle w:val="Bodytext2Exact5"/>
                <w:rFonts w:ascii="Times New Roman" w:eastAsia="Calibri" w:hAnsi="Times New Roman"/>
                <w:sz w:val="20"/>
                <w:szCs w:val="20"/>
              </w:rPr>
              <w:t xml:space="preserve">у </w:t>
            </w:r>
            <w:proofErr w:type="spellStart"/>
            <w:r>
              <w:rPr>
                <w:rStyle w:val="Bodytext2Exact5"/>
                <w:rFonts w:ascii="Times New Roman" w:eastAsia="Calibri" w:hAnsi="Times New Roman"/>
                <w:sz w:val="20"/>
                <w:szCs w:val="20"/>
              </w:rPr>
              <w:t>периоду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од</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последњег</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избора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научне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области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коју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се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бира</w:t>
            </w:r>
            <w:proofErr w:type="spellEnd"/>
            <w:r>
              <w:rPr>
                <w:rStyle w:val="Bodytext2Exact5"/>
                <w:rFonts w:ascii="Times New Roman" w:eastAsia="Calibri" w:hAnsi="Times New Roman"/>
                <w:sz w:val="20"/>
                <w:szCs w:val="20"/>
              </w:rPr>
              <w:t xml:space="preserve">.    </w:t>
            </w:r>
            <w:r>
              <w:rPr>
                <w:rStyle w:val="Bodytext2Exact5"/>
                <w:rFonts w:ascii="Times New Roman" w:eastAsia="Calibri" w:hAnsi="Times New Roman"/>
                <w:i/>
                <w:sz w:val="20"/>
                <w:szCs w:val="20"/>
              </w:rPr>
              <w:t>(за поновни избор ванр. проф)</w:t>
            </w:r>
          </w:p>
        </w:tc>
        <w:tc>
          <w:tcPr>
            <w:tcW w:w="1681"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r w:rsidR="002221FC" w:rsidTr="004322A2">
        <w:tc>
          <w:tcPr>
            <w:tcW w:w="41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r>
              <w:rPr>
                <w:rFonts w:ascii="Times New Roman" w:hAnsi="Times New Roman"/>
                <w:sz w:val="20"/>
                <w:szCs w:val="20"/>
              </w:rPr>
              <w:lastRenderedPageBreak/>
              <w:t>14</w:t>
            </w:r>
          </w:p>
        </w:tc>
        <w:tc>
          <w:tcPr>
            <w:tcW w:w="4277" w:type="dxa"/>
            <w:tcBorders>
              <w:top w:val="single" w:sz="4" w:space="0" w:color="auto"/>
              <w:left w:val="single" w:sz="4" w:space="0" w:color="auto"/>
              <w:bottom w:val="single" w:sz="4" w:space="0" w:color="auto"/>
              <w:right w:val="single" w:sz="4" w:space="0" w:color="auto"/>
            </w:tcBorders>
            <w:hideMark/>
          </w:tcPr>
          <w:p w:rsidR="002221FC" w:rsidRDefault="002221FC" w:rsidP="002221FC">
            <w:pPr>
              <w:spacing w:after="0"/>
              <w:jc w:val="both"/>
              <w:rPr>
                <w:rFonts w:ascii="Times New Roman" w:hAnsi="Times New Roman"/>
                <w:sz w:val="20"/>
                <w:szCs w:val="20"/>
              </w:rPr>
            </w:pPr>
            <w:proofErr w:type="spellStart"/>
            <w:r>
              <w:rPr>
                <w:rStyle w:val="Bodytext2Exact5"/>
                <w:rFonts w:ascii="Times New Roman" w:eastAsia="Calibri" w:hAnsi="Times New Roman"/>
                <w:sz w:val="20"/>
                <w:szCs w:val="20"/>
              </w:rPr>
              <w:t>Објављена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два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рада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категорије</w:t>
            </w:r>
            <w:proofErr w:type="spellEnd"/>
            <w:r>
              <w:rPr>
                <w:rStyle w:val="Bodytext2Exact5"/>
                <w:rFonts w:ascii="Times New Roman" w:eastAsia="Calibri" w:hAnsi="Times New Roman"/>
                <w:sz w:val="20"/>
                <w:szCs w:val="20"/>
              </w:rPr>
              <w:t xml:space="preserve"> М21, М22 </w:t>
            </w:r>
            <w:proofErr w:type="spellStart"/>
            <w:r>
              <w:rPr>
                <w:rStyle w:val="Bodytext2Exact5"/>
                <w:rFonts w:ascii="Times New Roman" w:eastAsia="Calibri" w:hAnsi="Times New Roman"/>
                <w:sz w:val="20"/>
                <w:szCs w:val="20"/>
              </w:rPr>
              <w:t>или</w:t>
            </w:r>
            <w:proofErr w:type="spellEnd"/>
            <w:r>
              <w:rPr>
                <w:rStyle w:val="Bodytext2Exact5"/>
                <w:rFonts w:ascii="Times New Roman" w:eastAsia="Calibri" w:hAnsi="Times New Roman"/>
                <w:sz w:val="20"/>
                <w:szCs w:val="20"/>
              </w:rPr>
              <w:t xml:space="preserve"> М23 </w:t>
            </w:r>
            <w:proofErr w:type="spellStart"/>
            <w:r>
              <w:rPr>
                <w:rStyle w:val="Bodytext2Exact5"/>
                <w:rFonts w:ascii="Times New Roman" w:eastAsia="Calibri" w:hAnsi="Times New Roman"/>
                <w:sz w:val="20"/>
                <w:szCs w:val="20"/>
              </w:rPr>
              <w:t>од</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првог</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избора</w:t>
            </w:r>
            <w:proofErr w:type="spellEnd"/>
            <w:r>
              <w:rPr>
                <w:rStyle w:val="Bodytext2Exact5"/>
                <w:rFonts w:ascii="Times New Roman" w:eastAsia="Calibri" w:hAnsi="Times New Roman"/>
                <w:sz w:val="20"/>
                <w:szCs w:val="20"/>
              </w:rPr>
              <w:t xml:space="preserve"> у </w:t>
            </w:r>
            <w:proofErr w:type="spellStart"/>
            <w:r>
              <w:rPr>
                <w:rStyle w:val="Bodytext2Exact5"/>
                <w:rFonts w:ascii="Times New Roman" w:eastAsia="Calibri" w:hAnsi="Times New Roman"/>
                <w:sz w:val="20"/>
                <w:szCs w:val="20"/>
              </w:rPr>
              <w:t>звање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ванредног</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професора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научне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области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коју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се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бира</w:t>
            </w:r>
            <w:proofErr w:type="spellEnd"/>
            <w:r>
              <w:rPr>
                <w:rStyle w:val="Bodytext2Exact5"/>
                <w:rFonts w:ascii="Times New Roman" w:eastAsia="Calibri" w:hAnsi="Times New Roman"/>
                <w:sz w:val="20"/>
                <w:szCs w:val="20"/>
              </w:rPr>
              <w:t>.</w:t>
            </w:r>
          </w:p>
        </w:tc>
        <w:tc>
          <w:tcPr>
            <w:tcW w:w="1681"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r w:rsidR="002221FC" w:rsidTr="004322A2">
        <w:tc>
          <w:tcPr>
            <w:tcW w:w="41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r>
              <w:rPr>
                <w:rFonts w:ascii="Times New Roman" w:hAnsi="Times New Roman"/>
                <w:sz w:val="20"/>
                <w:szCs w:val="20"/>
              </w:rPr>
              <w:t>15</w:t>
            </w:r>
          </w:p>
        </w:tc>
        <w:tc>
          <w:tcPr>
            <w:tcW w:w="4277"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jc w:val="both"/>
              <w:rPr>
                <w:rStyle w:val="Bodytext2Exact5"/>
                <w:rFonts w:ascii="Times New Roman" w:eastAsia="Calibri" w:hAnsi="Times New Roman"/>
                <w:sz w:val="20"/>
                <w:szCs w:val="20"/>
              </w:rPr>
            </w:pPr>
            <w:proofErr w:type="spellStart"/>
            <w:r>
              <w:rPr>
                <w:rStyle w:val="Bodytext2Exact5"/>
                <w:rFonts w:ascii="Times New Roman" w:eastAsia="Calibri" w:hAnsi="Times New Roman"/>
                <w:sz w:val="20"/>
                <w:szCs w:val="20"/>
              </w:rPr>
              <w:t>Цитираност</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од</w:t>
            </w:r>
            <w:proofErr w:type="spellEnd"/>
            <w:r>
              <w:rPr>
                <w:rStyle w:val="Bodytext2Exact5"/>
                <w:rFonts w:ascii="Times New Roman" w:eastAsia="Calibri" w:hAnsi="Times New Roman"/>
                <w:sz w:val="20"/>
                <w:szCs w:val="20"/>
              </w:rPr>
              <w:t xml:space="preserve"> 10 </w:t>
            </w:r>
            <w:proofErr w:type="spellStart"/>
            <w:r>
              <w:rPr>
                <w:rStyle w:val="Bodytext2Exact5"/>
                <w:rFonts w:ascii="Times New Roman" w:eastAsia="Calibri" w:hAnsi="Times New Roman"/>
                <w:sz w:val="20"/>
                <w:szCs w:val="20"/>
              </w:rPr>
              <w:t>хетеро</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цитата</w:t>
            </w:r>
            <w:proofErr w:type="spellEnd"/>
          </w:p>
          <w:p w:rsidR="002221FC" w:rsidRDefault="002221FC" w:rsidP="002221FC">
            <w:pPr>
              <w:spacing w:after="0"/>
              <w:jc w:val="both"/>
              <w:rPr>
                <w:rStyle w:val="Bodytext2Exact5"/>
                <w:rFonts w:ascii="Times New Roman" w:eastAsia="Calibri" w:hAnsi="Times New Roman"/>
                <w:sz w:val="20"/>
                <w:szCs w:val="20"/>
              </w:rPr>
            </w:pPr>
          </w:p>
        </w:tc>
        <w:tc>
          <w:tcPr>
            <w:tcW w:w="1681"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pPr>
            <w:r w:rsidRPr="00C62C99">
              <w:rPr>
                <w:sz w:val="20"/>
                <w:szCs w:val="20"/>
              </w:rPr>
              <w:t>5</w:t>
            </w:r>
          </w:p>
        </w:tc>
        <w:tc>
          <w:tcPr>
            <w:tcW w:w="2976" w:type="dxa"/>
            <w:tcBorders>
              <w:top w:val="single" w:sz="4" w:space="0" w:color="auto"/>
              <w:left w:val="single" w:sz="4" w:space="0" w:color="auto"/>
              <w:bottom w:val="single" w:sz="4" w:space="0" w:color="auto"/>
              <w:right w:val="single" w:sz="4" w:space="0" w:color="auto"/>
            </w:tcBorders>
          </w:tcPr>
          <w:p w:rsidR="002221FC" w:rsidRDefault="002221FC" w:rsidP="002221FC">
            <w:pPr>
              <w:spacing w:after="0"/>
              <w:rPr>
                <w:rFonts w:ascii="Times New Roman" w:hAnsi="Times New Roman"/>
                <w:sz w:val="20"/>
                <w:szCs w:val="20"/>
              </w:rPr>
            </w:pPr>
          </w:p>
        </w:tc>
      </w:tr>
      <w:tr w:rsidR="00072659" w:rsidTr="004322A2">
        <w:tc>
          <w:tcPr>
            <w:tcW w:w="416" w:type="dxa"/>
            <w:tcBorders>
              <w:top w:val="single" w:sz="4" w:space="0" w:color="auto"/>
              <w:left w:val="single" w:sz="4" w:space="0" w:color="auto"/>
              <w:bottom w:val="single" w:sz="4" w:space="0" w:color="auto"/>
              <w:right w:val="single" w:sz="4" w:space="0" w:color="auto"/>
            </w:tcBorders>
          </w:tcPr>
          <w:p w:rsidR="00072659" w:rsidRDefault="00072659" w:rsidP="00072659">
            <w:pPr>
              <w:spacing w:after="0"/>
              <w:rPr>
                <w:rFonts w:ascii="Times New Roman" w:hAnsi="Times New Roman"/>
                <w:sz w:val="20"/>
                <w:szCs w:val="20"/>
              </w:rPr>
            </w:pPr>
            <w:r>
              <w:rPr>
                <w:rFonts w:ascii="Times New Roman" w:hAnsi="Times New Roman"/>
                <w:sz w:val="20"/>
                <w:szCs w:val="20"/>
              </w:rPr>
              <w:t>16</w:t>
            </w:r>
          </w:p>
        </w:tc>
        <w:tc>
          <w:tcPr>
            <w:tcW w:w="4277" w:type="dxa"/>
            <w:tcBorders>
              <w:top w:val="single" w:sz="4" w:space="0" w:color="auto"/>
              <w:left w:val="single" w:sz="4" w:space="0" w:color="auto"/>
              <w:bottom w:val="single" w:sz="4" w:space="0" w:color="auto"/>
              <w:right w:val="single" w:sz="4" w:space="0" w:color="auto"/>
            </w:tcBorders>
            <w:hideMark/>
          </w:tcPr>
          <w:p w:rsidR="00072659" w:rsidRDefault="00072659" w:rsidP="00072659">
            <w:pPr>
              <w:spacing w:after="0"/>
              <w:jc w:val="both"/>
              <w:rPr>
                <w:rStyle w:val="Bodytext2Exact5"/>
                <w:rFonts w:ascii="Times New Roman" w:eastAsia="Calibri" w:hAnsi="Times New Roman"/>
                <w:sz w:val="20"/>
                <w:szCs w:val="20"/>
              </w:rPr>
            </w:pPr>
            <w:r>
              <w:rPr>
                <w:rStyle w:val="Bodytext2Exact5"/>
                <w:rFonts w:ascii="Times New Roman" w:eastAsia="Calibri" w:hAnsi="Times New Roman"/>
                <w:sz w:val="20"/>
                <w:szCs w:val="20"/>
              </w:rPr>
              <w:t xml:space="preserve">Саопштено пет радова на међународним или домаћим скуповима </w:t>
            </w:r>
            <w:r>
              <w:rPr>
                <w:rStyle w:val="Bodytext22"/>
                <w:rFonts w:ascii="Times New Roman" w:hAnsi="Times New Roman"/>
                <w:sz w:val="20"/>
                <w:szCs w:val="20"/>
              </w:rPr>
              <w:t xml:space="preserve">(категорије М31-М34 и М61-М64) </w:t>
            </w:r>
            <w:proofErr w:type="spellStart"/>
            <w:r>
              <w:rPr>
                <w:rStyle w:val="Bodytext2Exact5"/>
                <w:rFonts w:ascii="Times New Roman" w:eastAsia="Calibri" w:hAnsi="Times New Roman"/>
                <w:sz w:val="20"/>
                <w:szCs w:val="20"/>
              </w:rPr>
              <w:t>од</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којих</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један</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мора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да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буде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пленарно</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предавање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или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предавање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по</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позиву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на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међународном</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или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домаћем</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научном</w:t>
            </w:r>
            <w:proofErr w:type="spellEnd"/>
            <w:r>
              <w:rPr>
                <w:rStyle w:val="Bodytext2Exact5"/>
                <w:rFonts w:ascii="Times New Roman" w:eastAsia="Calibri" w:hAnsi="Times New Roman"/>
                <w:sz w:val="20"/>
                <w:szCs w:val="20"/>
              </w:rPr>
              <w:t xml:space="preserve"> </w:t>
            </w:r>
            <w:proofErr w:type="spellStart"/>
            <w:r w:rsidRPr="00427B90">
              <w:rPr>
                <w:rStyle w:val="Bodytext2Exact5"/>
                <w:rFonts w:ascii="Times New Roman" w:eastAsia="Calibri" w:hAnsi="Times New Roman"/>
                <w:sz w:val="20"/>
                <w:szCs w:val="20"/>
              </w:rPr>
              <w:t>скупу</w:t>
            </w:r>
            <w:proofErr w:type="spellEnd"/>
            <w:r w:rsidRPr="00427B90">
              <w:rPr>
                <w:rStyle w:val="Bodytext2Exact5"/>
                <w:rFonts w:ascii="Times New Roman" w:eastAsia="Calibri" w:hAnsi="Times New Roman"/>
                <w:sz w:val="20"/>
                <w:szCs w:val="20"/>
              </w:rPr>
              <w:t xml:space="preserve"> </w:t>
            </w:r>
            <w:proofErr w:type="spellStart"/>
            <w:r w:rsidRPr="00427B90">
              <w:rPr>
                <w:rStyle w:val="Bodytext22"/>
                <w:rFonts w:ascii="Times New Roman" w:hAnsi="Times New Roman"/>
                <w:sz w:val="20"/>
                <w:szCs w:val="20"/>
              </w:rPr>
              <w:t>од</w:t>
            </w:r>
            <w:proofErr w:type="spellEnd"/>
            <w:r w:rsidRPr="00427B90">
              <w:rPr>
                <w:rStyle w:val="Bodytext22"/>
                <w:rFonts w:ascii="Times New Roman" w:hAnsi="Times New Roman"/>
                <w:sz w:val="20"/>
                <w:szCs w:val="20"/>
              </w:rPr>
              <w:t xml:space="preserve"> </w:t>
            </w:r>
            <w:proofErr w:type="spellStart"/>
            <w:r w:rsidRPr="00427B90">
              <w:rPr>
                <w:rStyle w:val="Bodytext22"/>
                <w:rFonts w:ascii="Times New Roman" w:hAnsi="Times New Roman"/>
                <w:sz w:val="20"/>
                <w:szCs w:val="20"/>
              </w:rPr>
              <w:t>избора</w:t>
            </w:r>
            <w:proofErr w:type="spellEnd"/>
            <w:r w:rsidRPr="00427B90">
              <w:rPr>
                <w:rStyle w:val="Bodytext22"/>
                <w:rFonts w:ascii="Times New Roman" w:hAnsi="Times New Roman"/>
                <w:sz w:val="20"/>
                <w:szCs w:val="20"/>
              </w:rPr>
              <w:t xml:space="preserve"> у претходно звање из научне области за коју се бира</w:t>
            </w:r>
            <w:r>
              <w:rPr>
                <w:rStyle w:val="Bodytext2Exact5"/>
                <w:rFonts w:ascii="Times New Roman" w:eastAsia="Calibri" w:hAnsi="Times New Roman"/>
                <w:sz w:val="20"/>
                <w:szCs w:val="20"/>
              </w:rPr>
              <w:t xml:space="preserve"> </w:t>
            </w:r>
          </w:p>
        </w:tc>
        <w:tc>
          <w:tcPr>
            <w:tcW w:w="1681" w:type="dxa"/>
            <w:tcBorders>
              <w:top w:val="single" w:sz="4" w:space="0" w:color="auto"/>
              <w:left w:val="single" w:sz="4" w:space="0" w:color="auto"/>
              <w:bottom w:val="single" w:sz="4" w:space="0" w:color="auto"/>
              <w:right w:val="single" w:sz="4" w:space="0" w:color="auto"/>
            </w:tcBorders>
          </w:tcPr>
          <w:p w:rsidR="00072659" w:rsidRDefault="00072659" w:rsidP="00072659">
            <w:pPr>
              <w:spacing w:after="0"/>
            </w:pPr>
          </w:p>
        </w:tc>
        <w:tc>
          <w:tcPr>
            <w:tcW w:w="2976" w:type="dxa"/>
            <w:tcBorders>
              <w:top w:val="single" w:sz="4" w:space="0" w:color="auto"/>
              <w:left w:val="single" w:sz="4" w:space="0" w:color="auto"/>
              <w:bottom w:val="single" w:sz="4" w:space="0" w:color="auto"/>
              <w:right w:val="single" w:sz="4" w:space="0" w:color="auto"/>
            </w:tcBorders>
          </w:tcPr>
          <w:p w:rsidR="00072659" w:rsidRDefault="00072659" w:rsidP="00072659">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r w:rsidR="00072659" w:rsidTr="004322A2">
        <w:tc>
          <w:tcPr>
            <w:tcW w:w="416" w:type="dxa"/>
            <w:tcBorders>
              <w:top w:val="single" w:sz="4" w:space="0" w:color="auto"/>
              <w:left w:val="single" w:sz="4" w:space="0" w:color="auto"/>
              <w:bottom w:val="single" w:sz="4" w:space="0" w:color="auto"/>
              <w:right w:val="single" w:sz="4" w:space="0" w:color="auto"/>
            </w:tcBorders>
            <w:hideMark/>
          </w:tcPr>
          <w:p w:rsidR="00072659" w:rsidRDefault="00072659" w:rsidP="00072659">
            <w:pPr>
              <w:spacing w:after="0"/>
              <w:rPr>
                <w:rFonts w:ascii="Times New Roman" w:hAnsi="Times New Roman"/>
                <w:sz w:val="20"/>
                <w:szCs w:val="20"/>
              </w:rPr>
            </w:pPr>
            <w:r>
              <w:rPr>
                <w:rFonts w:ascii="Times New Roman" w:hAnsi="Times New Roman"/>
                <w:sz w:val="20"/>
                <w:szCs w:val="20"/>
              </w:rPr>
              <w:t>17</w:t>
            </w:r>
          </w:p>
        </w:tc>
        <w:tc>
          <w:tcPr>
            <w:tcW w:w="4277" w:type="dxa"/>
            <w:tcBorders>
              <w:top w:val="single" w:sz="4" w:space="0" w:color="auto"/>
              <w:left w:val="single" w:sz="4" w:space="0" w:color="auto"/>
              <w:bottom w:val="single" w:sz="4" w:space="0" w:color="auto"/>
              <w:right w:val="single" w:sz="4" w:space="0" w:color="auto"/>
            </w:tcBorders>
            <w:hideMark/>
          </w:tcPr>
          <w:p w:rsidR="00072659" w:rsidRDefault="00072659" w:rsidP="00072659">
            <w:pPr>
              <w:spacing w:after="0"/>
              <w:jc w:val="both"/>
              <w:rPr>
                <w:rStyle w:val="Bodytext2Exact5"/>
                <w:rFonts w:ascii="Times New Roman" w:eastAsia="Calibri" w:hAnsi="Times New Roman"/>
                <w:sz w:val="20"/>
                <w:szCs w:val="20"/>
              </w:rPr>
            </w:pPr>
            <w:proofErr w:type="spellStart"/>
            <w:r>
              <w:rPr>
                <w:rStyle w:val="Bodytext2Exact5"/>
                <w:rFonts w:ascii="Times New Roman" w:eastAsia="Calibri" w:hAnsi="Times New Roman"/>
                <w:sz w:val="20"/>
                <w:szCs w:val="20"/>
              </w:rPr>
              <w:t>Књига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из</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релевантне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области</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одобрен</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џбеник</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ужу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област</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за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коју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се</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бира</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поглавље</w:t>
            </w:r>
            <w:proofErr w:type="spellEnd"/>
            <w:r>
              <w:rPr>
                <w:rStyle w:val="Bodytext2Exact5"/>
                <w:rFonts w:ascii="Times New Roman" w:eastAsia="Calibri" w:hAnsi="Times New Roman"/>
                <w:sz w:val="20"/>
                <w:szCs w:val="20"/>
              </w:rPr>
              <w:t xml:space="preserve"> у </w:t>
            </w:r>
            <w:proofErr w:type="spellStart"/>
            <w:r>
              <w:rPr>
                <w:rStyle w:val="Bodytext2Exact5"/>
                <w:rFonts w:ascii="Times New Roman" w:eastAsia="Calibri" w:hAnsi="Times New Roman"/>
                <w:sz w:val="20"/>
                <w:szCs w:val="20"/>
              </w:rPr>
              <w:t>одобреном</w:t>
            </w:r>
            <w:proofErr w:type="spellEnd"/>
            <w:r>
              <w:rPr>
                <w:rStyle w:val="Bodytext2Exact5"/>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уџбенику</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за</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ужу</w:t>
            </w:r>
            <w:proofErr w:type="spellEnd"/>
            <w:r>
              <w:rPr>
                <w:rStyle w:val="Bodytext2Exact5"/>
                <w:rFonts w:ascii="Times New Roman" w:eastAsia="Calibri" w:hAnsi="Times New Roman"/>
                <w:sz w:val="20"/>
                <w:szCs w:val="20"/>
              </w:rPr>
              <w:t xml:space="preserve"> </w:t>
            </w:r>
            <w:proofErr w:type="spellStart"/>
            <w:r>
              <w:rPr>
                <w:rStyle w:val="Bodytext2Exact5"/>
                <w:rFonts w:ascii="Times New Roman" w:eastAsia="Calibri" w:hAnsi="Times New Roman"/>
                <w:sz w:val="20"/>
                <w:szCs w:val="20"/>
              </w:rPr>
              <w:t>об</w:t>
            </w:r>
            <w:r>
              <w:rPr>
                <w:rStyle w:val="Bodytext2Exact6"/>
                <w:rFonts w:ascii="Times New Roman" w:eastAsia="Calibri" w:hAnsi="Times New Roman"/>
                <w:sz w:val="20"/>
                <w:szCs w:val="20"/>
              </w:rPr>
              <w:t>ласт</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за</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коју</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се</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бира</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или</w:t>
            </w:r>
            <w:proofErr w:type="spellEnd"/>
            <w:r>
              <w:rPr>
                <w:rStyle w:val="Bodytext2Exact6"/>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прев</w:t>
            </w:r>
            <w:r>
              <w:rPr>
                <w:rStyle w:val="Bodytext2Exact5"/>
                <w:rFonts w:ascii="Times New Roman" w:eastAsia="Calibri" w:hAnsi="Times New Roman"/>
                <w:sz w:val="20"/>
                <w:szCs w:val="20"/>
              </w:rPr>
              <w:t>од</w:t>
            </w:r>
            <w:proofErr w:type="spellEnd"/>
            <w:r>
              <w:rPr>
                <w:rStyle w:val="Bodytext2Exact5"/>
                <w:rFonts w:ascii="Times New Roman" w:eastAsia="Calibri" w:hAnsi="Times New Roman"/>
                <w:sz w:val="20"/>
                <w:szCs w:val="20"/>
              </w:rPr>
              <w:t xml:space="preserve"> </w:t>
            </w:r>
            <w:proofErr w:type="spellStart"/>
            <w:r>
              <w:rPr>
                <w:rStyle w:val="Bodytext2Exact6"/>
                <w:rFonts w:ascii="Times New Roman" w:eastAsia="Calibri" w:hAnsi="Times New Roman"/>
                <w:sz w:val="20"/>
                <w:szCs w:val="20"/>
              </w:rPr>
              <w:t>иностраног</w:t>
            </w:r>
            <w:proofErr w:type="spellEnd"/>
            <w:r>
              <w:rPr>
                <w:rStyle w:val="Bodytext2Exact6"/>
                <w:rFonts w:ascii="Times New Roman" w:eastAsia="Calibri" w:hAnsi="Times New Roman"/>
                <w:sz w:val="20"/>
                <w:szCs w:val="20"/>
              </w:rPr>
              <w:t xml:space="preserve"> </w:t>
            </w:r>
            <w:proofErr w:type="spellStart"/>
            <w:r>
              <w:rPr>
                <w:rStyle w:val="Bodytext22"/>
                <w:rFonts w:ascii="Times New Roman" w:hAnsi="Times New Roman"/>
                <w:sz w:val="20"/>
                <w:szCs w:val="20"/>
              </w:rPr>
              <w:t>уџбеника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одобреног</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за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ужу</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област</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за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коју</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се</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бира</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објављени</w:t>
            </w:r>
            <w:proofErr w:type="spellEnd"/>
            <w:r>
              <w:rPr>
                <w:rStyle w:val="Bodytext22"/>
                <w:rFonts w:ascii="Times New Roman" w:hAnsi="Times New Roman"/>
                <w:sz w:val="20"/>
                <w:szCs w:val="20"/>
              </w:rPr>
              <w:t xml:space="preserve"> у </w:t>
            </w:r>
            <w:proofErr w:type="spellStart"/>
            <w:r>
              <w:rPr>
                <w:rStyle w:val="Bodytext22"/>
                <w:rFonts w:ascii="Times New Roman" w:hAnsi="Times New Roman"/>
                <w:sz w:val="20"/>
                <w:szCs w:val="20"/>
              </w:rPr>
              <w:t>периоду</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од</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избора</w:t>
            </w:r>
            <w:proofErr w:type="spellEnd"/>
            <w:r>
              <w:rPr>
                <w:rStyle w:val="Bodytext22"/>
                <w:rFonts w:ascii="Times New Roman" w:hAnsi="Times New Roman"/>
                <w:sz w:val="20"/>
                <w:szCs w:val="20"/>
              </w:rPr>
              <w:t xml:space="preserve"> у </w:t>
            </w:r>
            <w:proofErr w:type="spellStart"/>
            <w:r>
              <w:rPr>
                <w:rStyle w:val="Bodytext22"/>
                <w:rFonts w:ascii="Times New Roman" w:hAnsi="Times New Roman"/>
                <w:sz w:val="20"/>
                <w:szCs w:val="20"/>
              </w:rPr>
              <w:t>наставничко</w:t>
            </w:r>
            <w:proofErr w:type="spellEnd"/>
            <w:r>
              <w:rPr>
                <w:rStyle w:val="Bodytext22"/>
                <w:rFonts w:ascii="Times New Roman" w:hAnsi="Times New Roman"/>
                <w:sz w:val="20"/>
                <w:szCs w:val="20"/>
              </w:rPr>
              <w:t xml:space="preserve"> </w:t>
            </w:r>
            <w:proofErr w:type="spellStart"/>
            <w:r>
              <w:rPr>
                <w:rStyle w:val="Bodytext22"/>
                <w:rFonts w:ascii="Times New Roman" w:hAnsi="Times New Roman"/>
                <w:sz w:val="20"/>
                <w:szCs w:val="20"/>
              </w:rPr>
              <w:t>звање</w:t>
            </w:r>
            <w:proofErr w:type="spellEnd"/>
          </w:p>
        </w:tc>
        <w:tc>
          <w:tcPr>
            <w:tcW w:w="1681" w:type="dxa"/>
            <w:tcBorders>
              <w:top w:val="single" w:sz="4" w:space="0" w:color="auto"/>
              <w:left w:val="single" w:sz="4" w:space="0" w:color="auto"/>
              <w:bottom w:val="single" w:sz="4" w:space="0" w:color="auto"/>
              <w:right w:val="single" w:sz="4" w:space="0" w:color="auto"/>
            </w:tcBorders>
          </w:tcPr>
          <w:p w:rsidR="00072659" w:rsidRDefault="00072659" w:rsidP="00072659">
            <w:pPr>
              <w:spacing w:after="0"/>
            </w:pPr>
          </w:p>
        </w:tc>
        <w:tc>
          <w:tcPr>
            <w:tcW w:w="2976" w:type="dxa"/>
            <w:tcBorders>
              <w:top w:val="single" w:sz="4" w:space="0" w:color="auto"/>
              <w:left w:val="single" w:sz="4" w:space="0" w:color="auto"/>
              <w:bottom w:val="single" w:sz="4" w:space="0" w:color="auto"/>
              <w:right w:val="single" w:sz="4" w:space="0" w:color="auto"/>
            </w:tcBorders>
          </w:tcPr>
          <w:p w:rsidR="00072659" w:rsidRDefault="00072659" w:rsidP="00072659">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r w:rsidR="00072659" w:rsidTr="004322A2">
        <w:trPr>
          <w:trHeight w:val="584"/>
        </w:trPr>
        <w:tc>
          <w:tcPr>
            <w:tcW w:w="416" w:type="dxa"/>
            <w:tcBorders>
              <w:top w:val="single" w:sz="4" w:space="0" w:color="auto"/>
              <w:left w:val="single" w:sz="4" w:space="0" w:color="auto"/>
              <w:bottom w:val="single" w:sz="4" w:space="0" w:color="auto"/>
              <w:right w:val="single" w:sz="4" w:space="0" w:color="auto"/>
            </w:tcBorders>
            <w:hideMark/>
          </w:tcPr>
          <w:p w:rsidR="00072659" w:rsidRDefault="00072659" w:rsidP="00072659">
            <w:pPr>
              <w:spacing w:after="0"/>
              <w:rPr>
                <w:rFonts w:ascii="Times New Roman" w:hAnsi="Times New Roman"/>
                <w:sz w:val="20"/>
                <w:szCs w:val="20"/>
              </w:rPr>
            </w:pPr>
            <w:r>
              <w:rPr>
                <w:rFonts w:ascii="Times New Roman" w:hAnsi="Times New Roman"/>
                <w:sz w:val="20"/>
                <w:szCs w:val="20"/>
              </w:rPr>
              <w:t>18</w:t>
            </w:r>
          </w:p>
        </w:tc>
        <w:tc>
          <w:tcPr>
            <w:tcW w:w="4277" w:type="dxa"/>
            <w:tcBorders>
              <w:top w:val="single" w:sz="4" w:space="0" w:color="auto"/>
              <w:left w:val="single" w:sz="4" w:space="0" w:color="auto"/>
              <w:bottom w:val="single" w:sz="4" w:space="0" w:color="auto"/>
              <w:right w:val="single" w:sz="4" w:space="0" w:color="auto"/>
            </w:tcBorders>
            <w:hideMark/>
          </w:tcPr>
          <w:p w:rsidR="00072659" w:rsidRDefault="00072659" w:rsidP="00072659">
            <w:pPr>
              <w:spacing w:after="0"/>
              <w:jc w:val="both"/>
              <w:rPr>
                <w:rStyle w:val="Bodytext2Exact5"/>
                <w:rFonts w:ascii="Times New Roman" w:eastAsia="Calibri" w:hAnsi="Times New Roman"/>
                <w:sz w:val="20"/>
                <w:szCs w:val="20"/>
              </w:rPr>
            </w:pPr>
            <w:r>
              <w:rPr>
                <w:rStyle w:val="Bodytext22"/>
                <w:rFonts w:ascii="Times New Roman" w:hAnsi="Times New Roman"/>
                <w:sz w:val="20"/>
                <w:szCs w:val="20"/>
              </w:rPr>
              <w:t>Број радова као услов за менторство у вођењу докт. дисерт. – (стандард 9 Правилника о стандардима...)</w:t>
            </w:r>
          </w:p>
        </w:tc>
        <w:tc>
          <w:tcPr>
            <w:tcW w:w="1681" w:type="dxa"/>
            <w:tcBorders>
              <w:top w:val="single" w:sz="4" w:space="0" w:color="auto"/>
              <w:left w:val="single" w:sz="4" w:space="0" w:color="auto"/>
              <w:bottom w:val="single" w:sz="4" w:space="0" w:color="auto"/>
              <w:right w:val="single" w:sz="4" w:space="0" w:color="auto"/>
            </w:tcBorders>
          </w:tcPr>
          <w:p w:rsidR="00072659" w:rsidRDefault="00072659" w:rsidP="00072659">
            <w:pPr>
              <w:spacing w:after="0"/>
            </w:pPr>
          </w:p>
        </w:tc>
        <w:tc>
          <w:tcPr>
            <w:tcW w:w="2976" w:type="dxa"/>
            <w:tcBorders>
              <w:top w:val="single" w:sz="4" w:space="0" w:color="auto"/>
              <w:left w:val="single" w:sz="4" w:space="0" w:color="auto"/>
              <w:bottom w:val="single" w:sz="4" w:space="0" w:color="auto"/>
              <w:right w:val="single" w:sz="4" w:space="0" w:color="auto"/>
            </w:tcBorders>
          </w:tcPr>
          <w:p w:rsidR="00072659" w:rsidRDefault="00072659" w:rsidP="00072659">
            <w:pPr>
              <w:spacing w:after="0"/>
              <w:rPr>
                <w:rFonts w:ascii="Times New Roman" w:hAnsi="Times New Roman"/>
                <w:sz w:val="20"/>
                <w:szCs w:val="20"/>
              </w:rPr>
            </w:pPr>
            <w:proofErr w:type="spellStart"/>
            <w:r w:rsidRPr="00E11536">
              <w:rPr>
                <w:rFonts w:ascii="Times New Roman" w:hAnsi="Times New Roman"/>
                <w:sz w:val="20"/>
                <w:szCs w:val="20"/>
              </w:rPr>
              <w:t>није</w:t>
            </w:r>
            <w:proofErr w:type="spellEnd"/>
            <w:r w:rsidRPr="00E11536">
              <w:rPr>
                <w:rFonts w:ascii="Times New Roman" w:hAnsi="Times New Roman"/>
                <w:sz w:val="20"/>
                <w:szCs w:val="20"/>
              </w:rPr>
              <w:t xml:space="preserve"> </w:t>
            </w:r>
            <w:proofErr w:type="spellStart"/>
            <w:r w:rsidRPr="00E11536">
              <w:rPr>
                <w:rFonts w:ascii="Times New Roman" w:hAnsi="Times New Roman"/>
                <w:sz w:val="20"/>
                <w:szCs w:val="20"/>
              </w:rPr>
              <w:t>применљиво</w:t>
            </w:r>
            <w:proofErr w:type="spellEnd"/>
          </w:p>
        </w:tc>
      </w:tr>
    </w:tbl>
    <w:p w:rsidR="00AA3BDB" w:rsidRDefault="00AA3BDB" w:rsidP="00AA3BDB">
      <w:pPr>
        <w:rPr>
          <w:sz w:val="20"/>
          <w:szCs w:val="20"/>
        </w:rPr>
      </w:pPr>
    </w:p>
    <w:p w:rsidR="00057380" w:rsidRPr="00057380" w:rsidRDefault="00057380" w:rsidP="00057380">
      <w:pPr>
        <w:rPr>
          <w:b/>
          <w:bCs/>
          <w:sz w:val="20"/>
          <w:szCs w:val="20"/>
        </w:rPr>
      </w:pPr>
      <w:proofErr w:type="spellStart"/>
      <w:r w:rsidRPr="00057380">
        <w:rPr>
          <w:b/>
          <w:bCs/>
          <w:sz w:val="20"/>
          <w:szCs w:val="20"/>
        </w:rPr>
        <w:t>Листа</w:t>
      </w:r>
      <w:proofErr w:type="spellEnd"/>
      <w:r w:rsidRPr="00057380">
        <w:rPr>
          <w:b/>
          <w:bCs/>
          <w:sz w:val="20"/>
          <w:szCs w:val="20"/>
        </w:rPr>
        <w:t xml:space="preserve"> </w:t>
      </w:r>
      <w:proofErr w:type="spellStart"/>
      <w:r w:rsidRPr="00057380">
        <w:rPr>
          <w:b/>
          <w:bCs/>
          <w:sz w:val="20"/>
          <w:szCs w:val="20"/>
        </w:rPr>
        <w:t>референтних</w:t>
      </w:r>
      <w:proofErr w:type="spellEnd"/>
      <w:r w:rsidRPr="00057380">
        <w:rPr>
          <w:b/>
          <w:bCs/>
          <w:sz w:val="20"/>
          <w:szCs w:val="20"/>
        </w:rPr>
        <w:t xml:space="preserve"> </w:t>
      </w:r>
      <w:proofErr w:type="spellStart"/>
      <w:r w:rsidRPr="00057380">
        <w:rPr>
          <w:b/>
          <w:bCs/>
          <w:sz w:val="20"/>
          <w:szCs w:val="20"/>
        </w:rPr>
        <w:t>радова</w:t>
      </w:r>
      <w:proofErr w:type="spellEnd"/>
      <w:r w:rsidRPr="00057380">
        <w:rPr>
          <w:b/>
          <w:bCs/>
          <w:sz w:val="20"/>
          <w:szCs w:val="20"/>
        </w:rPr>
        <w:t>:</w:t>
      </w:r>
    </w:p>
    <w:p w:rsidR="003D3AC6" w:rsidRDefault="00057380" w:rsidP="003D3AC6">
      <w:pPr>
        <w:rPr>
          <w:sz w:val="20"/>
          <w:szCs w:val="20"/>
          <w:u w:val="single"/>
        </w:rPr>
      </w:pPr>
      <w:proofErr w:type="spellStart"/>
      <w:r w:rsidRPr="00057380">
        <w:rPr>
          <w:sz w:val="20"/>
          <w:szCs w:val="20"/>
          <w:u w:val="single"/>
        </w:rPr>
        <w:t>Радови</w:t>
      </w:r>
      <w:proofErr w:type="spellEnd"/>
      <w:r w:rsidRPr="00057380">
        <w:rPr>
          <w:sz w:val="20"/>
          <w:szCs w:val="20"/>
          <w:u w:val="single"/>
        </w:rPr>
        <w:t xml:space="preserve"> </w:t>
      </w:r>
      <w:proofErr w:type="spellStart"/>
      <w:r w:rsidRPr="00057380">
        <w:rPr>
          <w:sz w:val="20"/>
          <w:szCs w:val="20"/>
          <w:u w:val="single"/>
        </w:rPr>
        <w:t>објављени</w:t>
      </w:r>
      <w:proofErr w:type="spellEnd"/>
      <w:r w:rsidRPr="00057380">
        <w:rPr>
          <w:sz w:val="20"/>
          <w:szCs w:val="20"/>
          <w:u w:val="single"/>
        </w:rPr>
        <w:t xml:space="preserve"> у </w:t>
      </w:r>
      <w:proofErr w:type="spellStart"/>
      <w:r w:rsidRPr="00057380">
        <w:rPr>
          <w:sz w:val="20"/>
          <w:szCs w:val="20"/>
          <w:u w:val="single"/>
        </w:rPr>
        <w:t>међународним</w:t>
      </w:r>
      <w:proofErr w:type="spellEnd"/>
      <w:r w:rsidRPr="00057380">
        <w:rPr>
          <w:sz w:val="20"/>
          <w:szCs w:val="20"/>
          <w:u w:val="single"/>
        </w:rPr>
        <w:t xml:space="preserve"> </w:t>
      </w:r>
      <w:proofErr w:type="spellStart"/>
      <w:r w:rsidRPr="00057380">
        <w:rPr>
          <w:sz w:val="20"/>
          <w:szCs w:val="20"/>
          <w:u w:val="single"/>
        </w:rPr>
        <w:t>часописима</w:t>
      </w:r>
      <w:proofErr w:type="spellEnd"/>
      <w:r w:rsidRPr="00057380">
        <w:rPr>
          <w:sz w:val="20"/>
          <w:szCs w:val="20"/>
          <w:u w:val="single"/>
        </w:rPr>
        <w:t xml:space="preserve"> (М20):</w:t>
      </w:r>
    </w:p>
    <w:p w:rsidR="001A1B68" w:rsidRPr="003D3AC6" w:rsidRDefault="003D3AC6" w:rsidP="003D3AC6">
      <w:pPr>
        <w:ind w:left="567" w:hanging="567"/>
        <w:rPr>
          <w:sz w:val="20"/>
          <w:szCs w:val="20"/>
          <w:u w:val="single"/>
        </w:rPr>
      </w:pPr>
      <w:r>
        <w:rPr>
          <w:sz w:val="20"/>
          <w:szCs w:val="20"/>
        </w:rPr>
        <w:t xml:space="preserve">1.1. </w:t>
      </w:r>
      <w:r>
        <w:rPr>
          <w:sz w:val="20"/>
          <w:szCs w:val="20"/>
        </w:rPr>
        <w:tab/>
      </w:r>
      <w:proofErr w:type="spellStart"/>
      <w:r w:rsidR="00057380" w:rsidRPr="003D3AC6">
        <w:rPr>
          <w:sz w:val="20"/>
          <w:szCs w:val="20"/>
        </w:rPr>
        <w:t>Siadaty</w:t>
      </w:r>
      <w:proofErr w:type="spellEnd"/>
      <w:r w:rsidR="00057380" w:rsidRPr="003D3AC6">
        <w:rPr>
          <w:sz w:val="20"/>
          <w:szCs w:val="20"/>
        </w:rPr>
        <w:t xml:space="preserve">, M., Gasevic, D., Jovanovic, J., </w:t>
      </w:r>
      <w:proofErr w:type="spellStart"/>
      <w:r w:rsidR="00057380" w:rsidRPr="003D3AC6">
        <w:rPr>
          <w:sz w:val="20"/>
          <w:szCs w:val="20"/>
        </w:rPr>
        <w:t>Pata</w:t>
      </w:r>
      <w:proofErr w:type="spellEnd"/>
      <w:r w:rsidR="00057380" w:rsidRPr="003D3AC6">
        <w:rPr>
          <w:sz w:val="20"/>
          <w:szCs w:val="20"/>
        </w:rPr>
        <w:t xml:space="preserve">, K., </w:t>
      </w:r>
      <w:r w:rsidR="00057380" w:rsidRPr="003A02C9">
        <w:rPr>
          <w:b/>
          <w:bCs/>
          <w:sz w:val="20"/>
          <w:szCs w:val="20"/>
        </w:rPr>
        <w:t>Milikic, N.</w:t>
      </w:r>
      <w:r w:rsidR="00057380" w:rsidRPr="003D3AC6">
        <w:rPr>
          <w:sz w:val="20"/>
          <w:szCs w:val="20"/>
        </w:rPr>
        <w:t xml:space="preserve">, </w:t>
      </w:r>
      <w:proofErr w:type="spellStart"/>
      <w:r w:rsidR="00057380" w:rsidRPr="003D3AC6">
        <w:rPr>
          <w:sz w:val="20"/>
          <w:szCs w:val="20"/>
        </w:rPr>
        <w:t>Holocher-Ertl</w:t>
      </w:r>
      <w:proofErr w:type="spellEnd"/>
      <w:r w:rsidR="00057380" w:rsidRPr="003D3AC6">
        <w:rPr>
          <w:sz w:val="20"/>
          <w:szCs w:val="20"/>
        </w:rPr>
        <w:t xml:space="preserve">, T., Jeremic, Z., Ali, L., </w:t>
      </w:r>
      <w:proofErr w:type="spellStart"/>
      <w:r w:rsidR="00057380" w:rsidRPr="003D3AC6">
        <w:rPr>
          <w:sz w:val="20"/>
          <w:szCs w:val="20"/>
        </w:rPr>
        <w:t>Giljanovic</w:t>
      </w:r>
      <w:proofErr w:type="spellEnd"/>
      <w:r w:rsidR="00057380" w:rsidRPr="003D3AC6">
        <w:rPr>
          <w:sz w:val="20"/>
          <w:szCs w:val="20"/>
        </w:rPr>
        <w:t xml:space="preserve">, A., </w:t>
      </w:r>
      <w:proofErr w:type="spellStart"/>
      <w:r w:rsidR="00057380" w:rsidRPr="003D3AC6">
        <w:rPr>
          <w:sz w:val="20"/>
          <w:szCs w:val="20"/>
        </w:rPr>
        <w:t>Hatala</w:t>
      </w:r>
      <w:proofErr w:type="spellEnd"/>
      <w:r w:rsidR="00057380" w:rsidRPr="003D3AC6">
        <w:rPr>
          <w:sz w:val="20"/>
          <w:szCs w:val="20"/>
        </w:rPr>
        <w:t>, M., "Self-regulated Workplace Learning: A pedagogical framework and Semantic Web-based environment," Educational Technology and Society, 2012</w:t>
      </w:r>
    </w:p>
    <w:p w:rsidR="003D3AC6" w:rsidRDefault="003D3AC6" w:rsidP="003D3AC6">
      <w:pPr>
        <w:ind w:left="567" w:hanging="567"/>
        <w:rPr>
          <w:sz w:val="20"/>
          <w:szCs w:val="20"/>
        </w:rPr>
      </w:pPr>
      <w:r>
        <w:rPr>
          <w:sz w:val="20"/>
          <w:szCs w:val="20"/>
        </w:rPr>
        <w:t xml:space="preserve">1.2. </w:t>
      </w:r>
      <w:r>
        <w:rPr>
          <w:sz w:val="20"/>
          <w:szCs w:val="20"/>
        </w:rPr>
        <w:tab/>
      </w:r>
      <w:proofErr w:type="spellStart"/>
      <w:r w:rsidR="00057380" w:rsidRPr="003D3AC6">
        <w:rPr>
          <w:sz w:val="20"/>
          <w:szCs w:val="20"/>
        </w:rPr>
        <w:t>Tomić</w:t>
      </w:r>
      <w:proofErr w:type="spellEnd"/>
      <w:r w:rsidR="00057380" w:rsidRPr="003D3AC6">
        <w:rPr>
          <w:sz w:val="20"/>
          <w:szCs w:val="20"/>
        </w:rPr>
        <w:t xml:space="preserve">, B., Jovanović, J., </w:t>
      </w:r>
      <w:proofErr w:type="spellStart"/>
      <w:r w:rsidR="00057380" w:rsidRPr="003A02C9">
        <w:rPr>
          <w:b/>
          <w:bCs/>
          <w:sz w:val="20"/>
          <w:szCs w:val="20"/>
        </w:rPr>
        <w:t>Milikić</w:t>
      </w:r>
      <w:proofErr w:type="spellEnd"/>
      <w:r w:rsidR="00057380" w:rsidRPr="003A02C9">
        <w:rPr>
          <w:b/>
          <w:bCs/>
          <w:sz w:val="20"/>
          <w:szCs w:val="20"/>
        </w:rPr>
        <w:t>, N.</w:t>
      </w:r>
      <w:r w:rsidR="00057380" w:rsidRPr="003D3AC6">
        <w:rPr>
          <w:sz w:val="20"/>
          <w:szCs w:val="20"/>
        </w:rPr>
        <w:t xml:space="preserve">, </w:t>
      </w:r>
      <w:proofErr w:type="spellStart"/>
      <w:r w:rsidR="00057380" w:rsidRPr="003D3AC6">
        <w:rPr>
          <w:sz w:val="20"/>
          <w:szCs w:val="20"/>
        </w:rPr>
        <w:t>Devedžić</w:t>
      </w:r>
      <w:proofErr w:type="spellEnd"/>
      <w:r w:rsidR="00057380" w:rsidRPr="003D3AC6">
        <w:rPr>
          <w:sz w:val="20"/>
          <w:szCs w:val="20"/>
        </w:rPr>
        <w:t xml:space="preserve">, V., </w:t>
      </w:r>
      <w:proofErr w:type="spellStart"/>
      <w:r w:rsidR="00057380" w:rsidRPr="003D3AC6">
        <w:rPr>
          <w:sz w:val="20"/>
          <w:szCs w:val="20"/>
        </w:rPr>
        <w:t>Dimitrijević</w:t>
      </w:r>
      <w:proofErr w:type="spellEnd"/>
      <w:r w:rsidR="00057380" w:rsidRPr="003D3AC6">
        <w:rPr>
          <w:sz w:val="20"/>
          <w:szCs w:val="20"/>
        </w:rPr>
        <w:t xml:space="preserve">, S., </w:t>
      </w:r>
      <w:proofErr w:type="spellStart"/>
      <w:r w:rsidR="00057380" w:rsidRPr="003D3AC6">
        <w:rPr>
          <w:sz w:val="20"/>
          <w:szCs w:val="20"/>
        </w:rPr>
        <w:t>Đurić</w:t>
      </w:r>
      <w:proofErr w:type="spellEnd"/>
      <w:r w:rsidR="00057380" w:rsidRPr="003D3AC6">
        <w:rPr>
          <w:sz w:val="20"/>
          <w:szCs w:val="20"/>
        </w:rPr>
        <w:t xml:space="preserve">, D., &amp; </w:t>
      </w:r>
      <w:proofErr w:type="spellStart"/>
      <w:r w:rsidR="00057380" w:rsidRPr="003D3AC6">
        <w:rPr>
          <w:sz w:val="20"/>
          <w:szCs w:val="20"/>
        </w:rPr>
        <w:t>Ševarac</w:t>
      </w:r>
      <w:proofErr w:type="spellEnd"/>
      <w:r w:rsidR="00057380" w:rsidRPr="003D3AC6">
        <w:rPr>
          <w:sz w:val="20"/>
          <w:szCs w:val="20"/>
        </w:rPr>
        <w:t>, Z. Grading students' programming and soft skills with open badges: A case study. British Journal of Educational Technology. 2017. DOI: 10.1111/bjet.12564</w:t>
      </w:r>
    </w:p>
    <w:p w:rsidR="003D3AC6" w:rsidRDefault="003D3AC6" w:rsidP="003D3AC6">
      <w:pPr>
        <w:ind w:left="567" w:hanging="567"/>
        <w:rPr>
          <w:sz w:val="20"/>
          <w:szCs w:val="20"/>
        </w:rPr>
      </w:pPr>
      <w:r>
        <w:rPr>
          <w:sz w:val="20"/>
          <w:szCs w:val="20"/>
        </w:rPr>
        <w:t xml:space="preserve">1.3. </w:t>
      </w:r>
      <w:r>
        <w:rPr>
          <w:sz w:val="20"/>
          <w:szCs w:val="20"/>
        </w:rPr>
        <w:tab/>
      </w:r>
      <w:r w:rsidR="00057380" w:rsidRPr="003A02C9">
        <w:rPr>
          <w:b/>
          <w:bCs/>
          <w:sz w:val="20"/>
          <w:szCs w:val="20"/>
        </w:rPr>
        <w:t>Milikic, N.</w:t>
      </w:r>
      <w:r w:rsidR="00057380" w:rsidRPr="003D3AC6">
        <w:rPr>
          <w:sz w:val="20"/>
          <w:szCs w:val="20"/>
        </w:rPr>
        <w:t>, Gasevic, D., Jovanovic, J., "Measuring effects of technology-enabled mirroring scaffolds on self-regulated learning," IEEE Transactions on Learning Technologies. 2018. DOI: 10.1109/TLT.2018.2885743</w:t>
      </w:r>
    </w:p>
    <w:p w:rsidR="003D3AC6" w:rsidRDefault="003D3AC6" w:rsidP="003D3AC6">
      <w:pPr>
        <w:ind w:left="567" w:hanging="567"/>
        <w:rPr>
          <w:sz w:val="20"/>
          <w:szCs w:val="20"/>
        </w:rPr>
      </w:pPr>
      <w:r>
        <w:rPr>
          <w:sz w:val="20"/>
          <w:szCs w:val="20"/>
        </w:rPr>
        <w:t xml:space="preserve">1.4. </w:t>
      </w:r>
      <w:r>
        <w:rPr>
          <w:sz w:val="20"/>
          <w:szCs w:val="20"/>
        </w:rPr>
        <w:tab/>
      </w:r>
      <w:proofErr w:type="spellStart"/>
      <w:r w:rsidR="00057380" w:rsidRPr="003D3AC6">
        <w:rPr>
          <w:sz w:val="20"/>
          <w:szCs w:val="20"/>
        </w:rPr>
        <w:t>Joksimovic</w:t>
      </w:r>
      <w:proofErr w:type="spellEnd"/>
      <w:r w:rsidR="00057380" w:rsidRPr="003D3AC6">
        <w:rPr>
          <w:sz w:val="20"/>
          <w:szCs w:val="20"/>
        </w:rPr>
        <w:t xml:space="preserve">, S., Jovanovic, J. M., </w:t>
      </w:r>
      <w:proofErr w:type="spellStart"/>
      <w:r w:rsidR="00057380" w:rsidRPr="003D3AC6">
        <w:rPr>
          <w:sz w:val="20"/>
          <w:szCs w:val="20"/>
        </w:rPr>
        <w:t>Kovanovic</w:t>
      </w:r>
      <w:proofErr w:type="spellEnd"/>
      <w:r w:rsidR="00057380" w:rsidRPr="003D3AC6">
        <w:rPr>
          <w:sz w:val="20"/>
          <w:szCs w:val="20"/>
        </w:rPr>
        <w:t xml:space="preserve">, V., Gasevic, D., </w:t>
      </w:r>
      <w:r w:rsidR="00057380" w:rsidRPr="003A02C9">
        <w:rPr>
          <w:b/>
          <w:bCs/>
          <w:sz w:val="20"/>
          <w:szCs w:val="20"/>
        </w:rPr>
        <w:t>Milikic, N.</w:t>
      </w:r>
      <w:r w:rsidR="00057380" w:rsidRPr="003D3AC6">
        <w:rPr>
          <w:sz w:val="20"/>
          <w:szCs w:val="20"/>
        </w:rPr>
        <w:t xml:space="preserve">, </w:t>
      </w:r>
      <w:proofErr w:type="spellStart"/>
      <w:r w:rsidR="00057380" w:rsidRPr="003D3AC6">
        <w:rPr>
          <w:sz w:val="20"/>
          <w:szCs w:val="20"/>
        </w:rPr>
        <w:t>Zouaq</w:t>
      </w:r>
      <w:proofErr w:type="spellEnd"/>
      <w:r w:rsidR="00057380" w:rsidRPr="003D3AC6">
        <w:rPr>
          <w:sz w:val="20"/>
          <w:szCs w:val="20"/>
        </w:rPr>
        <w:t xml:space="preserve">, A., &amp; van </w:t>
      </w:r>
      <w:proofErr w:type="spellStart"/>
      <w:r w:rsidR="00057380" w:rsidRPr="003D3AC6">
        <w:rPr>
          <w:sz w:val="20"/>
          <w:szCs w:val="20"/>
        </w:rPr>
        <w:t>Staalduinen</w:t>
      </w:r>
      <w:proofErr w:type="spellEnd"/>
      <w:r w:rsidR="00057380" w:rsidRPr="003D3AC6">
        <w:rPr>
          <w:sz w:val="20"/>
          <w:szCs w:val="20"/>
        </w:rPr>
        <w:t>, J. P. (2019). Comprehensive analysis of discussion forum participation: from speech acts to discussion dynamics and course outcomes. IEEE Transactions on Learning Technologies.</w:t>
      </w:r>
    </w:p>
    <w:p w:rsidR="00057380" w:rsidRPr="003D3AC6" w:rsidRDefault="003D3AC6" w:rsidP="003D3AC6">
      <w:pPr>
        <w:ind w:left="567" w:hanging="567"/>
        <w:rPr>
          <w:sz w:val="20"/>
          <w:szCs w:val="20"/>
        </w:rPr>
      </w:pPr>
      <w:r>
        <w:rPr>
          <w:sz w:val="20"/>
          <w:szCs w:val="20"/>
        </w:rPr>
        <w:t xml:space="preserve">1.5. </w:t>
      </w:r>
      <w:r>
        <w:rPr>
          <w:sz w:val="20"/>
          <w:szCs w:val="20"/>
        </w:rPr>
        <w:tab/>
      </w:r>
      <w:proofErr w:type="spellStart"/>
      <w:r w:rsidR="00057380" w:rsidRPr="003D3AC6">
        <w:rPr>
          <w:sz w:val="20"/>
          <w:szCs w:val="20"/>
        </w:rPr>
        <w:t>Devedzic</w:t>
      </w:r>
      <w:proofErr w:type="spellEnd"/>
      <w:r w:rsidR="00057380" w:rsidRPr="003D3AC6">
        <w:rPr>
          <w:sz w:val="20"/>
          <w:szCs w:val="20"/>
        </w:rPr>
        <w:t xml:space="preserve">, V., </w:t>
      </w:r>
      <w:proofErr w:type="spellStart"/>
      <w:r w:rsidR="00057380" w:rsidRPr="003D3AC6">
        <w:rPr>
          <w:sz w:val="20"/>
          <w:szCs w:val="20"/>
        </w:rPr>
        <w:t>Tomic</w:t>
      </w:r>
      <w:proofErr w:type="spellEnd"/>
      <w:r w:rsidR="00057380" w:rsidRPr="003D3AC6">
        <w:rPr>
          <w:sz w:val="20"/>
          <w:szCs w:val="20"/>
        </w:rPr>
        <w:t xml:space="preserve">, B., Jovanovic, J., Kelly, M., </w:t>
      </w:r>
      <w:r w:rsidR="00057380" w:rsidRPr="003A02C9">
        <w:rPr>
          <w:b/>
          <w:bCs/>
          <w:sz w:val="20"/>
          <w:szCs w:val="20"/>
        </w:rPr>
        <w:t>Milikic, N.</w:t>
      </w:r>
      <w:r w:rsidR="00057380" w:rsidRPr="003D3AC6">
        <w:rPr>
          <w:sz w:val="20"/>
          <w:szCs w:val="20"/>
        </w:rPr>
        <w:t xml:space="preserve">, Dimitrijevic, S., Djuric, D., </w:t>
      </w:r>
      <w:proofErr w:type="spellStart"/>
      <w:r w:rsidR="00057380" w:rsidRPr="003D3AC6">
        <w:rPr>
          <w:sz w:val="20"/>
          <w:szCs w:val="20"/>
        </w:rPr>
        <w:t>Sevarac</w:t>
      </w:r>
      <w:proofErr w:type="spellEnd"/>
      <w:r w:rsidR="00057380" w:rsidRPr="003D3AC6">
        <w:rPr>
          <w:sz w:val="20"/>
          <w:szCs w:val="20"/>
        </w:rPr>
        <w:t>, Z. Metrics for Students’ Soft Skills. Applied Measurement in Education, Vol. 31, No. 4. 2018. DOI: 10.1080/08957347.2018.1495212</w:t>
      </w:r>
    </w:p>
    <w:p w:rsidR="003D3AC6" w:rsidRDefault="00057380" w:rsidP="003D3AC6">
      <w:pPr>
        <w:rPr>
          <w:sz w:val="20"/>
          <w:szCs w:val="20"/>
          <w:u w:val="single"/>
        </w:rPr>
      </w:pPr>
      <w:proofErr w:type="spellStart"/>
      <w:r w:rsidRPr="00057380">
        <w:rPr>
          <w:sz w:val="20"/>
          <w:szCs w:val="20"/>
          <w:u w:val="single"/>
        </w:rPr>
        <w:t>Радови</w:t>
      </w:r>
      <w:proofErr w:type="spellEnd"/>
      <w:r w:rsidRPr="00057380">
        <w:rPr>
          <w:sz w:val="20"/>
          <w:szCs w:val="20"/>
          <w:u w:val="single"/>
        </w:rPr>
        <w:t xml:space="preserve"> </w:t>
      </w:r>
      <w:proofErr w:type="spellStart"/>
      <w:r w:rsidRPr="00057380">
        <w:rPr>
          <w:sz w:val="20"/>
          <w:szCs w:val="20"/>
          <w:u w:val="single"/>
        </w:rPr>
        <w:t>саопштени</w:t>
      </w:r>
      <w:proofErr w:type="spellEnd"/>
      <w:r w:rsidRPr="00057380">
        <w:rPr>
          <w:sz w:val="20"/>
          <w:szCs w:val="20"/>
          <w:u w:val="single"/>
        </w:rPr>
        <w:t xml:space="preserve"> </w:t>
      </w:r>
      <w:proofErr w:type="spellStart"/>
      <w:r w:rsidRPr="00057380">
        <w:rPr>
          <w:sz w:val="20"/>
          <w:szCs w:val="20"/>
          <w:u w:val="single"/>
        </w:rPr>
        <w:t>на</w:t>
      </w:r>
      <w:proofErr w:type="spellEnd"/>
      <w:r w:rsidRPr="00057380">
        <w:rPr>
          <w:sz w:val="20"/>
          <w:szCs w:val="20"/>
          <w:u w:val="single"/>
        </w:rPr>
        <w:t xml:space="preserve"> </w:t>
      </w:r>
      <w:proofErr w:type="spellStart"/>
      <w:r w:rsidRPr="00057380">
        <w:rPr>
          <w:sz w:val="20"/>
          <w:szCs w:val="20"/>
          <w:u w:val="single"/>
        </w:rPr>
        <w:t>скуповима</w:t>
      </w:r>
      <w:proofErr w:type="spellEnd"/>
      <w:r w:rsidRPr="00057380">
        <w:rPr>
          <w:sz w:val="20"/>
          <w:szCs w:val="20"/>
          <w:u w:val="single"/>
        </w:rPr>
        <w:t xml:space="preserve"> </w:t>
      </w:r>
      <w:proofErr w:type="spellStart"/>
      <w:r w:rsidRPr="00057380">
        <w:rPr>
          <w:sz w:val="20"/>
          <w:szCs w:val="20"/>
          <w:u w:val="single"/>
        </w:rPr>
        <w:t>међународног</w:t>
      </w:r>
      <w:proofErr w:type="spellEnd"/>
      <w:r w:rsidRPr="00057380">
        <w:rPr>
          <w:sz w:val="20"/>
          <w:szCs w:val="20"/>
          <w:u w:val="single"/>
        </w:rPr>
        <w:t xml:space="preserve"> </w:t>
      </w:r>
      <w:proofErr w:type="spellStart"/>
      <w:r w:rsidRPr="00057380">
        <w:rPr>
          <w:sz w:val="20"/>
          <w:szCs w:val="20"/>
          <w:u w:val="single"/>
        </w:rPr>
        <w:t>значаја</w:t>
      </w:r>
      <w:proofErr w:type="spellEnd"/>
      <w:r w:rsidRPr="00057380">
        <w:rPr>
          <w:sz w:val="20"/>
          <w:szCs w:val="20"/>
          <w:u w:val="single"/>
        </w:rPr>
        <w:t xml:space="preserve"> (M30):</w:t>
      </w:r>
    </w:p>
    <w:p w:rsidR="003D3AC6" w:rsidRDefault="003D3AC6" w:rsidP="003D3AC6">
      <w:pPr>
        <w:ind w:left="567" w:hanging="567"/>
        <w:rPr>
          <w:sz w:val="20"/>
          <w:szCs w:val="20"/>
        </w:rPr>
      </w:pPr>
      <w:r w:rsidRPr="003D3AC6">
        <w:rPr>
          <w:sz w:val="20"/>
          <w:szCs w:val="20"/>
        </w:rPr>
        <w:t xml:space="preserve">2.1. </w:t>
      </w:r>
      <w:r>
        <w:rPr>
          <w:sz w:val="20"/>
          <w:szCs w:val="20"/>
        </w:rPr>
        <w:tab/>
      </w:r>
      <w:proofErr w:type="spellStart"/>
      <w:r w:rsidR="00057380" w:rsidRPr="003D3AC6">
        <w:rPr>
          <w:sz w:val="20"/>
          <w:szCs w:val="20"/>
        </w:rPr>
        <w:t>Devedžić</w:t>
      </w:r>
      <w:proofErr w:type="spellEnd"/>
      <w:r w:rsidR="003A02C9">
        <w:rPr>
          <w:sz w:val="20"/>
          <w:szCs w:val="20"/>
        </w:rPr>
        <w:t xml:space="preserve">, </w:t>
      </w:r>
      <w:r w:rsidR="003A02C9" w:rsidRPr="003D3AC6">
        <w:rPr>
          <w:sz w:val="20"/>
          <w:szCs w:val="20"/>
        </w:rPr>
        <w:t>V.</w:t>
      </w:r>
      <w:r w:rsidR="00057380" w:rsidRPr="003D3AC6">
        <w:rPr>
          <w:sz w:val="20"/>
          <w:szCs w:val="20"/>
        </w:rPr>
        <w:t>, Jovanović</w:t>
      </w:r>
      <w:r w:rsidR="003A02C9">
        <w:rPr>
          <w:sz w:val="20"/>
          <w:szCs w:val="20"/>
        </w:rPr>
        <w:t xml:space="preserve">, </w:t>
      </w:r>
      <w:r w:rsidR="003A02C9" w:rsidRPr="003D3AC6">
        <w:rPr>
          <w:sz w:val="20"/>
          <w:szCs w:val="20"/>
        </w:rPr>
        <w:t>J.</w:t>
      </w:r>
      <w:r w:rsidR="00057380" w:rsidRPr="003D3AC6">
        <w:rPr>
          <w:sz w:val="20"/>
          <w:szCs w:val="20"/>
        </w:rPr>
        <w:t xml:space="preserve">, </w:t>
      </w:r>
      <w:proofErr w:type="spellStart"/>
      <w:r w:rsidR="00057380" w:rsidRPr="003D3AC6">
        <w:rPr>
          <w:sz w:val="20"/>
          <w:szCs w:val="20"/>
        </w:rPr>
        <w:t>Tomić</w:t>
      </w:r>
      <w:proofErr w:type="spellEnd"/>
      <w:r w:rsidR="003A02C9">
        <w:rPr>
          <w:sz w:val="20"/>
          <w:szCs w:val="20"/>
        </w:rPr>
        <w:t xml:space="preserve">, </w:t>
      </w:r>
      <w:r w:rsidR="003A02C9" w:rsidRPr="003D3AC6">
        <w:rPr>
          <w:sz w:val="20"/>
          <w:szCs w:val="20"/>
        </w:rPr>
        <w:t>B.</w:t>
      </w:r>
      <w:r w:rsidR="00057380" w:rsidRPr="003D3AC6">
        <w:rPr>
          <w:sz w:val="20"/>
          <w:szCs w:val="20"/>
        </w:rPr>
        <w:t xml:space="preserve">, </w:t>
      </w:r>
      <w:proofErr w:type="spellStart"/>
      <w:r w:rsidR="00057380" w:rsidRPr="003D3AC6">
        <w:rPr>
          <w:sz w:val="20"/>
          <w:szCs w:val="20"/>
        </w:rPr>
        <w:t>Ševarac</w:t>
      </w:r>
      <w:proofErr w:type="spellEnd"/>
      <w:r w:rsidR="003A02C9">
        <w:rPr>
          <w:sz w:val="20"/>
          <w:szCs w:val="20"/>
        </w:rPr>
        <w:t xml:space="preserve">, </w:t>
      </w:r>
      <w:r w:rsidR="003A02C9" w:rsidRPr="003D3AC6">
        <w:rPr>
          <w:sz w:val="20"/>
          <w:szCs w:val="20"/>
        </w:rPr>
        <w:t>Z.</w:t>
      </w:r>
      <w:r w:rsidR="00057380" w:rsidRPr="003D3AC6">
        <w:rPr>
          <w:sz w:val="20"/>
          <w:szCs w:val="20"/>
        </w:rPr>
        <w:t xml:space="preserve">, </w:t>
      </w:r>
      <w:proofErr w:type="spellStart"/>
      <w:r w:rsidR="00057380" w:rsidRPr="003A02C9">
        <w:rPr>
          <w:b/>
          <w:bCs/>
          <w:sz w:val="20"/>
          <w:szCs w:val="20"/>
        </w:rPr>
        <w:t>Milikić</w:t>
      </w:r>
      <w:proofErr w:type="spellEnd"/>
      <w:r w:rsidR="003A02C9">
        <w:rPr>
          <w:b/>
          <w:bCs/>
          <w:sz w:val="20"/>
          <w:szCs w:val="20"/>
        </w:rPr>
        <w:t xml:space="preserve">, </w:t>
      </w:r>
      <w:r w:rsidR="003A02C9" w:rsidRPr="003A02C9">
        <w:rPr>
          <w:b/>
          <w:bCs/>
          <w:sz w:val="20"/>
          <w:szCs w:val="20"/>
        </w:rPr>
        <w:t>N.</w:t>
      </w:r>
      <w:r w:rsidR="00057380" w:rsidRPr="003D3AC6">
        <w:rPr>
          <w:sz w:val="20"/>
          <w:szCs w:val="20"/>
        </w:rPr>
        <w:t xml:space="preserve">, </w:t>
      </w:r>
      <w:proofErr w:type="spellStart"/>
      <w:r w:rsidR="00057380" w:rsidRPr="003D3AC6">
        <w:rPr>
          <w:sz w:val="20"/>
          <w:szCs w:val="20"/>
        </w:rPr>
        <w:t>Dimitrijević</w:t>
      </w:r>
      <w:proofErr w:type="spellEnd"/>
      <w:r w:rsidR="003A02C9">
        <w:rPr>
          <w:sz w:val="20"/>
          <w:szCs w:val="20"/>
        </w:rPr>
        <w:t xml:space="preserve">, </w:t>
      </w:r>
      <w:r w:rsidR="003A02C9" w:rsidRPr="003D3AC6">
        <w:rPr>
          <w:sz w:val="20"/>
          <w:szCs w:val="20"/>
        </w:rPr>
        <w:t>S.</w:t>
      </w:r>
      <w:r w:rsidR="00057380" w:rsidRPr="003D3AC6">
        <w:rPr>
          <w:sz w:val="20"/>
          <w:szCs w:val="20"/>
        </w:rPr>
        <w:t xml:space="preserve">, </w:t>
      </w:r>
      <w:proofErr w:type="spellStart"/>
      <w:r w:rsidR="00057380" w:rsidRPr="003D3AC6">
        <w:rPr>
          <w:sz w:val="20"/>
          <w:szCs w:val="20"/>
        </w:rPr>
        <w:t>Djurić</w:t>
      </w:r>
      <w:proofErr w:type="spellEnd"/>
      <w:r w:rsidR="003A02C9">
        <w:rPr>
          <w:sz w:val="20"/>
          <w:szCs w:val="20"/>
        </w:rPr>
        <w:t xml:space="preserve">, </w:t>
      </w:r>
      <w:r w:rsidR="003A02C9" w:rsidRPr="003D3AC6">
        <w:rPr>
          <w:sz w:val="20"/>
          <w:szCs w:val="20"/>
        </w:rPr>
        <w:t>D.</w:t>
      </w:r>
      <w:r w:rsidR="00057380" w:rsidRPr="003D3AC6">
        <w:rPr>
          <w:sz w:val="20"/>
          <w:szCs w:val="20"/>
        </w:rPr>
        <w:t xml:space="preserve">, "Grading Soft Skills with Open Badges", In: D. Hickey, J. Jovanovic, S. </w:t>
      </w:r>
      <w:proofErr w:type="spellStart"/>
      <w:r w:rsidR="00057380" w:rsidRPr="003D3AC6">
        <w:rPr>
          <w:sz w:val="20"/>
          <w:szCs w:val="20"/>
        </w:rPr>
        <w:t>Lonn</w:t>
      </w:r>
      <w:proofErr w:type="spellEnd"/>
      <w:r w:rsidR="00057380" w:rsidRPr="003D3AC6">
        <w:rPr>
          <w:sz w:val="20"/>
          <w:szCs w:val="20"/>
        </w:rPr>
        <w:t>, J.E. Willis, III (eds.), Proceedings of the Open Badges in Education (OBIE 2015) Workshop, Poughkeepsie, New York, USA, 16-Mar-2015</w:t>
      </w:r>
    </w:p>
    <w:p w:rsidR="003D3AC6" w:rsidRDefault="003D3AC6" w:rsidP="003D3AC6">
      <w:pPr>
        <w:ind w:left="567" w:hanging="567"/>
        <w:rPr>
          <w:sz w:val="20"/>
          <w:szCs w:val="20"/>
        </w:rPr>
      </w:pPr>
      <w:r>
        <w:rPr>
          <w:sz w:val="20"/>
          <w:szCs w:val="20"/>
        </w:rPr>
        <w:t xml:space="preserve">2.2. </w:t>
      </w:r>
      <w:r>
        <w:rPr>
          <w:sz w:val="20"/>
          <w:szCs w:val="20"/>
        </w:rPr>
        <w:tab/>
      </w:r>
      <w:r w:rsidR="00057380" w:rsidRPr="003A02C9">
        <w:rPr>
          <w:b/>
          <w:bCs/>
          <w:sz w:val="20"/>
          <w:szCs w:val="20"/>
        </w:rPr>
        <w:t>Milikic, N.</w:t>
      </w:r>
      <w:r w:rsidR="00057380" w:rsidRPr="003D3AC6">
        <w:rPr>
          <w:sz w:val="20"/>
          <w:szCs w:val="20"/>
        </w:rPr>
        <w:t xml:space="preserve">, </w:t>
      </w:r>
      <w:proofErr w:type="spellStart"/>
      <w:r w:rsidR="00057380" w:rsidRPr="003D3AC6">
        <w:rPr>
          <w:sz w:val="20"/>
          <w:szCs w:val="20"/>
        </w:rPr>
        <w:t>Krcadinac</w:t>
      </w:r>
      <w:proofErr w:type="spellEnd"/>
      <w:r w:rsidR="00057380" w:rsidRPr="003D3AC6">
        <w:rPr>
          <w:sz w:val="20"/>
          <w:szCs w:val="20"/>
        </w:rPr>
        <w:t xml:space="preserve">, U., Jovanovic, J., </w:t>
      </w:r>
      <w:proofErr w:type="spellStart"/>
      <w:r w:rsidR="00057380" w:rsidRPr="003D3AC6">
        <w:rPr>
          <w:sz w:val="20"/>
          <w:szCs w:val="20"/>
        </w:rPr>
        <w:t>Brankov</w:t>
      </w:r>
      <w:proofErr w:type="spellEnd"/>
      <w:r w:rsidR="00057380" w:rsidRPr="003D3AC6">
        <w:rPr>
          <w:sz w:val="20"/>
          <w:szCs w:val="20"/>
        </w:rPr>
        <w:t xml:space="preserve">, B., </w:t>
      </w:r>
      <w:proofErr w:type="spellStart"/>
      <w:r w:rsidR="00057380" w:rsidRPr="003D3AC6">
        <w:rPr>
          <w:sz w:val="20"/>
          <w:szCs w:val="20"/>
        </w:rPr>
        <w:t>Keca</w:t>
      </w:r>
      <w:proofErr w:type="spellEnd"/>
      <w:r w:rsidR="00057380" w:rsidRPr="003D3AC6">
        <w:rPr>
          <w:sz w:val="20"/>
          <w:szCs w:val="20"/>
        </w:rPr>
        <w:t>, S., "</w:t>
      </w:r>
      <w:proofErr w:type="spellStart"/>
      <w:r w:rsidR="00057380" w:rsidRPr="003D3AC6">
        <w:rPr>
          <w:sz w:val="20"/>
          <w:szCs w:val="20"/>
        </w:rPr>
        <w:t>Paperista</w:t>
      </w:r>
      <w:proofErr w:type="spellEnd"/>
      <w:r w:rsidR="00057380" w:rsidRPr="003D3AC6">
        <w:rPr>
          <w:sz w:val="20"/>
          <w:szCs w:val="20"/>
        </w:rPr>
        <w:t>: Visual Exploration of Semantically Annotated Research Papers," Proceedings of the LAK Data Challenge, held at LAK 2013, the 3rd Conference on Learning Analytics and Knowledge, Leuven, Belgium, April 9, 2013. ISSN: 1613-0073</w:t>
      </w:r>
    </w:p>
    <w:p w:rsidR="003D3AC6" w:rsidRDefault="003D3AC6" w:rsidP="003D3AC6">
      <w:pPr>
        <w:ind w:left="567" w:hanging="567"/>
        <w:rPr>
          <w:sz w:val="20"/>
          <w:szCs w:val="20"/>
        </w:rPr>
      </w:pPr>
      <w:r>
        <w:rPr>
          <w:sz w:val="20"/>
          <w:szCs w:val="20"/>
        </w:rPr>
        <w:lastRenderedPageBreak/>
        <w:t xml:space="preserve">2.3. </w:t>
      </w:r>
      <w:r>
        <w:rPr>
          <w:sz w:val="20"/>
          <w:szCs w:val="20"/>
        </w:rPr>
        <w:tab/>
      </w:r>
      <w:proofErr w:type="spellStart"/>
      <w:r w:rsidR="00057380" w:rsidRPr="003D3AC6">
        <w:rPr>
          <w:sz w:val="20"/>
          <w:szCs w:val="20"/>
        </w:rPr>
        <w:t>Siadaty</w:t>
      </w:r>
      <w:proofErr w:type="spellEnd"/>
      <w:r w:rsidR="00057380" w:rsidRPr="003D3AC6">
        <w:rPr>
          <w:sz w:val="20"/>
          <w:szCs w:val="20"/>
        </w:rPr>
        <w:t xml:space="preserve">, M., Jovanovic, J., Gasevic, D., </w:t>
      </w:r>
      <w:r w:rsidR="00057380" w:rsidRPr="003A02C9">
        <w:rPr>
          <w:b/>
          <w:bCs/>
          <w:sz w:val="20"/>
          <w:szCs w:val="20"/>
        </w:rPr>
        <w:t>Milikic, N.</w:t>
      </w:r>
      <w:r w:rsidR="00057380" w:rsidRPr="003D3AC6">
        <w:rPr>
          <w:sz w:val="20"/>
          <w:szCs w:val="20"/>
        </w:rPr>
        <w:t xml:space="preserve">, Jeremic, Z., Ali, L., </w:t>
      </w:r>
      <w:proofErr w:type="spellStart"/>
      <w:r w:rsidR="00057380" w:rsidRPr="003D3AC6">
        <w:rPr>
          <w:sz w:val="20"/>
          <w:szCs w:val="20"/>
        </w:rPr>
        <w:t>Giljanovic</w:t>
      </w:r>
      <w:proofErr w:type="spellEnd"/>
      <w:r w:rsidR="00057380" w:rsidRPr="003D3AC6">
        <w:rPr>
          <w:sz w:val="20"/>
          <w:szCs w:val="20"/>
        </w:rPr>
        <w:t xml:space="preserve">, A., </w:t>
      </w:r>
      <w:proofErr w:type="spellStart"/>
      <w:r w:rsidR="00057380" w:rsidRPr="003D3AC6">
        <w:rPr>
          <w:sz w:val="20"/>
          <w:szCs w:val="20"/>
        </w:rPr>
        <w:t>Hatala</w:t>
      </w:r>
      <w:proofErr w:type="spellEnd"/>
      <w:r w:rsidR="00057380" w:rsidRPr="003D3AC6">
        <w:rPr>
          <w:sz w:val="20"/>
          <w:szCs w:val="20"/>
        </w:rPr>
        <w:t>, M., "Semantic Web and Linked Learning to Support Workplace Learning," 2nd Int'l Workshop on Learning and Education with the Web of Data, at the World Wide Web Conference 2012 (WWW2012), Lyon, France, April, 2012</w:t>
      </w:r>
    </w:p>
    <w:p w:rsidR="003D3AC6" w:rsidRDefault="003D3AC6" w:rsidP="003D3AC6">
      <w:pPr>
        <w:ind w:left="567" w:hanging="567"/>
        <w:rPr>
          <w:sz w:val="20"/>
          <w:szCs w:val="20"/>
        </w:rPr>
      </w:pPr>
      <w:r>
        <w:rPr>
          <w:sz w:val="20"/>
          <w:szCs w:val="20"/>
        </w:rPr>
        <w:t xml:space="preserve">2.4. </w:t>
      </w:r>
      <w:r>
        <w:rPr>
          <w:sz w:val="20"/>
          <w:szCs w:val="20"/>
        </w:rPr>
        <w:tab/>
      </w:r>
      <w:proofErr w:type="spellStart"/>
      <w:r w:rsidR="00057380" w:rsidRPr="003D3AC6">
        <w:rPr>
          <w:sz w:val="20"/>
          <w:szCs w:val="20"/>
        </w:rPr>
        <w:t>Siadaty</w:t>
      </w:r>
      <w:proofErr w:type="spellEnd"/>
      <w:r w:rsidR="00057380" w:rsidRPr="003D3AC6">
        <w:rPr>
          <w:sz w:val="20"/>
          <w:szCs w:val="20"/>
        </w:rPr>
        <w:t xml:space="preserve">, M., Gasevic, D., Jovanovic, J., </w:t>
      </w:r>
      <w:r w:rsidR="00057380" w:rsidRPr="003A02C9">
        <w:rPr>
          <w:b/>
          <w:bCs/>
          <w:sz w:val="20"/>
          <w:szCs w:val="20"/>
        </w:rPr>
        <w:t>Milikic, N.</w:t>
      </w:r>
      <w:r w:rsidR="00057380" w:rsidRPr="003D3AC6">
        <w:rPr>
          <w:sz w:val="20"/>
          <w:szCs w:val="20"/>
        </w:rPr>
        <w:t xml:space="preserve">, Jeremic, Z., Ali, L., </w:t>
      </w:r>
      <w:proofErr w:type="spellStart"/>
      <w:r w:rsidR="00057380" w:rsidRPr="003D3AC6">
        <w:rPr>
          <w:sz w:val="20"/>
          <w:szCs w:val="20"/>
        </w:rPr>
        <w:t>Giljanovic</w:t>
      </w:r>
      <w:proofErr w:type="spellEnd"/>
      <w:r w:rsidR="00057380" w:rsidRPr="003D3AC6">
        <w:rPr>
          <w:sz w:val="20"/>
          <w:szCs w:val="20"/>
        </w:rPr>
        <w:t xml:space="preserve">, A., </w:t>
      </w:r>
      <w:proofErr w:type="spellStart"/>
      <w:r w:rsidR="00057380" w:rsidRPr="003D3AC6">
        <w:rPr>
          <w:sz w:val="20"/>
          <w:szCs w:val="20"/>
        </w:rPr>
        <w:t>Hatala</w:t>
      </w:r>
      <w:proofErr w:type="spellEnd"/>
      <w:r w:rsidR="00057380" w:rsidRPr="003D3AC6">
        <w:rPr>
          <w:sz w:val="20"/>
          <w:szCs w:val="20"/>
        </w:rPr>
        <w:t>, M., "Learn-B: A Social Analytics-enabled Tool for Self-regulated Workplace Learning," Proceedings of the 2nd International Conference on Learning Analytics and Knowledge, April 2012, Vancouver, Canada</w:t>
      </w:r>
    </w:p>
    <w:p w:rsidR="003D3AC6" w:rsidRDefault="003D3AC6" w:rsidP="003D3AC6">
      <w:pPr>
        <w:ind w:left="567" w:hanging="567"/>
        <w:rPr>
          <w:sz w:val="20"/>
          <w:szCs w:val="20"/>
        </w:rPr>
      </w:pPr>
      <w:r>
        <w:rPr>
          <w:sz w:val="20"/>
          <w:szCs w:val="20"/>
        </w:rPr>
        <w:t xml:space="preserve">2.5. </w:t>
      </w:r>
      <w:r>
        <w:rPr>
          <w:sz w:val="20"/>
          <w:szCs w:val="20"/>
        </w:rPr>
        <w:tab/>
      </w:r>
      <w:proofErr w:type="spellStart"/>
      <w:r w:rsidR="00057380" w:rsidRPr="003D3AC6">
        <w:rPr>
          <w:sz w:val="20"/>
          <w:szCs w:val="20"/>
        </w:rPr>
        <w:t>Siadaty</w:t>
      </w:r>
      <w:proofErr w:type="spellEnd"/>
      <w:r w:rsidR="00057380" w:rsidRPr="003D3AC6">
        <w:rPr>
          <w:sz w:val="20"/>
          <w:szCs w:val="20"/>
        </w:rPr>
        <w:t xml:space="preserve">, M., Jovanovic, J., </w:t>
      </w:r>
      <w:proofErr w:type="spellStart"/>
      <w:r w:rsidR="00057380" w:rsidRPr="003D3AC6">
        <w:rPr>
          <w:sz w:val="20"/>
          <w:szCs w:val="20"/>
        </w:rPr>
        <w:t>Pata</w:t>
      </w:r>
      <w:proofErr w:type="spellEnd"/>
      <w:r w:rsidR="00057380" w:rsidRPr="003D3AC6">
        <w:rPr>
          <w:sz w:val="20"/>
          <w:szCs w:val="20"/>
        </w:rPr>
        <w:t xml:space="preserve">, K., </w:t>
      </w:r>
      <w:proofErr w:type="spellStart"/>
      <w:r w:rsidR="00057380" w:rsidRPr="003D3AC6">
        <w:rPr>
          <w:sz w:val="20"/>
          <w:szCs w:val="20"/>
        </w:rPr>
        <w:t>Holocher-Ertl</w:t>
      </w:r>
      <w:proofErr w:type="spellEnd"/>
      <w:r w:rsidR="00057380" w:rsidRPr="003D3AC6">
        <w:rPr>
          <w:sz w:val="20"/>
          <w:szCs w:val="20"/>
        </w:rPr>
        <w:t xml:space="preserve">, T., Gasevic, D., </w:t>
      </w:r>
      <w:r w:rsidR="00057380" w:rsidRPr="003A02C9">
        <w:rPr>
          <w:b/>
          <w:bCs/>
          <w:sz w:val="20"/>
          <w:szCs w:val="20"/>
        </w:rPr>
        <w:t>Milikic, N.</w:t>
      </w:r>
      <w:r w:rsidR="00057380" w:rsidRPr="003D3AC6">
        <w:rPr>
          <w:sz w:val="20"/>
          <w:szCs w:val="20"/>
        </w:rPr>
        <w:t>, "A Semantic Web-enabled Tool for Self-</w:t>
      </w:r>
      <w:proofErr w:type="spellStart"/>
      <w:r w:rsidR="00057380" w:rsidRPr="003D3AC6">
        <w:rPr>
          <w:sz w:val="20"/>
          <w:szCs w:val="20"/>
        </w:rPr>
        <w:t>Regulared</w:t>
      </w:r>
      <w:proofErr w:type="spellEnd"/>
      <w:r w:rsidR="00057380" w:rsidRPr="003D3AC6">
        <w:rPr>
          <w:sz w:val="20"/>
          <w:szCs w:val="20"/>
        </w:rPr>
        <w:t xml:space="preserve"> Learning in the Workplace," In Proceedings of the 11th IEEE International Conference on Advanced Learning Technologies, Athens, Athens, GA, USA, 2011, pp.66-70. Doi: http://dx.doi.org/10.1109/ICALT.2011.27 (Best Paper Award)</w:t>
      </w:r>
    </w:p>
    <w:p w:rsidR="003D3AC6" w:rsidRDefault="003D3AC6" w:rsidP="003D3AC6">
      <w:pPr>
        <w:ind w:left="567" w:hanging="567"/>
        <w:rPr>
          <w:sz w:val="20"/>
          <w:szCs w:val="20"/>
        </w:rPr>
      </w:pPr>
      <w:r>
        <w:rPr>
          <w:sz w:val="20"/>
          <w:szCs w:val="20"/>
        </w:rPr>
        <w:t xml:space="preserve">2.6. </w:t>
      </w:r>
      <w:r>
        <w:rPr>
          <w:sz w:val="20"/>
          <w:szCs w:val="20"/>
        </w:rPr>
        <w:tab/>
      </w:r>
      <w:r w:rsidR="00057380" w:rsidRPr="003A02C9">
        <w:rPr>
          <w:b/>
          <w:bCs/>
          <w:sz w:val="20"/>
          <w:szCs w:val="20"/>
        </w:rPr>
        <w:t>Milikic, N.</w:t>
      </w:r>
      <w:r w:rsidR="00057380" w:rsidRPr="003D3AC6">
        <w:rPr>
          <w:sz w:val="20"/>
          <w:szCs w:val="20"/>
        </w:rPr>
        <w:t xml:space="preserve">, Jovanovic, J. and Stankovic, M., ”Discovering the Dynamics of Terms’ Semantic Relatedness through Twitter,” Making Sense of </w:t>
      </w:r>
      <w:proofErr w:type="spellStart"/>
      <w:r w:rsidR="00057380" w:rsidRPr="003D3AC6">
        <w:rPr>
          <w:sz w:val="20"/>
          <w:szCs w:val="20"/>
        </w:rPr>
        <w:t>Microposts</w:t>
      </w:r>
      <w:proofErr w:type="spellEnd"/>
      <w:r w:rsidR="00057380" w:rsidRPr="003D3AC6">
        <w:rPr>
          <w:sz w:val="20"/>
          <w:szCs w:val="20"/>
        </w:rPr>
        <w:t xml:space="preserve"> Workshop #MSM2011 at Extended Semantic Web Conference ESWC2011, 30 May 2011, Heraklion, Crete, Greece, pp.57-68.</w:t>
      </w:r>
    </w:p>
    <w:p w:rsidR="003D3AC6" w:rsidRDefault="003D3AC6" w:rsidP="003D3AC6">
      <w:pPr>
        <w:ind w:left="567" w:hanging="567"/>
        <w:rPr>
          <w:sz w:val="20"/>
          <w:szCs w:val="20"/>
        </w:rPr>
      </w:pPr>
      <w:r>
        <w:rPr>
          <w:sz w:val="20"/>
          <w:szCs w:val="20"/>
        </w:rPr>
        <w:t xml:space="preserve">2.7. </w:t>
      </w:r>
      <w:r w:rsidR="003A02C9">
        <w:rPr>
          <w:sz w:val="20"/>
          <w:szCs w:val="20"/>
        </w:rPr>
        <w:tab/>
      </w:r>
      <w:proofErr w:type="spellStart"/>
      <w:r w:rsidR="00057380" w:rsidRPr="003D3AC6">
        <w:rPr>
          <w:sz w:val="20"/>
          <w:szCs w:val="20"/>
        </w:rPr>
        <w:t>Krdzavac</w:t>
      </w:r>
      <w:proofErr w:type="spellEnd"/>
      <w:r w:rsidR="00057380" w:rsidRPr="003D3AC6">
        <w:rPr>
          <w:sz w:val="20"/>
          <w:szCs w:val="20"/>
        </w:rPr>
        <w:t xml:space="preserve">, N., Djuric, D., </w:t>
      </w:r>
      <w:proofErr w:type="spellStart"/>
      <w:r w:rsidR="00057380" w:rsidRPr="003D3AC6">
        <w:rPr>
          <w:sz w:val="20"/>
          <w:szCs w:val="20"/>
        </w:rPr>
        <w:t>Devedzic</w:t>
      </w:r>
      <w:proofErr w:type="spellEnd"/>
      <w:r w:rsidR="00057380" w:rsidRPr="003D3AC6">
        <w:rPr>
          <w:sz w:val="20"/>
          <w:szCs w:val="20"/>
        </w:rPr>
        <w:t xml:space="preserve">, V., Radenkovic, S., </w:t>
      </w:r>
      <w:r w:rsidR="00057380" w:rsidRPr="003A02C9">
        <w:rPr>
          <w:b/>
          <w:bCs/>
          <w:sz w:val="20"/>
          <w:szCs w:val="20"/>
        </w:rPr>
        <w:t>Milikic, N.</w:t>
      </w:r>
      <w:r w:rsidR="00057380" w:rsidRPr="003D3AC6">
        <w:rPr>
          <w:sz w:val="20"/>
          <w:szCs w:val="20"/>
        </w:rPr>
        <w:t xml:space="preserve">, </w:t>
      </w:r>
      <w:proofErr w:type="spellStart"/>
      <w:r w:rsidR="00057380" w:rsidRPr="003D3AC6">
        <w:rPr>
          <w:sz w:val="20"/>
          <w:szCs w:val="20"/>
        </w:rPr>
        <w:t>Jovicic</w:t>
      </w:r>
      <w:proofErr w:type="spellEnd"/>
      <w:r w:rsidR="00057380" w:rsidRPr="003D3AC6">
        <w:rPr>
          <w:sz w:val="20"/>
          <w:szCs w:val="20"/>
        </w:rPr>
        <w:t>, B., "Automated Synthesis Tableau Calculi in Intelligent Web-based Education Systems", International Conference on Computer Science and Information Technology (ICCSIT'2011), Pattaya, Thailand, 2011, pp. 29-32</w:t>
      </w:r>
    </w:p>
    <w:p w:rsidR="003D3AC6" w:rsidRDefault="003D3AC6" w:rsidP="003D3AC6">
      <w:pPr>
        <w:ind w:left="567" w:hanging="567"/>
        <w:rPr>
          <w:sz w:val="20"/>
          <w:szCs w:val="20"/>
        </w:rPr>
      </w:pPr>
      <w:r>
        <w:rPr>
          <w:sz w:val="20"/>
          <w:szCs w:val="20"/>
        </w:rPr>
        <w:t xml:space="preserve">2.8. </w:t>
      </w:r>
      <w:r>
        <w:rPr>
          <w:sz w:val="20"/>
          <w:szCs w:val="20"/>
        </w:rPr>
        <w:tab/>
      </w:r>
      <w:proofErr w:type="spellStart"/>
      <w:r w:rsidR="00057380" w:rsidRPr="003D3AC6">
        <w:rPr>
          <w:sz w:val="20"/>
          <w:szCs w:val="20"/>
        </w:rPr>
        <w:t>Jovicic</w:t>
      </w:r>
      <w:proofErr w:type="spellEnd"/>
      <w:r w:rsidR="00057380" w:rsidRPr="003D3AC6">
        <w:rPr>
          <w:sz w:val="20"/>
          <w:szCs w:val="20"/>
        </w:rPr>
        <w:t xml:space="preserve">, B., Djuric, D, </w:t>
      </w:r>
      <w:r w:rsidR="00057380" w:rsidRPr="003A02C9">
        <w:rPr>
          <w:b/>
          <w:bCs/>
          <w:sz w:val="20"/>
          <w:szCs w:val="20"/>
        </w:rPr>
        <w:t>Milikic, N.</w:t>
      </w:r>
      <w:r w:rsidR="00057380" w:rsidRPr="003D3AC6">
        <w:rPr>
          <w:sz w:val="20"/>
          <w:szCs w:val="20"/>
        </w:rPr>
        <w:t xml:space="preserve">, </w:t>
      </w:r>
      <w:proofErr w:type="spellStart"/>
      <w:r w:rsidR="00057380" w:rsidRPr="003D3AC6">
        <w:rPr>
          <w:sz w:val="20"/>
          <w:szCs w:val="20"/>
        </w:rPr>
        <w:t>Devedzic</w:t>
      </w:r>
      <w:proofErr w:type="spellEnd"/>
      <w:r w:rsidR="00057380" w:rsidRPr="003D3AC6">
        <w:rPr>
          <w:sz w:val="20"/>
          <w:szCs w:val="20"/>
        </w:rPr>
        <w:t>, V., "A Dynamic View of ERP System Metrics", International Conference on Computer Science and Information Technology (ICCSIT'2011), Pattaya, Thailand, 2011, pp. 19-23</w:t>
      </w:r>
    </w:p>
    <w:p w:rsidR="003D3AC6" w:rsidRDefault="003D3AC6" w:rsidP="003D3AC6">
      <w:pPr>
        <w:ind w:left="567" w:hanging="567"/>
        <w:rPr>
          <w:sz w:val="20"/>
          <w:szCs w:val="20"/>
        </w:rPr>
      </w:pPr>
      <w:r>
        <w:rPr>
          <w:sz w:val="20"/>
          <w:szCs w:val="20"/>
        </w:rPr>
        <w:t xml:space="preserve">2.9. </w:t>
      </w:r>
      <w:r>
        <w:rPr>
          <w:sz w:val="20"/>
          <w:szCs w:val="20"/>
        </w:rPr>
        <w:tab/>
      </w:r>
      <w:proofErr w:type="spellStart"/>
      <w:r w:rsidR="00057380" w:rsidRPr="003D3AC6">
        <w:rPr>
          <w:sz w:val="20"/>
          <w:szCs w:val="20"/>
        </w:rPr>
        <w:t>Radulovic</w:t>
      </w:r>
      <w:proofErr w:type="spellEnd"/>
      <w:r w:rsidR="00057380" w:rsidRPr="003D3AC6">
        <w:rPr>
          <w:sz w:val="20"/>
          <w:szCs w:val="20"/>
        </w:rPr>
        <w:t xml:space="preserve">, F., </w:t>
      </w:r>
      <w:r w:rsidR="00057380" w:rsidRPr="003A02C9">
        <w:rPr>
          <w:b/>
          <w:bCs/>
          <w:sz w:val="20"/>
          <w:szCs w:val="20"/>
        </w:rPr>
        <w:t>Milikic, N.</w:t>
      </w:r>
      <w:r w:rsidR="00057380" w:rsidRPr="003D3AC6">
        <w:rPr>
          <w:sz w:val="20"/>
          <w:szCs w:val="20"/>
        </w:rPr>
        <w:t xml:space="preserve">, "Smiley Ontology," In Proceedings of The 1st International Workshop On Social Networks Interoperability (SNI 2009). In </w:t>
      </w:r>
      <w:proofErr w:type="spellStart"/>
      <w:r w:rsidR="00057380" w:rsidRPr="003D3AC6">
        <w:rPr>
          <w:sz w:val="20"/>
          <w:szCs w:val="20"/>
        </w:rPr>
        <w:t>conjuction</w:t>
      </w:r>
      <w:proofErr w:type="spellEnd"/>
      <w:r w:rsidR="00057380" w:rsidRPr="003D3AC6">
        <w:rPr>
          <w:sz w:val="20"/>
          <w:szCs w:val="20"/>
        </w:rPr>
        <w:t xml:space="preserve"> with The 4th Asian Semantic Web Conference, Shanghai, China, December 7-9, 2009</w:t>
      </w:r>
    </w:p>
    <w:p w:rsidR="003D3AC6" w:rsidRDefault="003D3AC6" w:rsidP="003D3AC6">
      <w:pPr>
        <w:ind w:left="567" w:hanging="567"/>
        <w:rPr>
          <w:sz w:val="20"/>
          <w:szCs w:val="20"/>
        </w:rPr>
      </w:pPr>
      <w:r>
        <w:rPr>
          <w:sz w:val="20"/>
          <w:szCs w:val="20"/>
        </w:rPr>
        <w:t xml:space="preserve">2.10. </w:t>
      </w:r>
      <w:r>
        <w:rPr>
          <w:sz w:val="20"/>
          <w:szCs w:val="20"/>
        </w:rPr>
        <w:tab/>
      </w:r>
      <w:r w:rsidR="00057380" w:rsidRPr="003D3AC6">
        <w:rPr>
          <w:sz w:val="20"/>
          <w:szCs w:val="20"/>
        </w:rPr>
        <w:t xml:space="preserve">Jeremic, Z., </w:t>
      </w:r>
      <w:r w:rsidR="00057380" w:rsidRPr="003A02C9">
        <w:rPr>
          <w:b/>
          <w:bCs/>
          <w:sz w:val="20"/>
          <w:szCs w:val="20"/>
        </w:rPr>
        <w:t>Milikic, N.</w:t>
      </w:r>
      <w:r w:rsidR="00057380" w:rsidRPr="003D3AC6">
        <w:rPr>
          <w:sz w:val="20"/>
          <w:szCs w:val="20"/>
        </w:rPr>
        <w:t xml:space="preserve">, Jovanovic, J., </w:t>
      </w:r>
      <w:proofErr w:type="spellStart"/>
      <w:r w:rsidR="00057380" w:rsidRPr="003D3AC6">
        <w:rPr>
          <w:sz w:val="20"/>
          <w:szCs w:val="20"/>
        </w:rPr>
        <w:t>Radulovic</w:t>
      </w:r>
      <w:proofErr w:type="spellEnd"/>
      <w:r w:rsidR="00057380" w:rsidRPr="003D3AC6">
        <w:rPr>
          <w:sz w:val="20"/>
          <w:szCs w:val="20"/>
        </w:rPr>
        <w:t xml:space="preserve">, F., </w:t>
      </w:r>
      <w:proofErr w:type="spellStart"/>
      <w:r w:rsidR="00057380" w:rsidRPr="003D3AC6">
        <w:rPr>
          <w:sz w:val="20"/>
          <w:szCs w:val="20"/>
        </w:rPr>
        <w:t>Brkovic</w:t>
      </w:r>
      <w:proofErr w:type="spellEnd"/>
      <w:r w:rsidR="00057380" w:rsidRPr="003D3AC6">
        <w:rPr>
          <w:sz w:val="20"/>
          <w:szCs w:val="20"/>
        </w:rPr>
        <w:t>, M. "Using Online Presence to Support Collaborative Learning in Personal Learning Environments: The OP4L Approach", The Second International Conference on e-Learning (eLearning-2011), Belgrade, Serbia, 2011</w:t>
      </w:r>
    </w:p>
    <w:p w:rsidR="003D3AC6" w:rsidRDefault="003D3AC6" w:rsidP="003D3AC6">
      <w:pPr>
        <w:ind w:left="567" w:hanging="567"/>
        <w:rPr>
          <w:sz w:val="20"/>
          <w:szCs w:val="20"/>
        </w:rPr>
      </w:pPr>
      <w:r>
        <w:rPr>
          <w:sz w:val="20"/>
          <w:szCs w:val="20"/>
        </w:rPr>
        <w:t xml:space="preserve">2.11. </w:t>
      </w:r>
      <w:r>
        <w:rPr>
          <w:sz w:val="20"/>
          <w:szCs w:val="20"/>
        </w:rPr>
        <w:tab/>
      </w:r>
      <w:r w:rsidR="00057380" w:rsidRPr="003D3AC6">
        <w:rPr>
          <w:sz w:val="20"/>
          <w:szCs w:val="20"/>
        </w:rPr>
        <w:t>Jeremić</w:t>
      </w:r>
      <w:r w:rsidR="003A02C9">
        <w:rPr>
          <w:sz w:val="20"/>
          <w:szCs w:val="20"/>
        </w:rPr>
        <w:t xml:space="preserve">, </w:t>
      </w:r>
      <w:r w:rsidR="003A02C9" w:rsidRPr="003D3AC6">
        <w:rPr>
          <w:sz w:val="20"/>
          <w:szCs w:val="20"/>
        </w:rPr>
        <w:t>Z.</w:t>
      </w:r>
      <w:r w:rsidR="00057380" w:rsidRPr="003D3AC6">
        <w:rPr>
          <w:sz w:val="20"/>
          <w:szCs w:val="20"/>
        </w:rPr>
        <w:t xml:space="preserve">, </w:t>
      </w:r>
      <w:proofErr w:type="spellStart"/>
      <w:r w:rsidR="00057380" w:rsidRPr="00C17AB5">
        <w:rPr>
          <w:b/>
          <w:bCs/>
          <w:sz w:val="20"/>
          <w:szCs w:val="20"/>
        </w:rPr>
        <w:t>Milikić</w:t>
      </w:r>
      <w:proofErr w:type="spellEnd"/>
      <w:r w:rsidR="003A02C9" w:rsidRPr="00C17AB5">
        <w:rPr>
          <w:b/>
          <w:bCs/>
          <w:sz w:val="20"/>
          <w:szCs w:val="20"/>
        </w:rPr>
        <w:t>, N.</w:t>
      </w:r>
      <w:r w:rsidR="00057380" w:rsidRPr="003D3AC6">
        <w:rPr>
          <w:sz w:val="20"/>
          <w:szCs w:val="20"/>
        </w:rPr>
        <w:t>, Jovanović</w:t>
      </w:r>
      <w:r w:rsidR="003A02C9">
        <w:rPr>
          <w:sz w:val="20"/>
          <w:szCs w:val="20"/>
        </w:rPr>
        <w:t xml:space="preserve">, </w:t>
      </w:r>
      <w:r w:rsidR="003A02C9" w:rsidRPr="003D3AC6">
        <w:rPr>
          <w:sz w:val="20"/>
          <w:szCs w:val="20"/>
        </w:rPr>
        <w:t>J.</w:t>
      </w:r>
      <w:r w:rsidR="00057380" w:rsidRPr="003D3AC6">
        <w:rPr>
          <w:sz w:val="20"/>
          <w:szCs w:val="20"/>
        </w:rPr>
        <w:t xml:space="preserve">, </w:t>
      </w:r>
      <w:proofErr w:type="spellStart"/>
      <w:r w:rsidR="00057380" w:rsidRPr="003D3AC6">
        <w:rPr>
          <w:sz w:val="20"/>
          <w:szCs w:val="20"/>
        </w:rPr>
        <w:t>Radulović</w:t>
      </w:r>
      <w:proofErr w:type="spellEnd"/>
      <w:r w:rsidR="003A02C9">
        <w:rPr>
          <w:sz w:val="20"/>
          <w:szCs w:val="20"/>
        </w:rPr>
        <w:t xml:space="preserve">, </w:t>
      </w:r>
      <w:r w:rsidR="003A02C9" w:rsidRPr="003D3AC6">
        <w:rPr>
          <w:sz w:val="20"/>
          <w:szCs w:val="20"/>
        </w:rPr>
        <w:t>F.</w:t>
      </w:r>
      <w:r w:rsidR="00057380" w:rsidRPr="003D3AC6">
        <w:rPr>
          <w:sz w:val="20"/>
          <w:szCs w:val="20"/>
        </w:rPr>
        <w:t xml:space="preserve">, </w:t>
      </w:r>
      <w:proofErr w:type="spellStart"/>
      <w:r w:rsidR="00057380" w:rsidRPr="003D3AC6">
        <w:rPr>
          <w:sz w:val="20"/>
          <w:szCs w:val="20"/>
        </w:rPr>
        <w:t>Brković</w:t>
      </w:r>
      <w:proofErr w:type="spellEnd"/>
      <w:r w:rsidR="003A02C9">
        <w:rPr>
          <w:sz w:val="20"/>
          <w:szCs w:val="20"/>
        </w:rPr>
        <w:t xml:space="preserve">, </w:t>
      </w:r>
      <w:r w:rsidR="003A02C9" w:rsidRPr="003D3AC6">
        <w:rPr>
          <w:sz w:val="20"/>
          <w:szCs w:val="20"/>
        </w:rPr>
        <w:t>M.</w:t>
      </w:r>
      <w:r w:rsidR="00057380" w:rsidRPr="003D3AC6">
        <w:rPr>
          <w:sz w:val="20"/>
          <w:szCs w:val="20"/>
        </w:rPr>
        <w:t xml:space="preserve">, </w:t>
      </w:r>
      <w:proofErr w:type="spellStart"/>
      <w:r w:rsidR="00057380" w:rsidRPr="003D3AC6">
        <w:rPr>
          <w:sz w:val="20"/>
          <w:szCs w:val="20"/>
        </w:rPr>
        <w:t>Devedžić</w:t>
      </w:r>
      <w:proofErr w:type="spellEnd"/>
      <w:r w:rsidR="003A02C9">
        <w:rPr>
          <w:sz w:val="20"/>
          <w:szCs w:val="20"/>
        </w:rPr>
        <w:t xml:space="preserve">, </w:t>
      </w:r>
      <w:r w:rsidR="003A02C9" w:rsidRPr="003D3AC6">
        <w:rPr>
          <w:sz w:val="20"/>
          <w:szCs w:val="20"/>
        </w:rPr>
        <w:t>V.</w:t>
      </w:r>
      <w:r w:rsidR="00057380" w:rsidRPr="003D3AC6">
        <w:rPr>
          <w:sz w:val="20"/>
          <w:szCs w:val="20"/>
        </w:rPr>
        <w:t xml:space="preserve">, "OP4L: Online Presence Enabled Personal Learning Environments", Proceedings of the 20th IEEE International Electrotechnical and Computer Science Conference, </w:t>
      </w:r>
      <w:proofErr w:type="spellStart"/>
      <w:r w:rsidR="00057380" w:rsidRPr="003D3AC6">
        <w:rPr>
          <w:sz w:val="20"/>
          <w:szCs w:val="20"/>
        </w:rPr>
        <w:t>Portoroz</w:t>
      </w:r>
      <w:proofErr w:type="spellEnd"/>
      <w:r w:rsidR="00057380" w:rsidRPr="003D3AC6">
        <w:rPr>
          <w:sz w:val="20"/>
          <w:szCs w:val="20"/>
        </w:rPr>
        <w:t>, Slovenia, September 19-21, 2011. (CD edition)</w:t>
      </w:r>
    </w:p>
    <w:p w:rsidR="00057380" w:rsidRPr="003D3AC6" w:rsidRDefault="003D3AC6" w:rsidP="003D3AC6">
      <w:pPr>
        <w:ind w:left="567" w:hanging="567"/>
        <w:rPr>
          <w:sz w:val="20"/>
          <w:szCs w:val="20"/>
          <w:u w:val="single"/>
        </w:rPr>
      </w:pPr>
      <w:r>
        <w:rPr>
          <w:sz w:val="20"/>
          <w:szCs w:val="20"/>
        </w:rPr>
        <w:t xml:space="preserve">2.12. </w:t>
      </w:r>
      <w:r>
        <w:rPr>
          <w:sz w:val="20"/>
          <w:szCs w:val="20"/>
        </w:rPr>
        <w:tab/>
      </w:r>
      <w:proofErr w:type="spellStart"/>
      <w:r w:rsidR="00057380" w:rsidRPr="00C17AB5">
        <w:rPr>
          <w:b/>
          <w:bCs/>
          <w:sz w:val="20"/>
          <w:szCs w:val="20"/>
        </w:rPr>
        <w:t>Milikić</w:t>
      </w:r>
      <w:proofErr w:type="spellEnd"/>
      <w:r w:rsidR="003A02C9" w:rsidRPr="00C17AB5">
        <w:rPr>
          <w:b/>
          <w:bCs/>
          <w:sz w:val="20"/>
          <w:szCs w:val="20"/>
        </w:rPr>
        <w:t>, N.</w:t>
      </w:r>
      <w:r w:rsidR="00057380" w:rsidRPr="003D3AC6">
        <w:rPr>
          <w:sz w:val="20"/>
          <w:szCs w:val="20"/>
        </w:rPr>
        <w:t xml:space="preserve">, </w:t>
      </w:r>
      <w:proofErr w:type="spellStart"/>
      <w:r w:rsidR="00057380" w:rsidRPr="003D3AC6">
        <w:rPr>
          <w:sz w:val="20"/>
          <w:szCs w:val="20"/>
        </w:rPr>
        <w:t>Radulović</w:t>
      </w:r>
      <w:proofErr w:type="spellEnd"/>
      <w:r w:rsidR="003A02C9">
        <w:rPr>
          <w:sz w:val="20"/>
          <w:szCs w:val="20"/>
        </w:rPr>
        <w:t xml:space="preserve">, </w:t>
      </w:r>
      <w:r w:rsidR="003A02C9" w:rsidRPr="003D3AC6">
        <w:rPr>
          <w:sz w:val="20"/>
          <w:szCs w:val="20"/>
        </w:rPr>
        <w:t>F.</w:t>
      </w:r>
      <w:r w:rsidR="00057380" w:rsidRPr="003D3AC6">
        <w:rPr>
          <w:sz w:val="20"/>
          <w:szCs w:val="20"/>
        </w:rPr>
        <w:t xml:space="preserve">, </w:t>
      </w:r>
      <w:proofErr w:type="spellStart"/>
      <w:r w:rsidR="00057380" w:rsidRPr="003D3AC6">
        <w:rPr>
          <w:sz w:val="20"/>
          <w:szCs w:val="20"/>
        </w:rPr>
        <w:t>Devedžić</w:t>
      </w:r>
      <w:proofErr w:type="spellEnd"/>
      <w:r w:rsidR="003A02C9">
        <w:rPr>
          <w:sz w:val="20"/>
          <w:szCs w:val="20"/>
        </w:rPr>
        <w:t xml:space="preserve">, </w:t>
      </w:r>
      <w:r w:rsidR="003A02C9" w:rsidRPr="003D3AC6">
        <w:rPr>
          <w:sz w:val="20"/>
          <w:szCs w:val="20"/>
        </w:rPr>
        <w:t>V.</w:t>
      </w:r>
      <w:r w:rsidR="00057380" w:rsidRPr="003D3AC6">
        <w:rPr>
          <w:sz w:val="20"/>
          <w:szCs w:val="20"/>
        </w:rPr>
        <w:t xml:space="preserve">, "Infrastructure for Exchanging Online Presence Data in Learning Applications", Proceedings of the 20th IEEE International Electrotechnical and Computer Science Conference, </w:t>
      </w:r>
      <w:proofErr w:type="spellStart"/>
      <w:r w:rsidR="00057380" w:rsidRPr="003D3AC6">
        <w:rPr>
          <w:sz w:val="20"/>
          <w:szCs w:val="20"/>
        </w:rPr>
        <w:t>Portoroz</w:t>
      </w:r>
      <w:proofErr w:type="spellEnd"/>
      <w:r w:rsidR="00057380" w:rsidRPr="003D3AC6">
        <w:rPr>
          <w:sz w:val="20"/>
          <w:szCs w:val="20"/>
        </w:rPr>
        <w:t>, Slovenia, September 19-21, 2011. (CD edition)</w:t>
      </w:r>
    </w:p>
    <w:p w:rsidR="003D3AC6" w:rsidRDefault="00057380" w:rsidP="003D3AC6">
      <w:pPr>
        <w:rPr>
          <w:sz w:val="20"/>
          <w:szCs w:val="20"/>
          <w:u w:val="single"/>
        </w:rPr>
      </w:pPr>
      <w:proofErr w:type="spellStart"/>
      <w:r w:rsidRPr="00057380">
        <w:rPr>
          <w:sz w:val="20"/>
          <w:szCs w:val="20"/>
          <w:u w:val="single"/>
        </w:rPr>
        <w:t>Саопштења</w:t>
      </w:r>
      <w:proofErr w:type="spellEnd"/>
      <w:r w:rsidRPr="00057380">
        <w:rPr>
          <w:sz w:val="20"/>
          <w:szCs w:val="20"/>
          <w:u w:val="single"/>
        </w:rPr>
        <w:t xml:space="preserve"> </w:t>
      </w:r>
      <w:proofErr w:type="spellStart"/>
      <w:r w:rsidRPr="00057380">
        <w:rPr>
          <w:sz w:val="20"/>
          <w:szCs w:val="20"/>
          <w:u w:val="single"/>
        </w:rPr>
        <w:t>са</w:t>
      </w:r>
      <w:proofErr w:type="spellEnd"/>
      <w:r w:rsidRPr="00057380">
        <w:rPr>
          <w:sz w:val="20"/>
          <w:szCs w:val="20"/>
          <w:u w:val="single"/>
        </w:rPr>
        <w:t xml:space="preserve"> </w:t>
      </w:r>
      <w:proofErr w:type="spellStart"/>
      <w:r w:rsidRPr="00057380">
        <w:rPr>
          <w:sz w:val="20"/>
          <w:szCs w:val="20"/>
          <w:u w:val="single"/>
        </w:rPr>
        <w:t>скупова</w:t>
      </w:r>
      <w:proofErr w:type="spellEnd"/>
      <w:r w:rsidRPr="00057380">
        <w:rPr>
          <w:sz w:val="20"/>
          <w:szCs w:val="20"/>
          <w:u w:val="single"/>
        </w:rPr>
        <w:t xml:space="preserve"> </w:t>
      </w:r>
      <w:proofErr w:type="spellStart"/>
      <w:r w:rsidRPr="00057380">
        <w:rPr>
          <w:sz w:val="20"/>
          <w:szCs w:val="20"/>
          <w:u w:val="single"/>
        </w:rPr>
        <w:t>националног</w:t>
      </w:r>
      <w:proofErr w:type="spellEnd"/>
      <w:r w:rsidRPr="00057380">
        <w:rPr>
          <w:sz w:val="20"/>
          <w:szCs w:val="20"/>
          <w:u w:val="single"/>
        </w:rPr>
        <w:t xml:space="preserve"> </w:t>
      </w:r>
      <w:proofErr w:type="spellStart"/>
      <w:r w:rsidRPr="00057380">
        <w:rPr>
          <w:sz w:val="20"/>
          <w:szCs w:val="20"/>
          <w:u w:val="single"/>
        </w:rPr>
        <w:t>значаја</w:t>
      </w:r>
      <w:proofErr w:type="spellEnd"/>
      <w:r w:rsidRPr="00057380">
        <w:rPr>
          <w:sz w:val="20"/>
          <w:szCs w:val="20"/>
          <w:u w:val="single"/>
        </w:rPr>
        <w:t xml:space="preserve"> </w:t>
      </w:r>
      <w:proofErr w:type="spellStart"/>
      <w:r w:rsidRPr="00057380">
        <w:rPr>
          <w:sz w:val="20"/>
          <w:szCs w:val="20"/>
          <w:u w:val="single"/>
        </w:rPr>
        <w:t>штампаних</w:t>
      </w:r>
      <w:proofErr w:type="spellEnd"/>
      <w:r w:rsidRPr="00057380">
        <w:rPr>
          <w:sz w:val="20"/>
          <w:szCs w:val="20"/>
          <w:u w:val="single"/>
        </w:rPr>
        <w:t xml:space="preserve"> у </w:t>
      </w:r>
      <w:proofErr w:type="spellStart"/>
      <w:r w:rsidRPr="00057380">
        <w:rPr>
          <w:sz w:val="20"/>
          <w:szCs w:val="20"/>
          <w:u w:val="single"/>
        </w:rPr>
        <w:t>целини</w:t>
      </w:r>
      <w:proofErr w:type="spellEnd"/>
      <w:r w:rsidRPr="00057380">
        <w:rPr>
          <w:sz w:val="20"/>
          <w:szCs w:val="20"/>
          <w:u w:val="single"/>
        </w:rPr>
        <w:t xml:space="preserve"> (М63):</w:t>
      </w:r>
    </w:p>
    <w:p w:rsidR="003D3AC6" w:rsidRDefault="003D3AC6" w:rsidP="003D3AC6">
      <w:pPr>
        <w:ind w:left="567" w:hanging="567"/>
        <w:rPr>
          <w:sz w:val="20"/>
          <w:szCs w:val="20"/>
        </w:rPr>
      </w:pPr>
      <w:r>
        <w:rPr>
          <w:sz w:val="20"/>
          <w:szCs w:val="20"/>
        </w:rPr>
        <w:t xml:space="preserve">3.1. </w:t>
      </w:r>
      <w:r>
        <w:rPr>
          <w:sz w:val="20"/>
          <w:szCs w:val="20"/>
        </w:rPr>
        <w:tab/>
      </w:r>
      <w:proofErr w:type="spellStart"/>
      <w:r w:rsidR="00057380" w:rsidRPr="003D3AC6">
        <w:rPr>
          <w:sz w:val="20"/>
          <w:szCs w:val="20"/>
        </w:rPr>
        <w:t>Tomić</w:t>
      </w:r>
      <w:proofErr w:type="spellEnd"/>
      <w:r w:rsidR="00057380" w:rsidRPr="003D3AC6">
        <w:rPr>
          <w:sz w:val="20"/>
          <w:szCs w:val="20"/>
        </w:rPr>
        <w:t xml:space="preserve">, B., </w:t>
      </w:r>
      <w:proofErr w:type="spellStart"/>
      <w:r w:rsidR="00057380" w:rsidRPr="00C17AB5">
        <w:rPr>
          <w:b/>
          <w:bCs/>
          <w:sz w:val="20"/>
          <w:szCs w:val="20"/>
        </w:rPr>
        <w:t>Milikić</w:t>
      </w:r>
      <w:proofErr w:type="spellEnd"/>
      <w:r w:rsidR="00057380" w:rsidRPr="00C17AB5">
        <w:rPr>
          <w:b/>
          <w:bCs/>
          <w:sz w:val="20"/>
          <w:szCs w:val="20"/>
        </w:rPr>
        <w:t>, N.</w:t>
      </w:r>
      <w:r w:rsidR="00057380" w:rsidRPr="003D3AC6">
        <w:rPr>
          <w:sz w:val="20"/>
          <w:szCs w:val="20"/>
        </w:rPr>
        <w:t xml:space="preserve">, Jovanović, J., </w:t>
      </w:r>
      <w:proofErr w:type="spellStart"/>
      <w:r w:rsidR="00057380" w:rsidRPr="003D3AC6">
        <w:rPr>
          <w:sz w:val="20"/>
          <w:szCs w:val="20"/>
        </w:rPr>
        <w:t>Đurić</w:t>
      </w:r>
      <w:proofErr w:type="spellEnd"/>
      <w:r w:rsidR="00057380" w:rsidRPr="003D3AC6">
        <w:rPr>
          <w:sz w:val="20"/>
          <w:szCs w:val="20"/>
        </w:rPr>
        <w:t xml:space="preserve">, D., </w:t>
      </w:r>
      <w:proofErr w:type="spellStart"/>
      <w:r w:rsidR="00057380" w:rsidRPr="003D3AC6">
        <w:rPr>
          <w:sz w:val="20"/>
          <w:szCs w:val="20"/>
        </w:rPr>
        <w:t>Devedžić</w:t>
      </w:r>
      <w:proofErr w:type="spellEnd"/>
      <w:r w:rsidR="00057380" w:rsidRPr="003D3AC6">
        <w:rPr>
          <w:sz w:val="20"/>
          <w:szCs w:val="20"/>
        </w:rPr>
        <w:t xml:space="preserve">, V., </w:t>
      </w:r>
      <w:proofErr w:type="spellStart"/>
      <w:r w:rsidR="00057380" w:rsidRPr="003D3AC6">
        <w:rPr>
          <w:sz w:val="20"/>
          <w:szCs w:val="20"/>
        </w:rPr>
        <w:t>Ševarac</w:t>
      </w:r>
      <w:proofErr w:type="spellEnd"/>
      <w:r w:rsidR="00057380" w:rsidRPr="003D3AC6">
        <w:rPr>
          <w:sz w:val="20"/>
          <w:szCs w:val="20"/>
        </w:rPr>
        <w:t>, Z. “</w:t>
      </w:r>
      <w:proofErr w:type="spellStart"/>
      <w:r w:rsidR="00057380" w:rsidRPr="003D3AC6">
        <w:rPr>
          <w:sz w:val="20"/>
          <w:szCs w:val="20"/>
        </w:rPr>
        <w:t>Primena</w:t>
      </w:r>
      <w:proofErr w:type="spellEnd"/>
      <w:r w:rsidR="00057380" w:rsidRPr="003D3AC6">
        <w:rPr>
          <w:sz w:val="20"/>
          <w:szCs w:val="20"/>
        </w:rPr>
        <w:t xml:space="preserve"> Git </w:t>
      </w:r>
      <w:proofErr w:type="spellStart"/>
      <w:r w:rsidR="00057380" w:rsidRPr="003D3AC6">
        <w:rPr>
          <w:sz w:val="20"/>
          <w:szCs w:val="20"/>
        </w:rPr>
        <w:t>i</w:t>
      </w:r>
      <w:proofErr w:type="spellEnd"/>
      <w:r w:rsidR="00057380" w:rsidRPr="003D3AC6">
        <w:rPr>
          <w:sz w:val="20"/>
          <w:szCs w:val="20"/>
        </w:rPr>
        <w:t xml:space="preserve"> JUnit </w:t>
      </w:r>
      <w:proofErr w:type="spellStart"/>
      <w:r w:rsidR="00057380" w:rsidRPr="003D3AC6">
        <w:rPr>
          <w:sz w:val="20"/>
          <w:szCs w:val="20"/>
        </w:rPr>
        <w:t>alata</w:t>
      </w:r>
      <w:proofErr w:type="spellEnd"/>
      <w:r w:rsidR="00057380" w:rsidRPr="003D3AC6">
        <w:rPr>
          <w:sz w:val="20"/>
          <w:szCs w:val="20"/>
        </w:rPr>
        <w:t xml:space="preserve"> u </w:t>
      </w:r>
      <w:proofErr w:type="spellStart"/>
      <w:r w:rsidR="00057380" w:rsidRPr="003D3AC6">
        <w:rPr>
          <w:sz w:val="20"/>
          <w:szCs w:val="20"/>
        </w:rPr>
        <w:t>cilju</w:t>
      </w:r>
      <w:proofErr w:type="spellEnd"/>
      <w:r w:rsidR="00057380" w:rsidRPr="003D3AC6">
        <w:rPr>
          <w:sz w:val="20"/>
          <w:szCs w:val="20"/>
        </w:rPr>
        <w:t xml:space="preserve"> </w:t>
      </w:r>
      <w:proofErr w:type="spellStart"/>
      <w:r w:rsidR="00057380" w:rsidRPr="003D3AC6">
        <w:rPr>
          <w:sz w:val="20"/>
          <w:szCs w:val="20"/>
        </w:rPr>
        <w:t>podsticanja</w:t>
      </w:r>
      <w:proofErr w:type="spellEnd"/>
      <w:r w:rsidR="00057380" w:rsidRPr="003D3AC6">
        <w:rPr>
          <w:sz w:val="20"/>
          <w:szCs w:val="20"/>
        </w:rPr>
        <w:t xml:space="preserve"> </w:t>
      </w:r>
      <w:proofErr w:type="spellStart"/>
      <w:r w:rsidR="00057380" w:rsidRPr="003D3AC6">
        <w:rPr>
          <w:sz w:val="20"/>
          <w:szCs w:val="20"/>
        </w:rPr>
        <w:t>aktivnog</w:t>
      </w:r>
      <w:proofErr w:type="spellEnd"/>
      <w:r w:rsidR="00057380" w:rsidRPr="003D3AC6">
        <w:rPr>
          <w:sz w:val="20"/>
          <w:szCs w:val="20"/>
        </w:rPr>
        <w:t xml:space="preserve"> </w:t>
      </w:r>
      <w:proofErr w:type="spellStart"/>
      <w:r w:rsidR="00057380" w:rsidRPr="003D3AC6">
        <w:rPr>
          <w:sz w:val="20"/>
          <w:szCs w:val="20"/>
        </w:rPr>
        <w:t>učenja</w:t>
      </w:r>
      <w:proofErr w:type="spellEnd"/>
      <w:r w:rsidR="00057380" w:rsidRPr="003D3AC6">
        <w:rPr>
          <w:sz w:val="20"/>
          <w:szCs w:val="20"/>
        </w:rPr>
        <w:t xml:space="preserve"> Java </w:t>
      </w:r>
      <w:proofErr w:type="spellStart"/>
      <w:r w:rsidR="00057380" w:rsidRPr="003D3AC6">
        <w:rPr>
          <w:sz w:val="20"/>
          <w:szCs w:val="20"/>
        </w:rPr>
        <w:t>jezika</w:t>
      </w:r>
      <w:proofErr w:type="spellEnd"/>
      <w:r w:rsidR="00057380" w:rsidRPr="003D3AC6">
        <w:rPr>
          <w:sz w:val="20"/>
          <w:szCs w:val="20"/>
        </w:rPr>
        <w:t xml:space="preserve">”, XXV YU INFO </w:t>
      </w:r>
      <w:proofErr w:type="spellStart"/>
      <w:r w:rsidR="00057380" w:rsidRPr="003D3AC6">
        <w:rPr>
          <w:sz w:val="20"/>
          <w:szCs w:val="20"/>
        </w:rPr>
        <w:t>konferencija</w:t>
      </w:r>
      <w:proofErr w:type="spellEnd"/>
      <w:r w:rsidR="00057380" w:rsidRPr="003D3AC6">
        <w:rPr>
          <w:sz w:val="20"/>
          <w:szCs w:val="20"/>
        </w:rPr>
        <w:t xml:space="preserve">, 10.03.-13.03.2019., </w:t>
      </w:r>
      <w:proofErr w:type="spellStart"/>
      <w:r w:rsidR="00057380" w:rsidRPr="003D3AC6">
        <w:rPr>
          <w:sz w:val="20"/>
          <w:szCs w:val="20"/>
        </w:rPr>
        <w:t>Kopaonik</w:t>
      </w:r>
      <w:proofErr w:type="spellEnd"/>
      <w:r w:rsidR="00057380" w:rsidRPr="003D3AC6">
        <w:rPr>
          <w:sz w:val="20"/>
          <w:szCs w:val="20"/>
        </w:rPr>
        <w:t xml:space="preserve">, </w:t>
      </w:r>
      <w:proofErr w:type="spellStart"/>
      <w:r w:rsidR="00057380" w:rsidRPr="003D3AC6">
        <w:rPr>
          <w:sz w:val="20"/>
          <w:szCs w:val="20"/>
        </w:rPr>
        <w:t>Srbija</w:t>
      </w:r>
      <w:proofErr w:type="spellEnd"/>
      <w:r w:rsidR="00057380" w:rsidRPr="003D3AC6">
        <w:rPr>
          <w:sz w:val="20"/>
          <w:szCs w:val="20"/>
        </w:rPr>
        <w:t>.</w:t>
      </w:r>
    </w:p>
    <w:p w:rsidR="003D3AC6" w:rsidRDefault="003D3AC6" w:rsidP="003D3AC6">
      <w:pPr>
        <w:ind w:left="567" w:hanging="567"/>
        <w:rPr>
          <w:sz w:val="20"/>
          <w:szCs w:val="20"/>
        </w:rPr>
      </w:pPr>
      <w:r>
        <w:rPr>
          <w:sz w:val="20"/>
          <w:szCs w:val="20"/>
        </w:rPr>
        <w:t xml:space="preserve">3.2. </w:t>
      </w:r>
      <w:r>
        <w:rPr>
          <w:sz w:val="20"/>
          <w:szCs w:val="20"/>
        </w:rPr>
        <w:tab/>
      </w:r>
      <w:proofErr w:type="spellStart"/>
      <w:r w:rsidR="00057380" w:rsidRPr="003D3AC6">
        <w:rPr>
          <w:sz w:val="20"/>
          <w:szCs w:val="20"/>
        </w:rPr>
        <w:t>Tomić</w:t>
      </w:r>
      <w:proofErr w:type="spellEnd"/>
      <w:r w:rsidR="00057380" w:rsidRPr="003D3AC6">
        <w:rPr>
          <w:sz w:val="20"/>
          <w:szCs w:val="20"/>
        </w:rPr>
        <w:t xml:space="preserve">, B., </w:t>
      </w:r>
      <w:proofErr w:type="spellStart"/>
      <w:r w:rsidR="00057380" w:rsidRPr="00C17AB5">
        <w:rPr>
          <w:b/>
          <w:bCs/>
          <w:sz w:val="20"/>
          <w:szCs w:val="20"/>
        </w:rPr>
        <w:t>Milikić</w:t>
      </w:r>
      <w:proofErr w:type="spellEnd"/>
      <w:r w:rsidR="00057380" w:rsidRPr="00C17AB5">
        <w:rPr>
          <w:b/>
          <w:bCs/>
          <w:sz w:val="20"/>
          <w:szCs w:val="20"/>
        </w:rPr>
        <w:t>, N.</w:t>
      </w:r>
      <w:r w:rsidR="00057380" w:rsidRPr="003D3AC6">
        <w:rPr>
          <w:sz w:val="20"/>
          <w:szCs w:val="20"/>
        </w:rPr>
        <w:t xml:space="preserve">, Jovanović, J., </w:t>
      </w:r>
      <w:proofErr w:type="spellStart"/>
      <w:r w:rsidR="00057380" w:rsidRPr="003D3AC6">
        <w:rPr>
          <w:sz w:val="20"/>
          <w:szCs w:val="20"/>
        </w:rPr>
        <w:t>Devedžić</w:t>
      </w:r>
      <w:proofErr w:type="spellEnd"/>
      <w:r w:rsidR="00057380" w:rsidRPr="003D3AC6">
        <w:rPr>
          <w:sz w:val="20"/>
          <w:szCs w:val="20"/>
        </w:rPr>
        <w:t xml:space="preserve">, V., </w:t>
      </w:r>
      <w:proofErr w:type="spellStart"/>
      <w:r w:rsidR="00057380" w:rsidRPr="003D3AC6">
        <w:rPr>
          <w:sz w:val="20"/>
          <w:szCs w:val="20"/>
        </w:rPr>
        <w:t>Đurić</w:t>
      </w:r>
      <w:proofErr w:type="spellEnd"/>
      <w:r w:rsidR="00057380" w:rsidRPr="003D3AC6">
        <w:rPr>
          <w:sz w:val="20"/>
          <w:szCs w:val="20"/>
        </w:rPr>
        <w:t xml:space="preserve">, D., </w:t>
      </w:r>
      <w:proofErr w:type="spellStart"/>
      <w:r w:rsidR="00057380" w:rsidRPr="003D3AC6">
        <w:rPr>
          <w:sz w:val="20"/>
          <w:szCs w:val="20"/>
        </w:rPr>
        <w:t>Ševarac</w:t>
      </w:r>
      <w:proofErr w:type="spellEnd"/>
      <w:r w:rsidR="00057380" w:rsidRPr="003D3AC6">
        <w:rPr>
          <w:sz w:val="20"/>
          <w:szCs w:val="20"/>
        </w:rPr>
        <w:t xml:space="preserve">, Z. “Encouraging active learning of Java and R through the use of Git code repositories”, International Conference on Information Technology and Development of Education – ITRO 2019, 27.6.2019., </w:t>
      </w:r>
      <w:proofErr w:type="spellStart"/>
      <w:r w:rsidR="00057380" w:rsidRPr="003D3AC6">
        <w:rPr>
          <w:sz w:val="20"/>
          <w:szCs w:val="20"/>
        </w:rPr>
        <w:t>Zrenjanjin</w:t>
      </w:r>
      <w:proofErr w:type="spellEnd"/>
      <w:r w:rsidR="00057380" w:rsidRPr="003D3AC6">
        <w:rPr>
          <w:sz w:val="20"/>
          <w:szCs w:val="20"/>
        </w:rPr>
        <w:t>, pp.50-56</w:t>
      </w:r>
    </w:p>
    <w:p w:rsidR="003D3AC6" w:rsidRDefault="003D3AC6" w:rsidP="003D3AC6">
      <w:pPr>
        <w:ind w:left="567" w:hanging="567"/>
        <w:rPr>
          <w:sz w:val="20"/>
          <w:szCs w:val="20"/>
        </w:rPr>
      </w:pPr>
      <w:r>
        <w:rPr>
          <w:sz w:val="20"/>
          <w:szCs w:val="20"/>
        </w:rPr>
        <w:t xml:space="preserve">3.3. </w:t>
      </w:r>
      <w:r>
        <w:rPr>
          <w:sz w:val="20"/>
          <w:szCs w:val="20"/>
        </w:rPr>
        <w:tab/>
      </w:r>
      <w:proofErr w:type="spellStart"/>
      <w:r w:rsidR="00057380" w:rsidRPr="003D3AC6">
        <w:rPr>
          <w:sz w:val="20"/>
          <w:szCs w:val="20"/>
        </w:rPr>
        <w:t>Tomić</w:t>
      </w:r>
      <w:proofErr w:type="spellEnd"/>
      <w:r w:rsidR="00232CF2">
        <w:rPr>
          <w:sz w:val="20"/>
          <w:szCs w:val="20"/>
        </w:rPr>
        <w:t xml:space="preserve">, </w:t>
      </w:r>
      <w:r w:rsidR="00232CF2" w:rsidRPr="003D3AC6">
        <w:rPr>
          <w:sz w:val="20"/>
          <w:szCs w:val="20"/>
        </w:rPr>
        <w:t>B.</w:t>
      </w:r>
      <w:r w:rsidR="00057380" w:rsidRPr="003D3AC6">
        <w:rPr>
          <w:sz w:val="20"/>
          <w:szCs w:val="20"/>
        </w:rPr>
        <w:t>, Jovanović</w:t>
      </w:r>
      <w:r w:rsidR="00232CF2">
        <w:rPr>
          <w:sz w:val="20"/>
          <w:szCs w:val="20"/>
        </w:rPr>
        <w:t xml:space="preserve">, </w:t>
      </w:r>
      <w:r w:rsidR="00232CF2" w:rsidRPr="003D3AC6">
        <w:rPr>
          <w:sz w:val="20"/>
          <w:szCs w:val="20"/>
        </w:rPr>
        <w:t>J.</w:t>
      </w:r>
      <w:r w:rsidR="00057380" w:rsidRPr="003D3AC6">
        <w:rPr>
          <w:sz w:val="20"/>
          <w:szCs w:val="20"/>
        </w:rPr>
        <w:t xml:space="preserve">, </w:t>
      </w:r>
      <w:proofErr w:type="spellStart"/>
      <w:r w:rsidR="00057380" w:rsidRPr="00C17AB5">
        <w:rPr>
          <w:b/>
          <w:bCs/>
          <w:sz w:val="20"/>
          <w:szCs w:val="20"/>
        </w:rPr>
        <w:t>Milikić</w:t>
      </w:r>
      <w:proofErr w:type="spellEnd"/>
      <w:r w:rsidR="00232CF2" w:rsidRPr="00C17AB5">
        <w:rPr>
          <w:b/>
          <w:bCs/>
          <w:sz w:val="20"/>
          <w:szCs w:val="20"/>
        </w:rPr>
        <w:t>, N.</w:t>
      </w:r>
      <w:r w:rsidR="00057380" w:rsidRPr="003D3AC6">
        <w:rPr>
          <w:sz w:val="20"/>
          <w:szCs w:val="20"/>
        </w:rPr>
        <w:t xml:space="preserve">, </w:t>
      </w:r>
      <w:proofErr w:type="spellStart"/>
      <w:r w:rsidR="00057380" w:rsidRPr="003D3AC6">
        <w:rPr>
          <w:sz w:val="20"/>
          <w:szCs w:val="20"/>
        </w:rPr>
        <w:t>Devedžić</w:t>
      </w:r>
      <w:proofErr w:type="spellEnd"/>
      <w:r w:rsidR="00232CF2">
        <w:rPr>
          <w:sz w:val="20"/>
          <w:szCs w:val="20"/>
        </w:rPr>
        <w:t xml:space="preserve">, </w:t>
      </w:r>
      <w:r w:rsidR="00232CF2" w:rsidRPr="003D3AC6">
        <w:rPr>
          <w:sz w:val="20"/>
          <w:szCs w:val="20"/>
        </w:rPr>
        <w:t>V.</w:t>
      </w:r>
      <w:r w:rsidR="00057380" w:rsidRPr="003D3AC6">
        <w:rPr>
          <w:sz w:val="20"/>
          <w:szCs w:val="20"/>
        </w:rPr>
        <w:t xml:space="preserve">, </w:t>
      </w:r>
      <w:proofErr w:type="spellStart"/>
      <w:r w:rsidR="00057380" w:rsidRPr="003D3AC6">
        <w:rPr>
          <w:sz w:val="20"/>
          <w:szCs w:val="20"/>
        </w:rPr>
        <w:t>Dimitrijević</w:t>
      </w:r>
      <w:proofErr w:type="spellEnd"/>
      <w:r w:rsidR="00232CF2">
        <w:rPr>
          <w:sz w:val="20"/>
          <w:szCs w:val="20"/>
        </w:rPr>
        <w:t xml:space="preserve">, </w:t>
      </w:r>
      <w:r w:rsidR="00232CF2" w:rsidRPr="003D3AC6">
        <w:rPr>
          <w:sz w:val="20"/>
          <w:szCs w:val="20"/>
        </w:rPr>
        <w:t>S.</w:t>
      </w:r>
      <w:r w:rsidR="00057380" w:rsidRPr="003D3AC6">
        <w:rPr>
          <w:sz w:val="20"/>
          <w:szCs w:val="20"/>
        </w:rPr>
        <w:t xml:space="preserve">, </w:t>
      </w:r>
      <w:proofErr w:type="spellStart"/>
      <w:r w:rsidR="00057380" w:rsidRPr="003D3AC6">
        <w:rPr>
          <w:sz w:val="20"/>
          <w:szCs w:val="20"/>
        </w:rPr>
        <w:t>Đurić</w:t>
      </w:r>
      <w:proofErr w:type="spellEnd"/>
      <w:r w:rsidR="00232CF2">
        <w:rPr>
          <w:sz w:val="20"/>
          <w:szCs w:val="20"/>
        </w:rPr>
        <w:t xml:space="preserve">, </w:t>
      </w:r>
      <w:r w:rsidR="00232CF2" w:rsidRPr="003D3AC6">
        <w:rPr>
          <w:sz w:val="20"/>
          <w:szCs w:val="20"/>
        </w:rPr>
        <w:t>D.</w:t>
      </w:r>
      <w:r w:rsidR="00057380" w:rsidRPr="003D3AC6">
        <w:rPr>
          <w:sz w:val="20"/>
          <w:szCs w:val="20"/>
        </w:rPr>
        <w:t xml:space="preserve">, </w:t>
      </w:r>
      <w:proofErr w:type="spellStart"/>
      <w:r w:rsidR="00057380" w:rsidRPr="003D3AC6">
        <w:rPr>
          <w:sz w:val="20"/>
          <w:szCs w:val="20"/>
        </w:rPr>
        <w:t>Ševarac</w:t>
      </w:r>
      <w:proofErr w:type="spellEnd"/>
      <w:r w:rsidR="00232CF2">
        <w:rPr>
          <w:sz w:val="20"/>
          <w:szCs w:val="20"/>
        </w:rPr>
        <w:t xml:space="preserve">, </w:t>
      </w:r>
      <w:r w:rsidR="00232CF2" w:rsidRPr="003D3AC6">
        <w:rPr>
          <w:sz w:val="20"/>
          <w:szCs w:val="20"/>
        </w:rPr>
        <w:t>Z.</w:t>
      </w:r>
      <w:r w:rsidR="00057380" w:rsidRPr="003D3AC6">
        <w:rPr>
          <w:sz w:val="20"/>
          <w:szCs w:val="20"/>
        </w:rPr>
        <w:t>, "</w:t>
      </w:r>
      <w:proofErr w:type="spellStart"/>
      <w:r w:rsidR="00057380" w:rsidRPr="003D3AC6">
        <w:rPr>
          <w:sz w:val="20"/>
          <w:szCs w:val="20"/>
        </w:rPr>
        <w:t>Upotreba</w:t>
      </w:r>
      <w:proofErr w:type="spellEnd"/>
      <w:r w:rsidR="00057380" w:rsidRPr="003D3AC6">
        <w:rPr>
          <w:sz w:val="20"/>
          <w:szCs w:val="20"/>
        </w:rPr>
        <w:t xml:space="preserve"> </w:t>
      </w:r>
      <w:proofErr w:type="spellStart"/>
      <w:r w:rsidR="00057380" w:rsidRPr="003D3AC6">
        <w:rPr>
          <w:sz w:val="20"/>
          <w:szCs w:val="20"/>
        </w:rPr>
        <w:t>otvorenih</w:t>
      </w:r>
      <w:proofErr w:type="spellEnd"/>
      <w:r w:rsidR="00057380" w:rsidRPr="003D3AC6">
        <w:rPr>
          <w:sz w:val="20"/>
          <w:szCs w:val="20"/>
        </w:rPr>
        <w:t xml:space="preserve"> </w:t>
      </w:r>
      <w:proofErr w:type="spellStart"/>
      <w:r w:rsidR="00057380" w:rsidRPr="003D3AC6">
        <w:rPr>
          <w:sz w:val="20"/>
          <w:szCs w:val="20"/>
        </w:rPr>
        <w:t>bedževa</w:t>
      </w:r>
      <w:proofErr w:type="spellEnd"/>
      <w:r w:rsidR="00057380" w:rsidRPr="003D3AC6">
        <w:rPr>
          <w:sz w:val="20"/>
          <w:szCs w:val="20"/>
        </w:rPr>
        <w:t xml:space="preserve"> u </w:t>
      </w:r>
      <w:proofErr w:type="spellStart"/>
      <w:r w:rsidR="00057380" w:rsidRPr="003D3AC6">
        <w:rPr>
          <w:sz w:val="20"/>
          <w:szCs w:val="20"/>
        </w:rPr>
        <w:t>ocenjivanju</w:t>
      </w:r>
      <w:proofErr w:type="spellEnd"/>
      <w:r w:rsidR="00057380" w:rsidRPr="003D3AC6">
        <w:rPr>
          <w:sz w:val="20"/>
          <w:szCs w:val="20"/>
        </w:rPr>
        <w:t xml:space="preserve"> </w:t>
      </w:r>
      <w:proofErr w:type="spellStart"/>
      <w:r w:rsidR="00057380" w:rsidRPr="003D3AC6">
        <w:rPr>
          <w:sz w:val="20"/>
          <w:szCs w:val="20"/>
        </w:rPr>
        <w:t>programerskih</w:t>
      </w:r>
      <w:proofErr w:type="spellEnd"/>
      <w:r w:rsidR="00057380" w:rsidRPr="003D3AC6">
        <w:rPr>
          <w:sz w:val="20"/>
          <w:szCs w:val="20"/>
        </w:rPr>
        <w:t xml:space="preserve"> </w:t>
      </w:r>
      <w:proofErr w:type="spellStart"/>
      <w:r w:rsidR="00057380" w:rsidRPr="003D3AC6">
        <w:rPr>
          <w:sz w:val="20"/>
          <w:szCs w:val="20"/>
        </w:rPr>
        <w:t>i</w:t>
      </w:r>
      <w:proofErr w:type="spellEnd"/>
      <w:r w:rsidR="00057380" w:rsidRPr="003D3AC6">
        <w:rPr>
          <w:sz w:val="20"/>
          <w:szCs w:val="20"/>
        </w:rPr>
        <w:t xml:space="preserve"> </w:t>
      </w:r>
      <w:proofErr w:type="spellStart"/>
      <w:r w:rsidR="00057380" w:rsidRPr="003D3AC6">
        <w:rPr>
          <w:sz w:val="20"/>
          <w:szCs w:val="20"/>
        </w:rPr>
        <w:t>ličnih</w:t>
      </w:r>
      <w:proofErr w:type="spellEnd"/>
      <w:r w:rsidR="00057380" w:rsidRPr="003D3AC6">
        <w:rPr>
          <w:sz w:val="20"/>
          <w:szCs w:val="20"/>
        </w:rPr>
        <w:t xml:space="preserve"> </w:t>
      </w:r>
      <w:proofErr w:type="spellStart"/>
      <w:r w:rsidR="00057380" w:rsidRPr="003D3AC6">
        <w:rPr>
          <w:sz w:val="20"/>
          <w:szCs w:val="20"/>
        </w:rPr>
        <w:t>veština</w:t>
      </w:r>
      <w:proofErr w:type="spellEnd"/>
      <w:r w:rsidR="00057380" w:rsidRPr="003D3AC6">
        <w:rPr>
          <w:sz w:val="20"/>
          <w:szCs w:val="20"/>
        </w:rPr>
        <w:t xml:space="preserve"> </w:t>
      </w:r>
      <w:proofErr w:type="spellStart"/>
      <w:r w:rsidR="00057380" w:rsidRPr="003D3AC6">
        <w:rPr>
          <w:sz w:val="20"/>
          <w:szCs w:val="20"/>
        </w:rPr>
        <w:t>studenata</w:t>
      </w:r>
      <w:proofErr w:type="spellEnd"/>
      <w:r w:rsidR="00057380" w:rsidRPr="003D3AC6">
        <w:rPr>
          <w:sz w:val="20"/>
          <w:szCs w:val="20"/>
        </w:rPr>
        <w:t xml:space="preserve">", SPIN 2015 - X </w:t>
      </w:r>
      <w:proofErr w:type="spellStart"/>
      <w:r w:rsidR="00057380" w:rsidRPr="003D3AC6">
        <w:rPr>
          <w:sz w:val="20"/>
          <w:szCs w:val="20"/>
        </w:rPr>
        <w:t>Skup</w:t>
      </w:r>
      <w:proofErr w:type="spellEnd"/>
      <w:r w:rsidR="00057380" w:rsidRPr="003D3AC6">
        <w:rPr>
          <w:sz w:val="20"/>
          <w:szCs w:val="20"/>
        </w:rPr>
        <w:t xml:space="preserve"> </w:t>
      </w:r>
      <w:proofErr w:type="spellStart"/>
      <w:r w:rsidR="00057380" w:rsidRPr="003D3AC6">
        <w:rPr>
          <w:sz w:val="20"/>
          <w:szCs w:val="20"/>
        </w:rPr>
        <w:t>privrednika</w:t>
      </w:r>
      <w:proofErr w:type="spellEnd"/>
      <w:r w:rsidR="00057380" w:rsidRPr="003D3AC6">
        <w:rPr>
          <w:sz w:val="20"/>
          <w:szCs w:val="20"/>
        </w:rPr>
        <w:t xml:space="preserve"> </w:t>
      </w:r>
      <w:proofErr w:type="spellStart"/>
      <w:r w:rsidR="00057380" w:rsidRPr="003D3AC6">
        <w:rPr>
          <w:sz w:val="20"/>
          <w:szCs w:val="20"/>
        </w:rPr>
        <w:t>i</w:t>
      </w:r>
      <w:proofErr w:type="spellEnd"/>
      <w:r w:rsidR="00057380" w:rsidRPr="003D3AC6">
        <w:rPr>
          <w:sz w:val="20"/>
          <w:szCs w:val="20"/>
        </w:rPr>
        <w:t xml:space="preserve"> </w:t>
      </w:r>
      <w:proofErr w:type="spellStart"/>
      <w:r w:rsidR="00057380" w:rsidRPr="003D3AC6">
        <w:rPr>
          <w:sz w:val="20"/>
          <w:szCs w:val="20"/>
        </w:rPr>
        <w:t>naučnika</w:t>
      </w:r>
      <w:proofErr w:type="spellEnd"/>
      <w:r w:rsidR="00057380" w:rsidRPr="003D3AC6">
        <w:rPr>
          <w:sz w:val="20"/>
          <w:szCs w:val="20"/>
        </w:rPr>
        <w:t xml:space="preserve">, Beograd, </w:t>
      </w:r>
      <w:proofErr w:type="spellStart"/>
      <w:r w:rsidR="00057380" w:rsidRPr="003D3AC6">
        <w:rPr>
          <w:sz w:val="20"/>
          <w:szCs w:val="20"/>
        </w:rPr>
        <w:t>Srbija</w:t>
      </w:r>
      <w:proofErr w:type="spellEnd"/>
      <w:r w:rsidR="00057380" w:rsidRPr="003D3AC6">
        <w:rPr>
          <w:sz w:val="20"/>
          <w:szCs w:val="20"/>
        </w:rPr>
        <w:t xml:space="preserve">, </w:t>
      </w:r>
      <w:proofErr w:type="spellStart"/>
      <w:r w:rsidR="00057380" w:rsidRPr="003D3AC6">
        <w:rPr>
          <w:sz w:val="20"/>
          <w:szCs w:val="20"/>
        </w:rPr>
        <w:t>Novembar</w:t>
      </w:r>
      <w:proofErr w:type="spellEnd"/>
      <w:r w:rsidR="00057380" w:rsidRPr="003D3AC6">
        <w:rPr>
          <w:sz w:val="20"/>
          <w:szCs w:val="20"/>
        </w:rPr>
        <w:t xml:space="preserve"> 5-6, 2015.</w:t>
      </w:r>
    </w:p>
    <w:p w:rsidR="00057380" w:rsidRPr="003D3AC6" w:rsidRDefault="003D3AC6" w:rsidP="003D3AC6">
      <w:pPr>
        <w:ind w:left="567" w:hanging="567"/>
        <w:rPr>
          <w:sz w:val="20"/>
          <w:szCs w:val="20"/>
          <w:u w:val="single"/>
        </w:rPr>
      </w:pPr>
      <w:r>
        <w:rPr>
          <w:sz w:val="20"/>
          <w:szCs w:val="20"/>
        </w:rPr>
        <w:t xml:space="preserve">3.4. </w:t>
      </w:r>
      <w:r>
        <w:rPr>
          <w:sz w:val="20"/>
          <w:szCs w:val="20"/>
        </w:rPr>
        <w:tab/>
      </w:r>
      <w:proofErr w:type="spellStart"/>
      <w:r w:rsidR="00057380" w:rsidRPr="003D3AC6">
        <w:rPr>
          <w:sz w:val="20"/>
          <w:szCs w:val="20"/>
        </w:rPr>
        <w:t>Krstojević</w:t>
      </w:r>
      <w:proofErr w:type="spellEnd"/>
      <w:r w:rsidR="00057380" w:rsidRPr="003D3AC6">
        <w:rPr>
          <w:sz w:val="20"/>
          <w:szCs w:val="20"/>
        </w:rPr>
        <w:t xml:space="preserve">, P. &amp; </w:t>
      </w:r>
      <w:proofErr w:type="spellStart"/>
      <w:r w:rsidR="00057380" w:rsidRPr="00C17AB5">
        <w:rPr>
          <w:b/>
          <w:bCs/>
          <w:sz w:val="20"/>
          <w:szCs w:val="20"/>
        </w:rPr>
        <w:t>Milikić</w:t>
      </w:r>
      <w:proofErr w:type="spellEnd"/>
      <w:r w:rsidR="00057380" w:rsidRPr="00C17AB5">
        <w:rPr>
          <w:b/>
          <w:bCs/>
          <w:sz w:val="20"/>
          <w:szCs w:val="20"/>
        </w:rPr>
        <w:t>, N.</w:t>
      </w:r>
      <w:r w:rsidR="00C17AB5" w:rsidRPr="00C17AB5">
        <w:rPr>
          <w:sz w:val="20"/>
          <w:szCs w:val="20"/>
        </w:rPr>
        <w:t>,</w:t>
      </w:r>
      <w:r w:rsidR="00057380" w:rsidRPr="003D3AC6">
        <w:rPr>
          <w:sz w:val="20"/>
          <w:szCs w:val="20"/>
        </w:rPr>
        <w:t xml:space="preserve"> Novel Approach for Text Plagiarism Detection. </w:t>
      </w:r>
      <w:proofErr w:type="spellStart"/>
      <w:r w:rsidR="00057380" w:rsidRPr="003D3AC6">
        <w:rPr>
          <w:sz w:val="20"/>
          <w:szCs w:val="20"/>
        </w:rPr>
        <w:t>Symorg</w:t>
      </w:r>
      <w:proofErr w:type="spellEnd"/>
      <w:r w:rsidR="00057380" w:rsidRPr="003D3AC6">
        <w:rPr>
          <w:sz w:val="20"/>
          <w:szCs w:val="20"/>
        </w:rPr>
        <w:t xml:space="preserve"> 2014, 2014.</w:t>
      </w:r>
    </w:p>
    <w:p w:rsidR="00057380" w:rsidRDefault="00057380" w:rsidP="00AA3BDB">
      <w:pPr>
        <w:rPr>
          <w:sz w:val="20"/>
          <w:szCs w:val="20"/>
        </w:rPr>
      </w:pPr>
    </w:p>
    <w:p w:rsidR="001A1B68" w:rsidRPr="00CC16F4" w:rsidRDefault="001A1B68" w:rsidP="001A1B68">
      <w:pPr>
        <w:tabs>
          <w:tab w:val="left" w:pos="720"/>
        </w:tabs>
        <w:autoSpaceDE w:val="0"/>
        <w:autoSpaceDN w:val="0"/>
        <w:adjustRightInd w:val="0"/>
        <w:spacing w:after="0"/>
        <w:jc w:val="both"/>
        <w:rPr>
          <w:rFonts w:ascii="Times New Roman" w:hAnsi="Times New Roman"/>
          <w:b/>
          <w:bCs/>
          <w:sz w:val="20"/>
          <w:szCs w:val="20"/>
        </w:rPr>
      </w:pPr>
      <w:r w:rsidRPr="00CC16F4">
        <w:rPr>
          <w:rFonts w:ascii="Times New Roman" w:hAnsi="Times New Roman"/>
          <w:b/>
          <w:bCs/>
          <w:sz w:val="20"/>
          <w:szCs w:val="20"/>
        </w:rPr>
        <w:t>ИЗБОРНИ УСЛОВИ</w:t>
      </w:r>
      <w:r>
        <w:rPr>
          <w:rFonts w:ascii="Times New Roman" w:hAnsi="Times New Roman"/>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159"/>
      </w:tblGrid>
      <w:tr w:rsidR="001A1B68" w:rsidRPr="00CC16F4" w:rsidTr="001A1B68">
        <w:tc>
          <w:tcPr>
            <w:tcW w:w="2898" w:type="dxa"/>
            <w:tcBorders>
              <w:top w:val="single" w:sz="4" w:space="0" w:color="auto"/>
              <w:left w:val="single" w:sz="4" w:space="0" w:color="auto"/>
              <w:bottom w:val="single" w:sz="4" w:space="0" w:color="auto"/>
              <w:right w:val="single" w:sz="4" w:space="0" w:color="auto"/>
            </w:tcBorders>
            <w:hideMark/>
          </w:tcPr>
          <w:p w:rsidR="001A1B68" w:rsidRPr="00F93728" w:rsidRDefault="001A1B68" w:rsidP="001A1B68">
            <w:pPr>
              <w:tabs>
                <w:tab w:val="left" w:pos="720"/>
              </w:tabs>
              <w:autoSpaceDE w:val="0"/>
              <w:autoSpaceDN w:val="0"/>
              <w:adjustRightInd w:val="0"/>
              <w:spacing w:after="0"/>
              <w:jc w:val="center"/>
              <w:rPr>
                <w:rFonts w:ascii="Times New Roman" w:hAnsi="Times New Roman"/>
                <w:bCs/>
                <w:i/>
                <w:sz w:val="20"/>
                <w:szCs w:val="20"/>
              </w:rPr>
            </w:pPr>
            <w:r w:rsidRPr="00F93728">
              <w:rPr>
                <w:rFonts w:ascii="Times New Roman" w:hAnsi="Times New Roman"/>
                <w:bCs/>
                <w:i/>
                <w:sz w:val="20"/>
                <w:szCs w:val="20"/>
              </w:rPr>
              <w:t xml:space="preserve"> (</w:t>
            </w:r>
            <w:proofErr w:type="spellStart"/>
            <w:r>
              <w:rPr>
                <w:rFonts w:ascii="Times New Roman" w:hAnsi="Times New Roman"/>
                <w:bCs/>
                <w:i/>
                <w:sz w:val="20"/>
                <w:szCs w:val="20"/>
              </w:rPr>
              <w:t>изабрати</w:t>
            </w:r>
            <w:proofErr w:type="spellEnd"/>
            <w:r w:rsidRPr="00F93728">
              <w:rPr>
                <w:rFonts w:ascii="Times New Roman" w:hAnsi="Times New Roman"/>
                <w:bCs/>
                <w:i/>
                <w:sz w:val="20"/>
                <w:szCs w:val="20"/>
              </w:rPr>
              <w:t xml:space="preserve"> 2 </w:t>
            </w:r>
            <w:proofErr w:type="spellStart"/>
            <w:r w:rsidRPr="00F93728">
              <w:rPr>
                <w:rFonts w:ascii="Times New Roman" w:hAnsi="Times New Roman"/>
                <w:bCs/>
                <w:i/>
                <w:sz w:val="20"/>
                <w:szCs w:val="20"/>
              </w:rPr>
              <w:t>од</w:t>
            </w:r>
            <w:proofErr w:type="spellEnd"/>
            <w:r w:rsidRPr="00F93728">
              <w:rPr>
                <w:rFonts w:ascii="Times New Roman" w:hAnsi="Times New Roman"/>
                <w:bCs/>
                <w:i/>
                <w:sz w:val="20"/>
                <w:szCs w:val="20"/>
              </w:rPr>
              <w:t xml:space="preserve"> 3 </w:t>
            </w:r>
            <w:proofErr w:type="spellStart"/>
            <w:r w:rsidRPr="00F93728">
              <w:rPr>
                <w:rFonts w:ascii="Times New Roman" w:hAnsi="Times New Roman"/>
                <w:bCs/>
                <w:i/>
                <w:sz w:val="20"/>
                <w:szCs w:val="20"/>
              </w:rPr>
              <w:t>услова</w:t>
            </w:r>
            <w:proofErr w:type="spellEnd"/>
            <w:r w:rsidRPr="00F93728">
              <w:rPr>
                <w:rFonts w:ascii="Times New Roman" w:hAnsi="Times New Roman"/>
                <w:bCs/>
                <w:i/>
                <w:sz w:val="20"/>
                <w:szCs w:val="20"/>
              </w:rPr>
              <w:t>)</w:t>
            </w:r>
          </w:p>
        </w:tc>
        <w:tc>
          <w:tcPr>
            <w:tcW w:w="6389" w:type="dxa"/>
            <w:tcBorders>
              <w:top w:val="single" w:sz="4" w:space="0" w:color="auto"/>
              <w:left w:val="single" w:sz="4" w:space="0" w:color="auto"/>
              <w:bottom w:val="single" w:sz="4" w:space="0" w:color="auto"/>
              <w:right w:val="single" w:sz="4" w:space="0" w:color="auto"/>
            </w:tcBorders>
            <w:hideMark/>
          </w:tcPr>
          <w:p w:rsidR="001A1B68" w:rsidRPr="00F93728" w:rsidRDefault="001A1B68" w:rsidP="001A1B68">
            <w:pPr>
              <w:pStyle w:val="Header"/>
              <w:tabs>
                <w:tab w:val="left" w:pos="0"/>
              </w:tabs>
              <w:rPr>
                <w:rFonts w:ascii="Times New Roman" w:hAnsi="Times New Roman"/>
                <w:i/>
                <w:snapToGrid w:val="0"/>
                <w:sz w:val="20"/>
              </w:rPr>
            </w:pPr>
            <w:r w:rsidRPr="00F93728">
              <w:rPr>
                <w:rFonts w:ascii="Times New Roman" w:hAnsi="Times New Roman"/>
                <w:i/>
                <w:snapToGrid w:val="0"/>
                <w:sz w:val="20"/>
              </w:rPr>
              <w:t>Заокружити ближе одреднице</w:t>
            </w:r>
          </w:p>
          <w:p w:rsidR="001A1B68" w:rsidRDefault="001A1B68" w:rsidP="001A1B68">
            <w:pPr>
              <w:pStyle w:val="Header"/>
              <w:tabs>
                <w:tab w:val="left" w:pos="0"/>
              </w:tabs>
              <w:rPr>
                <w:rFonts w:ascii="Times New Roman" w:hAnsi="Times New Roman"/>
                <w:i/>
                <w:snapToGrid w:val="0"/>
                <w:sz w:val="20"/>
              </w:rPr>
            </w:pPr>
            <w:r w:rsidRPr="00F93728">
              <w:rPr>
                <w:rFonts w:ascii="Times New Roman" w:hAnsi="Times New Roman"/>
                <w:i/>
                <w:snapToGrid w:val="0"/>
                <w:sz w:val="20"/>
              </w:rPr>
              <w:t>(најмање пo једна из 2 из</w:t>
            </w:r>
            <w:r>
              <w:rPr>
                <w:rFonts w:ascii="Times New Roman" w:hAnsi="Times New Roman"/>
                <w:i/>
                <w:snapToGrid w:val="0"/>
                <w:sz w:val="20"/>
              </w:rPr>
              <w:t>а</w:t>
            </w:r>
            <w:r w:rsidRPr="00F93728">
              <w:rPr>
                <w:rFonts w:ascii="Times New Roman" w:hAnsi="Times New Roman"/>
                <w:i/>
                <w:snapToGrid w:val="0"/>
                <w:sz w:val="20"/>
              </w:rPr>
              <w:t>бр</w:t>
            </w:r>
            <w:r>
              <w:rPr>
                <w:rFonts w:ascii="Times New Roman" w:hAnsi="Times New Roman"/>
                <w:i/>
                <w:snapToGrid w:val="0"/>
                <w:sz w:val="20"/>
              </w:rPr>
              <w:t>а</w:t>
            </w:r>
            <w:r w:rsidRPr="00F93728">
              <w:rPr>
                <w:rFonts w:ascii="Times New Roman" w:hAnsi="Times New Roman"/>
                <w:i/>
                <w:snapToGrid w:val="0"/>
                <w:sz w:val="20"/>
              </w:rPr>
              <w:t>на услова)</w:t>
            </w:r>
          </w:p>
          <w:p w:rsidR="001A1B68" w:rsidRPr="00F93728" w:rsidRDefault="001A1B68" w:rsidP="001A1B68">
            <w:pPr>
              <w:pStyle w:val="Header"/>
              <w:tabs>
                <w:tab w:val="left" w:pos="0"/>
              </w:tabs>
              <w:rPr>
                <w:rFonts w:ascii="Times New Roman" w:hAnsi="Times New Roman"/>
                <w:i/>
                <w:snapToGrid w:val="0"/>
                <w:sz w:val="20"/>
              </w:rPr>
            </w:pPr>
          </w:p>
        </w:tc>
      </w:tr>
      <w:tr w:rsidR="001A1B68" w:rsidRPr="00CC16F4" w:rsidTr="001A1B68">
        <w:tc>
          <w:tcPr>
            <w:tcW w:w="2898" w:type="dxa"/>
            <w:tcBorders>
              <w:top w:val="single" w:sz="4" w:space="0" w:color="auto"/>
              <w:left w:val="single" w:sz="4" w:space="0" w:color="auto"/>
              <w:bottom w:val="single" w:sz="4" w:space="0" w:color="auto"/>
              <w:right w:val="single" w:sz="4" w:space="0" w:color="auto"/>
            </w:tcBorders>
            <w:hideMark/>
          </w:tcPr>
          <w:p w:rsidR="001A1B68" w:rsidRPr="00CC16F4" w:rsidRDefault="00B372D8" w:rsidP="001A1B68">
            <w:pPr>
              <w:pStyle w:val="Header"/>
              <w:tabs>
                <w:tab w:val="left" w:pos="0"/>
              </w:tabs>
              <w:jc w:val="left"/>
              <w:rPr>
                <w:rFonts w:ascii="Times New Roman" w:hAnsi="Times New Roman"/>
                <w:snapToGrid w:val="0"/>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1E4E4BAA" wp14:editId="3CB981D0">
                      <wp:simplePos x="0" y="0"/>
                      <wp:positionH relativeFrom="column">
                        <wp:posOffset>-50800</wp:posOffset>
                      </wp:positionH>
                      <wp:positionV relativeFrom="paragraph">
                        <wp:posOffset>8890</wp:posOffset>
                      </wp:positionV>
                      <wp:extent cx="171450" cy="165100"/>
                      <wp:effectExtent l="0" t="0" r="19050" b="12700"/>
                      <wp:wrapNone/>
                      <wp:docPr id="6" name="Oval 6"/>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0D811" id="Oval 6" o:spid="_x0000_s1026" style="position:absolute;margin-left:-4pt;margin-top:.7pt;width:13.5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" filled="f" strokecolor="black [3200]" strokeweight=".25pt"/>
                  </w:pict>
                </mc:Fallback>
              </mc:AlternateContent>
            </w:r>
            <w:r w:rsidR="001A1B68" w:rsidRPr="00CC16F4">
              <w:rPr>
                <w:rFonts w:ascii="Times New Roman" w:hAnsi="Times New Roman"/>
                <w:sz w:val="20"/>
              </w:rPr>
              <w:t xml:space="preserve">1. </w:t>
            </w:r>
            <w:proofErr w:type="spellStart"/>
            <w:r w:rsidR="001A1B68" w:rsidRPr="00CC16F4">
              <w:rPr>
                <w:rFonts w:ascii="Times New Roman" w:hAnsi="Times New Roman"/>
                <w:sz w:val="20"/>
                <w:lang w:val="en-US"/>
              </w:rPr>
              <w:t>Стручно-професионални</w:t>
            </w:r>
            <w:proofErr w:type="spellEnd"/>
            <w:r w:rsidR="001A1B68" w:rsidRPr="00CC16F4">
              <w:rPr>
                <w:rFonts w:ascii="Times New Roman" w:hAnsi="Times New Roman"/>
                <w:sz w:val="20"/>
                <w:lang w:val="en-US"/>
              </w:rPr>
              <w:t xml:space="preserve"> </w:t>
            </w:r>
            <w:proofErr w:type="spellStart"/>
            <w:r w:rsidR="001A1B68" w:rsidRPr="00CC16F4">
              <w:rPr>
                <w:rFonts w:ascii="Times New Roman" w:hAnsi="Times New Roman"/>
                <w:sz w:val="20"/>
                <w:lang w:val="en-US"/>
              </w:rPr>
              <w:t>допринос</w:t>
            </w:r>
            <w:proofErr w:type="spellEnd"/>
          </w:p>
        </w:tc>
        <w:tc>
          <w:tcPr>
            <w:tcW w:w="6389" w:type="dxa"/>
            <w:tcBorders>
              <w:top w:val="single" w:sz="4" w:space="0" w:color="auto"/>
              <w:left w:val="single" w:sz="4" w:space="0" w:color="auto"/>
              <w:bottom w:val="single" w:sz="4" w:space="0" w:color="auto"/>
              <w:right w:val="single" w:sz="4" w:space="0" w:color="auto"/>
            </w:tcBorders>
            <w:hideMark/>
          </w:tcPr>
          <w:p w:rsidR="000368CB" w:rsidRPr="000368CB" w:rsidRDefault="00B372D8" w:rsidP="000368CB">
            <w:pPr>
              <w:pStyle w:val="ColorfulList-Accent11"/>
              <w:ind w:left="0" w:firstLine="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1E4E4BAA" wp14:editId="3CB981D0">
                      <wp:simplePos x="0" y="0"/>
                      <wp:positionH relativeFrom="column">
                        <wp:posOffset>-49530</wp:posOffset>
                      </wp:positionH>
                      <wp:positionV relativeFrom="paragraph">
                        <wp:posOffset>288290</wp:posOffset>
                      </wp:positionV>
                      <wp:extent cx="171450" cy="165100"/>
                      <wp:effectExtent l="0" t="0" r="19050" b="12700"/>
                      <wp:wrapNone/>
                      <wp:docPr id="7" name="Oval 7"/>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747C1" id="Oval 7" o:spid="_x0000_s1026" style="position:absolute;margin-left:-3.9pt;margin-top:22.7pt;width:13.5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" filled="f" strokecolor="black [3200]" strokeweight=".25pt"/>
                  </w:pict>
                </mc:Fallback>
              </mc:AlternateContent>
            </w:r>
            <w:r w:rsidR="000368CB">
              <w:rPr>
                <w:rFonts w:ascii="Times New Roman" w:hAnsi="Times New Roman"/>
                <w:sz w:val="20"/>
                <w:szCs w:val="20"/>
              </w:rPr>
              <w:t>1.</w:t>
            </w:r>
            <w:r>
              <w:rPr>
                <w:rFonts w:ascii="Times New Roman" w:hAnsi="Times New Roman"/>
                <w:sz w:val="20"/>
                <w:szCs w:val="20"/>
              </w:rPr>
              <w:t xml:space="preserve"> </w:t>
            </w:r>
            <w:proofErr w:type="spellStart"/>
            <w:r w:rsidR="000368CB" w:rsidRPr="000368CB">
              <w:rPr>
                <w:rFonts w:ascii="Times New Roman" w:hAnsi="Times New Roman"/>
                <w:sz w:val="20"/>
                <w:szCs w:val="20"/>
              </w:rPr>
              <w:t>Председник</w:t>
            </w:r>
            <w:proofErr w:type="spellEnd"/>
            <w:r w:rsidR="000368CB" w:rsidRPr="000368CB">
              <w:rPr>
                <w:rFonts w:ascii="Times New Roman" w:hAnsi="Times New Roman"/>
                <w:sz w:val="20"/>
                <w:szCs w:val="20"/>
              </w:rPr>
              <w:t xml:space="preserve"> </w:t>
            </w:r>
            <w:proofErr w:type="spellStart"/>
            <w:r w:rsidR="000368CB" w:rsidRPr="000368CB">
              <w:rPr>
                <w:rFonts w:ascii="Times New Roman" w:hAnsi="Times New Roman"/>
                <w:sz w:val="20"/>
                <w:szCs w:val="20"/>
              </w:rPr>
              <w:t>или</w:t>
            </w:r>
            <w:proofErr w:type="spellEnd"/>
            <w:r w:rsidR="000368CB" w:rsidRPr="000368CB">
              <w:rPr>
                <w:rFonts w:ascii="Times New Roman" w:hAnsi="Times New Roman"/>
                <w:sz w:val="20"/>
                <w:szCs w:val="20"/>
              </w:rPr>
              <w:t xml:space="preserve"> </w:t>
            </w:r>
            <w:proofErr w:type="spellStart"/>
            <w:r w:rsidR="000368CB" w:rsidRPr="000368CB">
              <w:rPr>
                <w:rFonts w:ascii="Times New Roman" w:hAnsi="Times New Roman"/>
                <w:sz w:val="20"/>
                <w:szCs w:val="20"/>
              </w:rPr>
              <w:t>члан</w:t>
            </w:r>
            <w:proofErr w:type="spellEnd"/>
            <w:r w:rsidR="000368CB" w:rsidRPr="000368CB">
              <w:rPr>
                <w:rFonts w:ascii="Times New Roman" w:hAnsi="Times New Roman"/>
                <w:sz w:val="20"/>
                <w:szCs w:val="20"/>
              </w:rPr>
              <w:t xml:space="preserve"> </w:t>
            </w:r>
            <w:proofErr w:type="spellStart"/>
            <w:r w:rsidR="000368CB" w:rsidRPr="000368CB">
              <w:rPr>
                <w:rFonts w:ascii="Times New Roman" w:hAnsi="Times New Roman"/>
                <w:sz w:val="20"/>
                <w:szCs w:val="20"/>
              </w:rPr>
              <w:t>уређивачког</w:t>
            </w:r>
            <w:proofErr w:type="spellEnd"/>
            <w:r w:rsidR="000368CB" w:rsidRPr="000368CB">
              <w:rPr>
                <w:rFonts w:ascii="Times New Roman" w:hAnsi="Times New Roman"/>
                <w:sz w:val="20"/>
                <w:szCs w:val="20"/>
              </w:rPr>
              <w:t xml:space="preserve"> одбора научног часописа или зборника радова у земљи или иностранству.</w:t>
            </w:r>
          </w:p>
          <w:p w:rsidR="000368CB" w:rsidRPr="000368CB" w:rsidRDefault="000368CB" w:rsidP="000368CB">
            <w:pPr>
              <w:pStyle w:val="ColorfulList-Accent11"/>
              <w:ind w:left="0" w:firstLine="0"/>
              <w:rPr>
                <w:rFonts w:ascii="Times New Roman" w:hAnsi="Times New Roman"/>
                <w:sz w:val="20"/>
                <w:szCs w:val="20"/>
              </w:rPr>
            </w:pPr>
            <w:r>
              <w:rPr>
                <w:rFonts w:ascii="Times New Roman" w:hAnsi="Times New Roman"/>
                <w:sz w:val="20"/>
                <w:szCs w:val="20"/>
              </w:rPr>
              <w:t>2.</w:t>
            </w:r>
            <w:r w:rsidR="00B372D8">
              <w:rPr>
                <w:rFonts w:ascii="Times New Roman" w:hAnsi="Times New Roman"/>
                <w:sz w:val="20"/>
                <w:szCs w:val="20"/>
              </w:rPr>
              <w:t xml:space="preserve"> </w:t>
            </w:r>
            <w:proofErr w:type="spellStart"/>
            <w:r w:rsidRPr="000368CB">
              <w:rPr>
                <w:rFonts w:ascii="Times New Roman" w:hAnsi="Times New Roman"/>
                <w:sz w:val="20"/>
                <w:szCs w:val="20"/>
              </w:rPr>
              <w:t>Председник</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или</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члан</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организационог</w:t>
            </w:r>
            <w:proofErr w:type="spellEnd"/>
            <w:r w:rsidRPr="000368CB">
              <w:rPr>
                <w:rFonts w:ascii="Times New Roman" w:hAnsi="Times New Roman"/>
                <w:sz w:val="20"/>
                <w:szCs w:val="20"/>
              </w:rPr>
              <w:t xml:space="preserve"> одбора или учесник на стручним или научним скуповима националног или међународног нивоа.</w:t>
            </w:r>
          </w:p>
          <w:p w:rsidR="000368CB" w:rsidRPr="000368CB" w:rsidRDefault="000368CB" w:rsidP="000368CB">
            <w:pPr>
              <w:pStyle w:val="ColorfulList-Accent11"/>
              <w:ind w:left="0" w:firstLine="0"/>
              <w:rPr>
                <w:rFonts w:ascii="Times New Roman" w:hAnsi="Times New Roman"/>
                <w:sz w:val="20"/>
                <w:szCs w:val="20"/>
              </w:rPr>
            </w:pPr>
            <w:r>
              <w:rPr>
                <w:rFonts w:ascii="Times New Roman" w:hAnsi="Times New Roman"/>
                <w:sz w:val="20"/>
                <w:szCs w:val="20"/>
              </w:rPr>
              <w:t>3.</w:t>
            </w:r>
            <w:r w:rsidR="007432BE">
              <w:rPr>
                <w:rFonts w:ascii="Times New Roman" w:hAnsi="Times New Roman"/>
                <w:sz w:val="20"/>
                <w:szCs w:val="20"/>
              </w:rPr>
              <w:t xml:space="preserve"> </w:t>
            </w:r>
            <w:r w:rsidRPr="000368CB">
              <w:rPr>
                <w:rFonts w:ascii="Times New Roman" w:hAnsi="Times New Roman"/>
                <w:sz w:val="20"/>
                <w:szCs w:val="20"/>
              </w:rPr>
              <w:t xml:space="preserve">Председник или члан у </w:t>
            </w:r>
            <w:proofErr w:type="spellStart"/>
            <w:r w:rsidRPr="000368CB">
              <w:rPr>
                <w:rFonts w:ascii="Times New Roman" w:hAnsi="Times New Roman"/>
                <w:sz w:val="20"/>
                <w:szCs w:val="20"/>
              </w:rPr>
              <w:t>комисијама</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за</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израду</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завршних</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радова</w:t>
            </w:r>
            <w:proofErr w:type="spellEnd"/>
            <w:r w:rsidRPr="000368CB">
              <w:rPr>
                <w:rFonts w:ascii="Times New Roman" w:hAnsi="Times New Roman"/>
                <w:sz w:val="20"/>
                <w:szCs w:val="20"/>
              </w:rPr>
              <w:t xml:space="preserve"> </w:t>
            </w:r>
            <w:proofErr w:type="spellStart"/>
            <w:r w:rsidRPr="000368CB">
              <w:rPr>
                <w:rFonts w:ascii="Times New Roman" w:hAnsi="Times New Roman"/>
                <w:sz w:val="20"/>
                <w:szCs w:val="20"/>
              </w:rPr>
              <w:t>на</w:t>
            </w:r>
            <w:proofErr w:type="spellEnd"/>
            <w:r w:rsidRPr="000368CB">
              <w:rPr>
                <w:rFonts w:ascii="Times New Roman" w:hAnsi="Times New Roman"/>
                <w:sz w:val="20"/>
                <w:szCs w:val="20"/>
              </w:rPr>
              <w:t xml:space="preserve"> </w:t>
            </w:r>
            <w:proofErr w:type="spellStart"/>
            <w:r w:rsidRPr="000368CB">
              <w:rPr>
                <w:rStyle w:val="Bodytext22"/>
                <w:rFonts w:ascii="Times New Roman" w:hAnsi="Times New Roman"/>
                <w:sz w:val="20"/>
                <w:szCs w:val="20"/>
              </w:rPr>
              <w:t>академским</w:t>
            </w:r>
            <w:proofErr w:type="spellEnd"/>
            <w:r w:rsidRPr="000368CB">
              <w:rPr>
                <w:rStyle w:val="Bodytext22"/>
                <w:rFonts w:ascii="Times New Roman" w:hAnsi="Times New Roman"/>
                <w:sz w:val="20"/>
                <w:szCs w:val="20"/>
              </w:rPr>
              <w:t xml:space="preserve"> </w:t>
            </w:r>
            <w:proofErr w:type="spellStart"/>
            <w:r w:rsidRPr="000368CB">
              <w:rPr>
                <w:rStyle w:val="Bodytext22"/>
                <w:rFonts w:ascii="Times New Roman" w:hAnsi="Times New Roman"/>
                <w:sz w:val="20"/>
                <w:szCs w:val="20"/>
              </w:rPr>
              <w:t>специјалистичким</w:t>
            </w:r>
            <w:proofErr w:type="spellEnd"/>
            <w:r w:rsidRPr="000368CB">
              <w:rPr>
                <w:rStyle w:val="Bodytext22"/>
                <w:rFonts w:ascii="Times New Roman" w:hAnsi="Times New Roman"/>
                <w:sz w:val="20"/>
                <w:szCs w:val="20"/>
              </w:rPr>
              <w:t>,</w:t>
            </w:r>
            <w:r w:rsidRPr="000368CB">
              <w:rPr>
                <w:rFonts w:ascii="Times New Roman" w:hAnsi="Times New Roman"/>
                <w:sz w:val="20"/>
                <w:szCs w:val="20"/>
              </w:rPr>
              <w:t xml:space="preserve"> </w:t>
            </w:r>
            <w:proofErr w:type="spellStart"/>
            <w:r w:rsidRPr="000368CB">
              <w:rPr>
                <w:rFonts w:ascii="Times New Roman" w:hAnsi="Times New Roman"/>
                <w:sz w:val="20"/>
                <w:szCs w:val="20"/>
              </w:rPr>
              <w:t>мастер</w:t>
            </w:r>
            <w:proofErr w:type="spellEnd"/>
            <w:r w:rsidRPr="000368CB">
              <w:rPr>
                <w:rFonts w:ascii="Times New Roman" w:hAnsi="Times New Roman"/>
                <w:sz w:val="20"/>
                <w:szCs w:val="20"/>
              </w:rPr>
              <w:t xml:space="preserve"> и </w:t>
            </w:r>
            <w:proofErr w:type="spellStart"/>
            <w:r w:rsidRPr="000368CB">
              <w:rPr>
                <w:rFonts w:ascii="Times New Roman" w:hAnsi="Times New Roman"/>
                <w:sz w:val="20"/>
                <w:szCs w:val="20"/>
              </w:rPr>
              <w:t>докторским</w:t>
            </w:r>
            <w:proofErr w:type="spellEnd"/>
            <w:r w:rsidRPr="000368CB">
              <w:rPr>
                <w:rFonts w:ascii="Times New Roman" w:hAnsi="Times New Roman"/>
                <w:sz w:val="20"/>
                <w:szCs w:val="20"/>
              </w:rPr>
              <w:t xml:space="preserve"> студијама.</w:t>
            </w:r>
          </w:p>
          <w:p w:rsidR="000368CB" w:rsidRPr="000368CB" w:rsidRDefault="00B372D8" w:rsidP="000368CB">
            <w:pPr>
              <w:pStyle w:val="ColorfulList-Accent11"/>
              <w:ind w:left="0" w:firstLine="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1E4E4BAA" wp14:editId="3CB981D0">
                      <wp:simplePos x="0" y="0"/>
                      <wp:positionH relativeFrom="column">
                        <wp:posOffset>-49530</wp:posOffset>
                      </wp:positionH>
                      <wp:positionV relativeFrom="paragraph">
                        <wp:posOffset>135890</wp:posOffset>
                      </wp:positionV>
                      <wp:extent cx="171450" cy="165100"/>
                      <wp:effectExtent l="0" t="0" r="19050" b="12700"/>
                      <wp:wrapNone/>
                      <wp:docPr id="8" name="Oval 8"/>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FB07EE" id="Oval 8" o:spid="_x0000_s1026" style="position:absolute;margin-left:-3.9pt;margin-top:10.7pt;width:13.5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" filled="f" strokecolor="black [3200]" strokeweight=".25pt"/>
                  </w:pict>
                </mc:Fallback>
              </mc:AlternateContent>
            </w:r>
            <w:r w:rsidR="000368CB">
              <w:rPr>
                <w:rFonts w:ascii="Times New Roman" w:hAnsi="Times New Roman"/>
                <w:sz w:val="20"/>
                <w:szCs w:val="20"/>
              </w:rPr>
              <w:t>4.</w:t>
            </w:r>
            <w:r w:rsidR="007432BE">
              <w:rPr>
                <w:rFonts w:ascii="Times New Roman" w:hAnsi="Times New Roman"/>
                <w:sz w:val="20"/>
                <w:szCs w:val="20"/>
              </w:rPr>
              <w:t xml:space="preserve"> </w:t>
            </w:r>
            <w:r w:rsidR="000368CB" w:rsidRPr="000368CB">
              <w:rPr>
                <w:rFonts w:ascii="Times New Roman" w:hAnsi="Times New Roman"/>
                <w:sz w:val="20"/>
                <w:szCs w:val="20"/>
              </w:rPr>
              <w:t>Аутор или коаутор елабората или студија.</w:t>
            </w:r>
          </w:p>
          <w:p w:rsidR="000368CB" w:rsidRPr="000368CB" w:rsidRDefault="000368CB" w:rsidP="000368CB">
            <w:pPr>
              <w:pStyle w:val="ColorfulList-Accent11"/>
              <w:ind w:left="0" w:firstLine="0"/>
              <w:rPr>
                <w:rFonts w:ascii="Times New Roman" w:hAnsi="Times New Roman"/>
                <w:sz w:val="20"/>
                <w:szCs w:val="20"/>
              </w:rPr>
            </w:pPr>
            <w:r>
              <w:rPr>
                <w:rFonts w:ascii="Times New Roman" w:hAnsi="Times New Roman"/>
                <w:sz w:val="20"/>
                <w:szCs w:val="20"/>
              </w:rPr>
              <w:t>5.</w:t>
            </w:r>
            <w:r w:rsidR="007432BE">
              <w:rPr>
                <w:rFonts w:ascii="Times New Roman" w:hAnsi="Times New Roman"/>
                <w:sz w:val="20"/>
                <w:szCs w:val="20"/>
              </w:rPr>
              <w:t xml:space="preserve"> </w:t>
            </w:r>
            <w:r w:rsidRPr="000368CB">
              <w:rPr>
                <w:rFonts w:ascii="Times New Roman" w:hAnsi="Times New Roman"/>
                <w:sz w:val="20"/>
                <w:szCs w:val="20"/>
              </w:rPr>
              <w:t>Руководилац или сарадник у реализацији пројеката.</w:t>
            </w:r>
          </w:p>
          <w:p w:rsidR="000368CB" w:rsidRPr="000368CB" w:rsidRDefault="000368CB" w:rsidP="000368CB">
            <w:pPr>
              <w:pStyle w:val="ColorfulList-Accent11"/>
              <w:ind w:left="0" w:firstLine="0"/>
              <w:rPr>
                <w:rFonts w:ascii="Times New Roman" w:hAnsi="Times New Roman"/>
                <w:sz w:val="20"/>
                <w:szCs w:val="20"/>
              </w:rPr>
            </w:pPr>
            <w:r>
              <w:rPr>
                <w:rFonts w:ascii="Times New Roman" w:hAnsi="Times New Roman"/>
                <w:sz w:val="20"/>
                <w:szCs w:val="20"/>
              </w:rPr>
              <w:t>6.</w:t>
            </w:r>
            <w:r w:rsidR="007432BE">
              <w:rPr>
                <w:rFonts w:ascii="Times New Roman" w:hAnsi="Times New Roman"/>
                <w:sz w:val="20"/>
                <w:szCs w:val="20"/>
              </w:rPr>
              <w:t xml:space="preserve"> </w:t>
            </w:r>
            <w:r w:rsidRPr="000368CB">
              <w:rPr>
                <w:rFonts w:ascii="Times New Roman" w:hAnsi="Times New Roman"/>
                <w:sz w:val="20"/>
                <w:szCs w:val="20"/>
              </w:rPr>
              <w:t>Иноватор, аутор или коаутор прихваћеног патента, техничког унапређења, експертиза, рецензија радова или пројеката.</w:t>
            </w:r>
          </w:p>
          <w:p w:rsidR="001A1B68" w:rsidRPr="00CC16F4" w:rsidRDefault="000368CB" w:rsidP="000368CB">
            <w:pPr>
              <w:pStyle w:val="Header"/>
              <w:tabs>
                <w:tab w:val="left" w:pos="0"/>
              </w:tabs>
              <w:jc w:val="both"/>
              <w:rPr>
                <w:rFonts w:ascii="Times New Roman" w:hAnsi="Times New Roman"/>
                <w:snapToGrid w:val="0"/>
                <w:sz w:val="20"/>
              </w:rPr>
            </w:pPr>
            <w:r>
              <w:rPr>
                <w:rFonts w:ascii="Times New Roman" w:hAnsi="Times New Roman"/>
                <w:sz w:val="20"/>
              </w:rPr>
              <w:t>7.</w:t>
            </w:r>
            <w:r w:rsidR="007432BE">
              <w:rPr>
                <w:rFonts w:ascii="Times New Roman" w:hAnsi="Times New Roman"/>
                <w:sz w:val="20"/>
              </w:rPr>
              <w:t xml:space="preserve"> </w:t>
            </w:r>
            <w:r w:rsidRPr="000368CB">
              <w:rPr>
                <w:rFonts w:ascii="Times New Roman" w:hAnsi="Times New Roman"/>
                <w:sz w:val="20"/>
              </w:rPr>
              <w:t>Поседовање лиценце.</w:t>
            </w:r>
          </w:p>
        </w:tc>
      </w:tr>
      <w:tr w:rsidR="00B0437F" w:rsidRPr="00CC16F4" w:rsidTr="00782CB1">
        <w:trPr>
          <w:trHeight w:val="1340"/>
        </w:trPr>
        <w:tc>
          <w:tcPr>
            <w:tcW w:w="2898" w:type="dxa"/>
            <w:tcBorders>
              <w:top w:val="single" w:sz="4" w:space="0" w:color="auto"/>
              <w:left w:val="single" w:sz="4" w:space="0" w:color="auto"/>
              <w:bottom w:val="single" w:sz="4" w:space="0" w:color="auto"/>
              <w:right w:val="single" w:sz="4" w:space="0" w:color="auto"/>
            </w:tcBorders>
            <w:hideMark/>
          </w:tcPr>
          <w:p w:rsidR="00B0437F" w:rsidRPr="00CC16F4" w:rsidRDefault="00B372D8" w:rsidP="00B0437F">
            <w:pPr>
              <w:pStyle w:val="Header"/>
              <w:tabs>
                <w:tab w:val="left" w:pos="0"/>
              </w:tabs>
              <w:jc w:val="left"/>
              <w:rPr>
                <w:rFonts w:ascii="Times New Roman" w:hAnsi="Times New Roman"/>
                <w:snapToGrid w:val="0"/>
                <w:sz w:val="20"/>
              </w:rPr>
            </w:pPr>
            <w:r>
              <w:rPr>
                <w:rFonts w:ascii="Times New Roman" w:hAnsi="Times New Roman"/>
                <w:noProof/>
                <w:sz w:val="20"/>
              </w:rPr>
              <mc:AlternateContent>
                <mc:Choice Requires="wps">
                  <w:drawing>
                    <wp:anchor distT="0" distB="0" distL="114300" distR="114300" simplePos="0" relativeHeight="251677696" behindDoc="0" locked="0" layoutInCell="1" allowOverlap="1" wp14:anchorId="1E4E4BAA" wp14:editId="3CB981D0">
                      <wp:simplePos x="0" y="0"/>
                      <wp:positionH relativeFrom="column">
                        <wp:posOffset>-57150</wp:posOffset>
                      </wp:positionH>
                      <wp:positionV relativeFrom="paragraph">
                        <wp:posOffset>1901190</wp:posOffset>
                      </wp:positionV>
                      <wp:extent cx="171450" cy="165100"/>
                      <wp:effectExtent l="0" t="0" r="19050" b="12700"/>
                      <wp:wrapNone/>
                      <wp:docPr id="12" name="Oval 12"/>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00E735" id="Oval 12" o:spid="_x0000_s1026" style="position:absolute;margin-left:-4.5pt;margin-top:149.7pt;width:13.5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" filled="f" strokecolor="black [3200]" strokeweight=".25pt"/>
                  </w:pict>
                </mc:Fallback>
              </mc:AlternateContent>
            </w:r>
            <w:r>
              <w:rPr>
                <w:rFonts w:ascii="Times New Roman" w:hAnsi="Times New Roman"/>
                <w:noProof/>
                <w:sz w:val="20"/>
              </w:rPr>
              <mc:AlternateContent>
                <mc:Choice Requires="wps">
                  <w:drawing>
                    <wp:anchor distT="0" distB="0" distL="114300" distR="114300" simplePos="0" relativeHeight="251673600" behindDoc="0" locked="0" layoutInCell="1" allowOverlap="1" wp14:anchorId="1E4E4BAA" wp14:editId="3CB981D0">
                      <wp:simplePos x="0" y="0"/>
                      <wp:positionH relativeFrom="column">
                        <wp:posOffset>-44450</wp:posOffset>
                      </wp:positionH>
                      <wp:positionV relativeFrom="paragraph">
                        <wp:posOffset>2540</wp:posOffset>
                      </wp:positionV>
                      <wp:extent cx="171450" cy="165100"/>
                      <wp:effectExtent l="0" t="0" r="19050" b="12700"/>
                      <wp:wrapNone/>
                      <wp:docPr id="10" name="Oval 10"/>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AFC6A" id="Oval 10" o:spid="_x0000_s1026" style="position:absolute;margin-left:-3.5pt;margin-top:.2pt;width:13.5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" filled="f" strokecolor="black [3200]" strokeweight=".25pt"/>
                  </w:pict>
                </mc:Fallback>
              </mc:AlternateContent>
            </w:r>
            <w:r w:rsidR="00B0437F" w:rsidRPr="00CC16F4">
              <w:rPr>
                <w:rFonts w:ascii="Times New Roman" w:hAnsi="Times New Roman"/>
                <w:sz w:val="20"/>
              </w:rPr>
              <w:t>2. Допринос академској и широј заједници</w:t>
            </w:r>
          </w:p>
        </w:tc>
        <w:tc>
          <w:tcPr>
            <w:tcW w:w="6389" w:type="dxa"/>
            <w:tcBorders>
              <w:top w:val="single" w:sz="4" w:space="0" w:color="auto"/>
              <w:left w:val="single" w:sz="4" w:space="0" w:color="auto"/>
              <w:bottom w:val="single" w:sz="4" w:space="0" w:color="auto"/>
              <w:right w:val="single" w:sz="4" w:space="0" w:color="auto"/>
            </w:tcBorders>
          </w:tcPr>
          <w:p w:rsidR="00B0437F" w:rsidRPr="00B0437F" w:rsidRDefault="00170D08" w:rsidP="00170D08">
            <w:pPr>
              <w:pStyle w:val="ColorfulList-Accent11"/>
              <w:ind w:left="0" w:firstLine="0"/>
              <w:jc w:val="left"/>
              <w:rPr>
                <w:rFonts w:ascii="Times New Roman" w:hAnsi="Times New Roman"/>
                <w:sz w:val="20"/>
                <w:szCs w:val="20"/>
              </w:rPr>
            </w:pPr>
            <w:r>
              <w:rPr>
                <w:rFonts w:ascii="Times New Roman" w:hAnsi="Times New Roman"/>
                <w:sz w:val="20"/>
                <w:szCs w:val="20"/>
              </w:rPr>
              <w:t xml:space="preserve">1. </w:t>
            </w:r>
            <w:r w:rsidR="00B0437F" w:rsidRPr="00B0437F">
              <w:rPr>
                <w:rFonts w:ascii="Times New Roman" w:hAnsi="Times New Roman"/>
                <w:sz w:val="20"/>
                <w:szCs w:val="20"/>
              </w:rPr>
              <w:t xml:space="preserve">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rsidR="00B0437F" w:rsidRPr="00B0437F" w:rsidRDefault="00170D08" w:rsidP="00170D08">
            <w:pPr>
              <w:pStyle w:val="ColorfulList-Accent11"/>
              <w:ind w:left="0" w:firstLine="0"/>
              <w:jc w:val="left"/>
              <w:rPr>
                <w:rFonts w:ascii="Times New Roman" w:hAnsi="Times New Roman"/>
                <w:sz w:val="20"/>
                <w:szCs w:val="20"/>
              </w:rPr>
            </w:pPr>
            <w:r>
              <w:rPr>
                <w:rFonts w:ascii="Times New Roman" w:hAnsi="Times New Roman"/>
                <w:sz w:val="20"/>
                <w:szCs w:val="20"/>
              </w:rPr>
              <w:t xml:space="preserve">2. </w:t>
            </w:r>
            <w:r w:rsidR="00B0437F" w:rsidRPr="00B0437F">
              <w:rPr>
                <w:rFonts w:ascii="Times New Roman" w:hAnsi="Times New Roman"/>
                <w:sz w:val="20"/>
                <w:szCs w:val="20"/>
              </w:rPr>
              <w:t>Члан стручног, законодавног или другог органа и комисија у широј друштвеној заједници.</w:t>
            </w:r>
          </w:p>
          <w:p w:rsidR="00B0437F" w:rsidRPr="00B0437F" w:rsidRDefault="00472C2A" w:rsidP="00170D08">
            <w:pPr>
              <w:pStyle w:val="ColorfulList-Accent11"/>
              <w:ind w:left="0" w:firstLine="0"/>
              <w:jc w:val="lef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777508D2" wp14:editId="5FE04F55">
                      <wp:simplePos x="0" y="0"/>
                      <wp:positionH relativeFrom="column">
                        <wp:posOffset>-36830</wp:posOffset>
                      </wp:positionH>
                      <wp:positionV relativeFrom="paragraph">
                        <wp:posOffset>288290</wp:posOffset>
                      </wp:positionV>
                      <wp:extent cx="171450" cy="165100"/>
                      <wp:effectExtent l="0" t="0" r="19050" b="12700"/>
                      <wp:wrapNone/>
                      <wp:docPr id="9" name="Oval 9"/>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75D43E" id="Oval 9" o:spid="_x0000_s1026" style="position:absolute;margin-left:-2.9pt;margin-top:22.7pt;width:13.5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" filled="f" strokecolor="black [3200]" strokeweight=".25pt"/>
                  </w:pict>
                </mc:Fallback>
              </mc:AlternateContent>
            </w:r>
            <w:r w:rsidR="00170D08">
              <w:rPr>
                <w:rFonts w:ascii="Times New Roman" w:hAnsi="Times New Roman"/>
                <w:sz w:val="20"/>
                <w:szCs w:val="20"/>
              </w:rPr>
              <w:t xml:space="preserve">3. </w:t>
            </w:r>
            <w:r w:rsidR="00B0437F" w:rsidRPr="00B0437F">
              <w:rPr>
                <w:rFonts w:ascii="Times New Roman" w:hAnsi="Times New Roman"/>
                <w:sz w:val="20"/>
                <w:szCs w:val="20"/>
              </w:rPr>
              <w:t>Руковођење активностима од значаја за развој и углед факултета, односно Универзитета.</w:t>
            </w:r>
          </w:p>
          <w:p w:rsidR="00B0437F" w:rsidRPr="00B0437F" w:rsidRDefault="00472C2A" w:rsidP="00170D08">
            <w:pPr>
              <w:pStyle w:val="ColorfulList-Accent11"/>
              <w:ind w:left="0" w:firstLine="0"/>
              <w:jc w:val="lef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57D576FE" wp14:editId="3342CAA9">
                      <wp:simplePos x="0" y="0"/>
                      <wp:positionH relativeFrom="column">
                        <wp:posOffset>-49530</wp:posOffset>
                      </wp:positionH>
                      <wp:positionV relativeFrom="paragraph">
                        <wp:posOffset>147955</wp:posOffset>
                      </wp:positionV>
                      <wp:extent cx="171450" cy="165100"/>
                      <wp:effectExtent l="0" t="0" r="19050" b="12700"/>
                      <wp:wrapNone/>
                      <wp:docPr id="13" name="Oval 13"/>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79FCB6" id="Oval 13" o:spid="_x0000_s1026" style="position:absolute;margin-left:-3.9pt;margin-top:11.65pt;width:13.5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" filled="f" strokecolor="black [3200]" strokeweight=".25pt"/>
                  </w:pict>
                </mc:Fallback>
              </mc:AlternateContent>
            </w:r>
            <w:r w:rsidR="00170D08">
              <w:rPr>
                <w:rFonts w:ascii="Times New Roman" w:hAnsi="Times New Roman"/>
                <w:sz w:val="20"/>
                <w:szCs w:val="20"/>
              </w:rPr>
              <w:t xml:space="preserve">4. </w:t>
            </w:r>
            <w:r w:rsidR="00B0437F" w:rsidRPr="00B0437F">
              <w:rPr>
                <w:rFonts w:ascii="Times New Roman" w:hAnsi="Times New Roman"/>
                <w:sz w:val="20"/>
                <w:szCs w:val="20"/>
              </w:rPr>
              <w:t>Руковођење или учешће у ваннаставним активностима студената.</w:t>
            </w:r>
          </w:p>
          <w:p w:rsidR="00B0437F" w:rsidRPr="00B0437F" w:rsidRDefault="00170D08" w:rsidP="00170D08">
            <w:pPr>
              <w:pStyle w:val="ColorfulList-Accent11"/>
              <w:ind w:left="0" w:firstLine="0"/>
              <w:jc w:val="left"/>
              <w:rPr>
                <w:rFonts w:ascii="Times New Roman" w:hAnsi="Times New Roman"/>
                <w:sz w:val="20"/>
                <w:szCs w:val="20"/>
              </w:rPr>
            </w:pPr>
            <w:r>
              <w:rPr>
                <w:rFonts w:ascii="Times New Roman" w:hAnsi="Times New Roman"/>
                <w:sz w:val="20"/>
                <w:szCs w:val="20"/>
              </w:rPr>
              <w:t>5.</w:t>
            </w:r>
            <w:r w:rsidR="00B0437F" w:rsidRPr="00B0437F">
              <w:rPr>
                <w:rFonts w:ascii="Times New Roman" w:hAnsi="Times New Roman"/>
                <w:sz w:val="20"/>
                <w:szCs w:val="20"/>
              </w:rPr>
              <w:t xml:space="preserve">Учешће у </w:t>
            </w:r>
            <w:proofErr w:type="spellStart"/>
            <w:r w:rsidR="00B0437F" w:rsidRPr="00B0437F">
              <w:rPr>
                <w:rFonts w:ascii="Times New Roman" w:hAnsi="Times New Roman"/>
                <w:sz w:val="20"/>
                <w:szCs w:val="20"/>
              </w:rPr>
              <w:t>наставним</w:t>
            </w:r>
            <w:proofErr w:type="spellEnd"/>
            <w:r w:rsidR="00B0437F" w:rsidRPr="00B0437F">
              <w:rPr>
                <w:rFonts w:ascii="Times New Roman" w:hAnsi="Times New Roman"/>
                <w:sz w:val="20"/>
                <w:szCs w:val="20"/>
              </w:rPr>
              <w:t xml:space="preserve"> </w:t>
            </w:r>
            <w:proofErr w:type="spellStart"/>
            <w:r w:rsidR="00B0437F" w:rsidRPr="00B0437F">
              <w:rPr>
                <w:rFonts w:ascii="Times New Roman" w:hAnsi="Times New Roman"/>
                <w:sz w:val="20"/>
                <w:szCs w:val="20"/>
              </w:rPr>
              <w:t>активностима</w:t>
            </w:r>
            <w:proofErr w:type="spellEnd"/>
            <w:r w:rsidR="00B0437F" w:rsidRPr="00B0437F">
              <w:rPr>
                <w:rFonts w:ascii="Times New Roman" w:hAnsi="Times New Roman"/>
                <w:sz w:val="20"/>
                <w:szCs w:val="20"/>
              </w:rPr>
              <w:t xml:space="preserve"> </w:t>
            </w:r>
            <w:proofErr w:type="spellStart"/>
            <w:r w:rsidR="00B0437F" w:rsidRPr="00B0437F">
              <w:rPr>
                <w:rFonts w:ascii="Times New Roman" w:hAnsi="Times New Roman"/>
                <w:sz w:val="20"/>
                <w:szCs w:val="20"/>
              </w:rPr>
              <w:t>који</w:t>
            </w:r>
            <w:proofErr w:type="spellEnd"/>
            <w:r w:rsidR="00B0437F" w:rsidRPr="00B0437F">
              <w:rPr>
                <w:rFonts w:ascii="Times New Roman" w:hAnsi="Times New Roman"/>
                <w:sz w:val="20"/>
                <w:szCs w:val="20"/>
              </w:rPr>
              <w:t xml:space="preserve"> </w:t>
            </w:r>
            <w:proofErr w:type="spellStart"/>
            <w:r w:rsidR="00B0437F" w:rsidRPr="00B0437F">
              <w:rPr>
                <w:rFonts w:ascii="Times New Roman" w:hAnsi="Times New Roman"/>
                <w:sz w:val="20"/>
                <w:szCs w:val="20"/>
              </w:rPr>
              <w:t>не</w:t>
            </w:r>
            <w:proofErr w:type="spellEnd"/>
            <w:r w:rsidR="00B0437F" w:rsidRPr="00B0437F">
              <w:rPr>
                <w:rFonts w:ascii="Times New Roman" w:hAnsi="Times New Roman"/>
                <w:sz w:val="20"/>
                <w:szCs w:val="20"/>
              </w:rPr>
              <w:t xml:space="preserve"> носе ЕСПБ бодове (перманентно образовање, курсеви у организацији професионалних удружења и институција или сл.).</w:t>
            </w:r>
          </w:p>
          <w:p w:rsidR="00B0437F" w:rsidRPr="00B0437F" w:rsidRDefault="00B372D8" w:rsidP="00170D08">
            <w:pPr>
              <w:pStyle w:val="ColorfulList-Accent11"/>
              <w:ind w:left="0" w:firstLine="0"/>
              <w:jc w:val="lef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1E4E4BAA" wp14:editId="3CB981D0">
                      <wp:simplePos x="0" y="0"/>
                      <wp:positionH relativeFrom="column">
                        <wp:posOffset>-55880</wp:posOffset>
                      </wp:positionH>
                      <wp:positionV relativeFrom="paragraph">
                        <wp:posOffset>288290</wp:posOffset>
                      </wp:positionV>
                      <wp:extent cx="171450" cy="165100"/>
                      <wp:effectExtent l="0" t="0" r="19050" b="12700"/>
                      <wp:wrapNone/>
                      <wp:docPr id="11" name="Oval 11"/>
                      <wp:cNvGraphicFramePr/>
                      <a:graphic xmlns:a="http://schemas.openxmlformats.org/drawingml/2006/main">
                        <a:graphicData uri="http://schemas.microsoft.com/office/word/2010/wordprocessingShape">
                          <wps:wsp>
                            <wps:cNvSpPr/>
                            <wps:spPr>
                              <a:xfrm>
                                <a:off x="0" y="0"/>
                                <a:ext cx="171450" cy="165100"/>
                              </a:xfrm>
                              <a:prstGeom prst="ellipse">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39F726" id="Oval 11" o:spid="_x0000_s1026" style="position:absolute;margin-left:-4.4pt;margin-top:22.7pt;width:13.5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" filled="f" strokecolor="black [3200]" strokeweight=".25pt"/>
                  </w:pict>
                </mc:Fallback>
              </mc:AlternateContent>
            </w:r>
            <w:r w:rsidR="00170D08">
              <w:rPr>
                <w:rFonts w:ascii="Times New Roman" w:hAnsi="Times New Roman"/>
                <w:sz w:val="20"/>
                <w:szCs w:val="20"/>
              </w:rPr>
              <w:t xml:space="preserve">6. </w:t>
            </w:r>
            <w:r w:rsidR="00B0437F" w:rsidRPr="00B0437F">
              <w:rPr>
                <w:rFonts w:ascii="Times New Roman" w:hAnsi="Times New Roman"/>
                <w:sz w:val="20"/>
                <w:szCs w:val="20"/>
              </w:rPr>
              <w:t>Домаће или међународне награде и признања у развоју образовања или науке.</w:t>
            </w:r>
          </w:p>
        </w:tc>
      </w:tr>
      <w:tr w:rsidR="00B0437F" w:rsidRPr="00CC16F4" w:rsidTr="001A1B68">
        <w:tc>
          <w:tcPr>
            <w:tcW w:w="2898" w:type="dxa"/>
            <w:tcBorders>
              <w:top w:val="single" w:sz="4" w:space="0" w:color="auto"/>
              <w:left w:val="single" w:sz="4" w:space="0" w:color="auto"/>
              <w:bottom w:val="single" w:sz="4" w:space="0" w:color="auto"/>
              <w:right w:val="single" w:sz="4" w:space="0" w:color="auto"/>
            </w:tcBorders>
            <w:hideMark/>
          </w:tcPr>
          <w:p w:rsidR="00B0437F" w:rsidRPr="00CC16F4" w:rsidRDefault="00B0437F" w:rsidP="00B0437F">
            <w:pPr>
              <w:tabs>
                <w:tab w:val="left" w:pos="720"/>
              </w:tabs>
              <w:autoSpaceDE w:val="0"/>
              <w:autoSpaceDN w:val="0"/>
              <w:adjustRightInd w:val="0"/>
              <w:spacing w:after="0"/>
              <w:rPr>
                <w:rFonts w:ascii="Times New Roman" w:hAnsi="Times New Roman"/>
                <w:sz w:val="20"/>
                <w:szCs w:val="20"/>
              </w:rPr>
            </w:pPr>
            <w:r w:rsidRPr="00CC16F4">
              <w:rPr>
                <w:rFonts w:ascii="Times New Roman" w:hAnsi="Times New Roman"/>
                <w:sz w:val="20"/>
                <w:szCs w:val="20"/>
              </w:rPr>
              <w:t>3. Сарадња са другим високошколским, научноистраживачким установама, односно установама културе или уметности у земљи и</w:t>
            </w:r>
          </w:p>
          <w:p w:rsidR="00B0437F" w:rsidRPr="00CC16F4" w:rsidRDefault="00B0437F" w:rsidP="00B0437F">
            <w:pPr>
              <w:pStyle w:val="Header"/>
              <w:tabs>
                <w:tab w:val="left" w:pos="0"/>
              </w:tabs>
              <w:jc w:val="left"/>
              <w:rPr>
                <w:rFonts w:ascii="Times New Roman" w:hAnsi="Times New Roman"/>
                <w:snapToGrid w:val="0"/>
                <w:sz w:val="20"/>
              </w:rPr>
            </w:pPr>
            <w:proofErr w:type="spellStart"/>
            <w:r w:rsidRPr="00CC16F4">
              <w:rPr>
                <w:rFonts w:ascii="Times New Roman" w:hAnsi="Times New Roman"/>
                <w:sz w:val="20"/>
                <w:lang w:val="en-US"/>
              </w:rPr>
              <w:t>иностранству</w:t>
            </w:r>
            <w:proofErr w:type="spellEnd"/>
          </w:p>
        </w:tc>
        <w:tc>
          <w:tcPr>
            <w:tcW w:w="6389" w:type="dxa"/>
            <w:tcBorders>
              <w:top w:val="single" w:sz="4" w:space="0" w:color="auto"/>
              <w:left w:val="single" w:sz="4" w:space="0" w:color="auto"/>
              <w:bottom w:val="single" w:sz="4" w:space="0" w:color="auto"/>
              <w:right w:val="single" w:sz="4" w:space="0" w:color="auto"/>
            </w:tcBorders>
            <w:hideMark/>
          </w:tcPr>
          <w:p w:rsidR="00782CB1" w:rsidRPr="0058613D" w:rsidRDefault="00782CB1" w:rsidP="00782CB1">
            <w:pPr>
              <w:pStyle w:val="ColorfulList-Accent11"/>
              <w:ind w:left="0" w:firstLine="0"/>
              <w:jc w:val="left"/>
              <w:rPr>
                <w:rFonts w:ascii="Times New Roman" w:hAnsi="Times New Roman"/>
                <w:sz w:val="20"/>
                <w:szCs w:val="20"/>
              </w:rPr>
            </w:pPr>
            <w:r w:rsidRPr="0058613D">
              <w:rPr>
                <w:rFonts w:ascii="Times New Roman" w:hAnsi="Times New Roman"/>
                <w:sz w:val="20"/>
                <w:szCs w:val="20"/>
              </w:rPr>
              <w:t>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rsidR="00782CB1" w:rsidRPr="0058613D" w:rsidRDefault="00782CB1" w:rsidP="00782CB1">
            <w:pPr>
              <w:pStyle w:val="ColorfulList-Accent11"/>
              <w:ind w:left="0" w:firstLine="0"/>
              <w:jc w:val="left"/>
              <w:rPr>
                <w:rFonts w:ascii="Times New Roman" w:hAnsi="Times New Roman"/>
                <w:sz w:val="20"/>
                <w:szCs w:val="20"/>
              </w:rPr>
            </w:pPr>
            <w:r w:rsidRPr="0058613D">
              <w:rPr>
                <w:rFonts w:ascii="Times New Roman" w:hAnsi="Times New Roman"/>
                <w:sz w:val="20"/>
                <w:szCs w:val="20"/>
              </w:rPr>
              <w:t>2. Радно ангажовање у настави или комисијама на другим високошколским  или научноистраживачким установама у земљи или иностранству,</w:t>
            </w:r>
          </w:p>
          <w:p w:rsidR="00782CB1" w:rsidRPr="0058613D" w:rsidRDefault="00782CB1" w:rsidP="00782CB1">
            <w:pPr>
              <w:pStyle w:val="ColorfulList-Accent11"/>
              <w:ind w:left="0" w:firstLine="0"/>
              <w:jc w:val="left"/>
              <w:rPr>
                <w:rFonts w:ascii="Times New Roman" w:hAnsi="Times New Roman"/>
                <w:sz w:val="20"/>
                <w:szCs w:val="20"/>
              </w:rPr>
            </w:pPr>
            <w:r w:rsidRPr="0058613D">
              <w:rPr>
                <w:rFonts w:ascii="Times New Roman" w:hAnsi="Times New Roman"/>
                <w:sz w:val="20"/>
                <w:szCs w:val="20"/>
              </w:rPr>
              <w:t>3. Руковођење или чланство у органима или професионалнм удружењима или организацијама националног или међународног нивоа.</w:t>
            </w:r>
          </w:p>
          <w:p w:rsidR="00782CB1" w:rsidRPr="0058613D" w:rsidRDefault="00782CB1" w:rsidP="00782CB1">
            <w:pPr>
              <w:pStyle w:val="ColorfulList-Accent11"/>
              <w:ind w:left="0" w:firstLine="0"/>
              <w:jc w:val="left"/>
              <w:rPr>
                <w:rFonts w:ascii="Times New Roman" w:hAnsi="Times New Roman"/>
                <w:sz w:val="20"/>
                <w:szCs w:val="20"/>
              </w:rPr>
            </w:pPr>
            <w:r w:rsidRPr="0058613D">
              <w:rPr>
                <w:rFonts w:ascii="Times New Roman" w:hAnsi="Times New Roman"/>
                <w:sz w:val="20"/>
                <w:szCs w:val="20"/>
              </w:rPr>
              <w:t>4. Учешће у програмима размене наставника и студената.</w:t>
            </w:r>
          </w:p>
          <w:p w:rsidR="00782CB1" w:rsidRPr="0058613D" w:rsidRDefault="00782CB1" w:rsidP="00782CB1">
            <w:pPr>
              <w:pStyle w:val="ColorfulList-Accent11"/>
              <w:ind w:left="0" w:firstLine="0"/>
              <w:jc w:val="left"/>
              <w:rPr>
                <w:rFonts w:ascii="Times New Roman" w:hAnsi="Times New Roman"/>
                <w:sz w:val="20"/>
                <w:szCs w:val="20"/>
              </w:rPr>
            </w:pPr>
            <w:r w:rsidRPr="0058613D">
              <w:rPr>
                <w:rFonts w:ascii="Times New Roman" w:hAnsi="Times New Roman"/>
                <w:sz w:val="20"/>
                <w:szCs w:val="20"/>
              </w:rPr>
              <w:t>5. Учешће у изради и спровођењу заједничких студијских програма.</w:t>
            </w:r>
          </w:p>
          <w:p w:rsidR="00B0437F" w:rsidRPr="00CC16F4" w:rsidRDefault="00782CB1" w:rsidP="00782CB1">
            <w:pPr>
              <w:pStyle w:val="Header"/>
              <w:tabs>
                <w:tab w:val="left" w:pos="0"/>
              </w:tabs>
              <w:jc w:val="left"/>
              <w:rPr>
                <w:rFonts w:ascii="Times New Roman" w:hAnsi="Times New Roman"/>
                <w:snapToGrid w:val="0"/>
                <w:sz w:val="20"/>
              </w:rPr>
            </w:pPr>
            <w:r w:rsidRPr="0058613D">
              <w:rPr>
                <w:rFonts w:ascii="Times New Roman" w:hAnsi="Times New Roman"/>
                <w:sz w:val="20"/>
              </w:rPr>
              <w:t>6. Гостовања и предавања по позиву на универзитетима у земљи или иностранству.</w:t>
            </w:r>
          </w:p>
        </w:tc>
      </w:tr>
    </w:tbl>
    <w:p w:rsidR="001A1B68" w:rsidRDefault="001A1B68" w:rsidP="001A1B68">
      <w:pPr>
        <w:rPr>
          <w:b/>
          <w:sz w:val="20"/>
          <w:szCs w:val="20"/>
        </w:rPr>
      </w:pPr>
    </w:p>
    <w:p w:rsidR="00472C2A" w:rsidRPr="00472C2A" w:rsidRDefault="00472C2A" w:rsidP="00472C2A">
      <w:pPr>
        <w:rPr>
          <w:rFonts w:ascii="Times New Roman" w:hAnsi="Times New Roman"/>
          <w:bCs/>
          <w:iCs/>
          <w:snapToGrid w:val="0"/>
          <w:sz w:val="20"/>
          <w:szCs w:val="20"/>
          <w:lang w:val="sr-Cyrl-CS"/>
        </w:rPr>
      </w:pPr>
      <w:r>
        <w:rPr>
          <w:rFonts w:ascii="Times New Roman" w:hAnsi="Times New Roman"/>
          <w:bCs/>
          <w:iCs/>
          <w:snapToGrid w:val="0"/>
          <w:sz w:val="20"/>
          <w:szCs w:val="20"/>
          <w:lang w:val="sr-Cyrl-CS"/>
        </w:rPr>
        <w:t xml:space="preserve">1. </w:t>
      </w:r>
      <w:r w:rsidRPr="00472C2A">
        <w:rPr>
          <w:rFonts w:ascii="Times New Roman" w:hAnsi="Times New Roman"/>
          <w:bCs/>
          <w:iCs/>
          <w:snapToGrid w:val="0"/>
          <w:sz w:val="20"/>
          <w:szCs w:val="20"/>
          <w:lang w:val="sr-Cyrl-CS"/>
        </w:rPr>
        <w:t xml:space="preserve">Стручно-професионални допринос: </w:t>
      </w:r>
    </w:p>
    <w:p w:rsidR="00472C2A" w:rsidRDefault="00472C2A" w:rsidP="00472C2A">
      <w:pPr>
        <w:ind w:left="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1.2. </w:t>
      </w:r>
      <w:r>
        <w:rPr>
          <w:rFonts w:ascii="Times New Roman" w:hAnsi="Times New Roman"/>
          <w:bCs/>
          <w:iCs/>
          <w:snapToGrid w:val="0"/>
          <w:sz w:val="20"/>
          <w:szCs w:val="20"/>
          <w:lang w:val="sr-Cyrl-CS"/>
        </w:rPr>
        <w:t>Кандидат је учествовао у програмским одборима следећих конференција:</w:t>
      </w:r>
    </w:p>
    <w:p w:rsidR="00472C2A" w:rsidRPr="00472C2A" w:rsidRDefault="00472C2A" w:rsidP="00472C2A">
      <w:pPr>
        <w:pStyle w:val="ListParagraph"/>
        <w:numPr>
          <w:ilvl w:val="0"/>
          <w:numId w:val="10"/>
        </w:numPr>
        <w:ind w:left="851" w:hanging="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10th International Conference on Learning Analytics &amp; Knowledge (LAK20), https://lak20.solaresearch.org </w:t>
      </w:r>
    </w:p>
    <w:p w:rsidR="00472C2A" w:rsidRPr="00472C2A" w:rsidRDefault="00472C2A" w:rsidP="00472C2A">
      <w:pPr>
        <w:pStyle w:val="ListParagraph"/>
        <w:numPr>
          <w:ilvl w:val="0"/>
          <w:numId w:val="10"/>
        </w:numPr>
        <w:ind w:left="851" w:hanging="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6th International Conference on Learning Analytics &amp; Knowledge (LAK16), http://www.lak16.solaresearch.org </w:t>
      </w:r>
    </w:p>
    <w:p w:rsidR="00472C2A" w:rsidRPr="00472C2A" w:rsidRDefault="00472C2A" w:rsidP="00472C2A">
      <w:pPr>
        <w:pStyle w:val="ListParagraph"/>
        <w:numPr>
          <w:ilvl w:val="0"/>
          <w:numId w:val="10"/>
        </w:numPr>
        <w:ind w:left="851" w:hanging="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Sixth International Conference on Web Intelligence, Mining and Semantics (WIMS16), http://wims2016.mines-ales.fr </w:t>
      </w:r>
    </w:p>
    <w:p w:rsidR="00472C2A" w:rsidRPr="00472C2A" w:rsidRDefault="00472C2A" w:rsidP="00472C2A">
      <w:pPr>
        <w:pStyle w:val="ListParagraph"/>
        <w:numPr>
          <w:ilvl w:val="0"/>
          <w:numId w:val="10"/>
        </w:numPr>
        <w:ind w:left="851" w:hanging="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aWEAR: The First International Conference on Wearable Technologies, Knowledge Development, and Learning (aWEAR16), http://awear.interlab.me</w:t>
      </w:r>
    </w:p>
    <w:p w:rsidR="00472C2A" w:rsidRPr="00472C2A" w:rsidRDefault="00472C2A" w:rsidP="00472C2A">
      <w:pPr>
        <w:pStyle w:val="ListParagraph"/>
        <w:numPr>
          <w:ilvl w:val="0"/>
          <w:numId w:val="10"/>
        </w:numPr>
        <w:ind w:left="851" w:hanging="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1st International Workshop on Open Badges in Education in conjunction with the 13th International Conference on Web-based Learning (ICWL2014), https://sites.google.com/site/obie2014ws/ </w:t>
      </w:r>
    </w:p>
    <w:p w:rsidR="00472C2A" w:rsidRPr="00472C2A" w:rsidRDefault="00472C2A" w:rsidP="00472C2A">
      <w:pPr>
        <w:pStyle w:val="ListParagraph"/>
        <w:numPr>
          <w:ilvl w:val="0"/>
          <w:numId w:val="10"/>
        </w:numPr>
        <w:ind w:left="851" w:hanging="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lastRenderedPageBreak/>
        <w:t xml:space="preserve">2nd International Conference on Learning Analytics and Knowledge (LAK2012), http://lak12.sites.olt.ubc.ca  </w:t>
      </w:r>
    </w:p>
    <w:p w:rsidR="00472C2A" w:rsidRDefault="00472C2A" w:rsidP="00472C2A">
      <w:pPr>
        <w:ind w:left="284"/>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1.5. Кандидат је учествовао у реализацији 1 домаћег и </w:t>
      </w:r>
      <w:r>
        <w:rPr>
          <w:rFonts w:ascii="Times New Roman" w:hAnsi="Times New Roman"/>
          <w:bCs/>
          <w:iCs/>
          <w:snapToGrid w:val="0"/>
          <w:sz w:val="20"/>
          <w:szCs w:val="20"/>
          <w:lang w:val="sr-Cyrl-CS"/>
        </w:rPr>
        <w:t>4</w:t>
      </w:r>
      <w:r w:rsidRPr="00472C2A">
        <w:rPr>
          <w:rFonts w:ascii="Times New Roman" w:hAnsi="Times New Roman"/>
          <w:bCs/>
          <w:iCs/>
          <w:snapToGrid w:val="0"/>
          <w:sz w:val="20"/>
          <w:szCs w:val="20"/>
          <w:lang w:val="sr-Cyrl-CS"/>
        </w:rPr>
        <w:t xml:space="preserve"> међународна пројекта. </w:t>
      </w:r>
    </w:p>
    <w:p w:rsidR="00472C2A" w:rsidRDefault="00472C2A" w:rsidP="001A1B68">
      <w:pPr>
        <w:rPr>
          <w:rFonts w:ascii="Times New Roman" w:hAnsi="Times New Roman"/>
          <w:bCs/>
          <w:iCs/>
          <w:snapToGrid w:val="0"/>
          <w:sz w:val="20"/>
          <w:szCs w:val="20"/>
          <w:lang w:val="sr-Cyrl-CS"/>
        </w:rPr>
      </w:pPr>
      <w:r>
        <w:rPr>
          <w:rFonts w:ascii="Times New Roman" w:hAnsi="Times New Roman"/>
          <w:bCs/>
          <w:iCs/>
          <w:snapToGrid w:val="0"/>
          <w:sz w:val="20"/>
          <w:szCs w:val="20"/>
          <w:lang w:val="sr-Cyrl-CS"/>
        </w:rPr>
        <w:t xml:space="preserve">2. </w:t>
      </w:r>
      <w:r w:rsidRPr="00472C2A">
        <w:rPr>
          <w:rFonts w:ascii="Times New Roman" w:hAnsi="Times New Roman"/>
          <w:bCs/>
          <w:iCs/>
          <w:snapToGrid w:val="0"/>
          <w:sz w:val="20"/>
          <w:szCs w:val="20"/>
          <w:lang w:val="sr-Cyrl-CS"/>
        </w:rPr>
        <w:t xml:space="preserve">Допринос академској и широј заједници </w:t>
      </w:r>
    </w:p>
    <w:p w:rsidR="00472C2A" w:rsidRDefault="00472C2A" w:rsidP="00472C2A">
      <w:pPr>
        <w:ind w:left="709" w:hanging="425"/>
        <w:jc w:val="both"/>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2.</w:t>
      </w:r>
      <w:r>
        <w:rPr>
          <w:rFonts w:ascii="Times New Roman" w:hAnsi="Times New Roman"/>
          <w:bCs/>
          <w:iCs/>
          <w:snapToGrid w:val="0"/>
          <w:sz w:val="20"/>
          <w:szCs w:val="20"/>
          <w:lang w:val="sr-Cyrl-CS"/>
        </w:rPr>
        <w:t>4</w:t>
      </w:r>
      <w:r w:rsidRPr="00472C2A">
        <w:rPr>
          <w:rFonts w:ascii="Times New Roman" w:hAnsi="Times New Roman"/>
          <w:bCs/>
          <w:iCs/>
          <w:snapToGrid w:val="0"/>
          <w:sz w:val="20"/>
          <w:szCs w:val="20"/>
          <w:lang w:val="sr-Cyrl-CS"/>
        </w:rPr>
        <w:t xml:space="preserve">. </w:t>
      </w:r>
      <w:r>
        <w:rPr>
          <w:rFonts w:ascii="Times New Roman" w:hAnsi="Times New Roman"/>
          <w:bCs/>
          <w:iCs/>
          <w:snapToGrid w:val="0"/>
          <w:sz w:val="20"/>
          <w:szCs w:val="20"/>
          <w:lang w:val="sr-Cyrl-CS"/>
        </w:rPr>
        <w:tab/>
      </w:r>
      <w:r w:rsidRPr="00472C2A">
        <w:rPr>
          <w:rFonts w:ascii="Times New Roman" w:hAnsi="Times New Roman"/>
          <w:bCs/>
          <w:iCs/>
          <w:snapToGrid w:val="0"/>
          <w:sz w:val="20"/>
          <w:szCs w:val="20"/>
          <w:lang w:val="sr-Cyrl-CS"/>
        </w:rPr>
        <w:t>Кандидат је 2015. године</w:t>
      </w:r>
      <w:r>
        <w:rPr>
          <w:rFonts w:ascii="Times New Roman" w:hAnsi="Times New Roman"/>
          <w:bCs/>
          <w:iCs/>
          <w:snapToGrid w:val="0"/>
          <w:sz w:val="20"/>
          <w:szCs w:val="20"/>
          <w:lang w:val="sr-Cyrl-CS"/>
        </w:rPr>
        <w:t xml:space="preserve"> учествовао</w:t>
      </w:r>
      <w:r w:rsidRPr="00472C2A">
        <w:rPr>
          <w:rFonts w:ascii="Times New Roman" w:hAnsi="Times New Roman"/>
          <w:bCs/>
          <w:iCs/>
          <w:snapToGrid w:val="0"/>
          <w:sz w:val="20"/>
          <w:szCs w:val="20"/>
          <w:lang w:val="sr-Cyrl-CS"/>
        </w:rPr>
        <w:t xml:space="preserve"> на такмичењу студената у програмирању „ФОН Хакатон“, у организацији Удружења студената информатике ФОН-а, </w:t>
      </w:r>
      <w:r>
        <w:rPr>
          <w:rFonts w:ascii="Times New Roman" w:hAnsi="Times New Roman"/>
          <w:bCs/>
          <w:iCs/>
          <w:snapToGrid w:val="0"/>
          <w:sz w:val="20"/>
          <w:szCs w:val="20"/>
          <w:lang w:val="sr-Cyrl-CS"/>
        </w:rPr>
        <w:t>као</w:t>
      </w:r>
      <w:r w:rsidRPr="00472C2A">
        <w:rPr>
          <w:rFonts w:ascii="Times New Roman" w:hAnsi="Times New Roman"/>
          <w:bCs/>
          <w:iCs/>
          <w:snapToGrid w:val="0"/>
          <w:sz w:val="20"/>
          <w:szCs w:val="20"/>
          <w:lang w:val="sr-Cyrl-CS"/>
        </w:rPr>
        <w:t xml:space="preserve"> један од ментора такмичења</w:t>
      </w:r>
      <w:r>
        <w:rPr>
          <w:rFonts w:ascii="Times New Roman" w:hAnsi="Times New Roman"/>
          <w:bCs/>
          <w:iCs/>
          <w:snapToGrid w:val="0"/>
          <w:sz w:val="20"/>
          <w:szCs w:val="20"/>
          <w:lang w:val="sr-Cyrl-CS"/>
        </w:rPr>
        <w:t>. Године</w:t>
      </w:r>
      <w:r w:rsidRPr="00472C2A">
        <w:rPr>
          <w:rFonts w:ascii="Times New Roman" w:hAnsi="Times New Roman"/>
          <w:bCs/>
          <w:iCs/>
          <w:snapToGrid w:val="0"/>
          <w:sz w:val="20"/>
          <w:szCs w:val="20"/>
          <w:lang w:val="sr-Cyrl-CS"/>
        </w:rPr>
        <w:t xml:space="preserve"> 2018. на такмичењу студената у програмирању „ФОН Хакатон“, у организацији Удружења студената информатике ФОН-а, </w:t>
      </w:r>
      <w:r>
        <w:rPr>
          <w:rFonts w:ascii="Times New Roman" w:hAnsi="Times New Roman"/>
          <w:bCs/>
          <w:iCs/>
          <w:snapToGrid w:val="0"/>
          <w:sz w:val="20"/>
          <w:szCs w:val="20"/>
          <w:lang w:val="sr-Cyrl-CS"/>
        </w:rPr>
        <w:t>кандидат је</w:t>
      </w:r>
      <w:r w:rsidRPr="00472C2A">
        <w:rPr>
          <w:rFonts w:ascii="Times New Roman" w:hAnsi="Times New Roman"/>
          <w:bCs/>
          <w:iCs/>
          <w:snapToGrid w:val="0"/>
          <w:sz w:val="20"/>
          <w:szCs w:val="20"/>
          <w:lang w:val="sr-Cyrl-CS"/>
        </w:rPr>
        <w:t xml:space="preserve"> био члан жирија.</w:t>
      </w:r>
    </w:p>
    <w:p w:rsidR="00472C2A" w:rsidRDefault="00472C2A" w:rsidP="00472C2A">
      <w:pPr>
        <w:ind w:left="709" w:hanging="425"/>
        <w:jc w:val="both"/>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2.</w:t>
      </w:r>
      <w:r>
        <w:rPr>
          <w:rFonts w:ascii="Times New Roman" w:hAnsi="Times New Roman"/>
          <w:bCs/>
          <w:iCs/>
          <w:snapToGrid w:val="0"/>
          <w:sz w:val="20"/>
          <w:szCs w:val="20"/>
          <w:lang w:val="sr-Cyrl-CS"/>
        </w:rPr>
        <w:t>5</w:t>
      </w:r>
      <w:r w:rsidRPr="00472C2A">
        <w:rPr>
          <w:rFonts w:ascii="Times New Roman" w:hAnsi="Times New Roman"/>
          <w:bCs/>
          <w:iCs/>
          <w:snapToGrid w:val="0"/>
          <w:sz w:val="20"/>
          <w:szCs w:val="20"/>
          <w:lang w:val="sr-Cyrl-CS"/>
        </w:rPr>
        <w:t xml:space="preserve">. </w:t>
      </w:r>
      <w:r>
        <w:rPr>
          <w:rFonts w:ascii="Times New Roman" w:hAnsi="Times New Roman"/>
          <w:bCs/>
          <w:iCs/>
          <w:snapToGrid w:val="0"/>
          <w:sz w:val="20"/>
          <w:szCs w:val="20"/>
          <w:lang w:val="sr-Cyrl-CS"/>
        </w:rPr>
        <w:tab/>
      </w:r>
      <w:r w:rsidRPr="00472C2A">
        <w:rPr>
          <w:rFonts w:ascii="Times New Roman" w:hAnsi="Times New Roman"/>
          <w:bCs/>
          <w:iCs/>
          <w:snapToGrid w:val="0"/>
          <w:sz w:val="20"/>
          <w:szCs w:val="20"/>
          <w:lang w:val="sr-Cyrl-CS"/>
        </w:rPr>
        <w:t xml:space="preserve">Кандидат је </w:t>
      </w:r>
      <w:r>
        <w:rPr>
          <w:rFonts w:ascii="Times New Roman" w:hAnsi="Times New Roman"/>
          <w:bCs/>
          <w:iCs/>
          <w:snapToGrid w:val="0"/>
          <w:sz w:val="20"/>
          <w:szCs w:val="20"/>
          <w:lang w:val="sr-Cyrl-CS"/>
        </w:rPr>
        <w:t xml:space="preserve">од </w:t>
      </w:r>
      <w:r w:rsidRPr="00472C2A">
        <w:rPr>
          <w:rFonts w:ascii="Times New Roman" w:hAnsi="Times New Roman"/>
          <w:bCs/>
          <w:iCs/>
          <w:snapToGrid w:val="0"/>
          <w:sz w:val="20"/>
          <w:szCs w:val="20"/>
          <w:lang w:val="sr-Cyrl-CS"/>
        </w:rPr>
        <w:t xml:space="preserve">2011 - 2018. године </w:t>
      </w:r>
      <w:r>
        <w:rPr>
          <w:rFonts w:ascii="Times New Roman" w:hAnsi="Times New Roman"/>
          <w:bCs/>
          <w:iCs/>
          <w:snapToGrid w:val="0"/>
          <w:sz w:val="20"/>
          <w:szCs w:val="20"/>
          <w:lang w:val="sr-Cyrl-CS"/>
        </w:rPr>
        <w:t>учествовао у организацији</w:t>
      </w:r>
      <w:r w:rsidRPr="00472C2A">
        <w:rPr>
          <w:rFonts w:ascii="Times New Roman" w:hAnsi="Times New Roman"/>
          <w:bCs/>
          <w:iCs/>
          <w:snapToGrid w:val="0"/>
          <w:sz w:val="20"/>
          <w:szCs w:val="20"/>
          <w:lang w:val="sr-Cyrl-CS"/>
        </w:rPr>
        <w:t xml:space="preserve"> додатн</w:t>
      </w:r>
      <w:r>
        <w:rPr>
          <w:rFonts w:ascii="Times New Roman" w:hAnsi="Times New Roman"/>
          <w:bCs/>
          <w:iCs/>
          <w:snapToGrid w:val="0"/>
          <w:sz w:val="20"/>
          <w:szCs w:val="20"/>
          <w:lang w:val="sr-Cyrl-CS"/>
        </w:rPr>
        <w:t>е</w:t>
      </w:r>
      <w:r w:rsidRPr="00472C2A">
        <w:rPr>
          <w:rFonts w:ascii="Times New Roman" w:hAnsi="Times New Roman"/>
          <w:bCs/>
          <w:iCs/>
          <w:snapToGrid w:val="0"/>
          <w:sz w:val="20"/>
          <w:szCs w:val="20"/>
          <w:lang w:val="sr-Cyrl-CS"/>
        </w:rPr>
        <w:t xml:space="preserve"> настав</w:t>
      </w:r>
      <w:r>
        <w:rPr>
          <w:rFonts w:ascii="Times New Roman" w:hAnsi="Times New Roman"/>
          <w:bCs/>
          <w:iCs/>
          <w:snapToGrid w:val="0"/>
          <w:sz w:val="20"/>
          <w:szCs w:val="20"/>
          <w:lang w:val="sr-Cyrl-CS"/>
        </w:rPr>
        <w:t>е</w:t>
      </w:r>
      <w:r w:rsidRPr="00472C2A">
        <w:rPr>
          <w:rFonts w:ascii="Times New Roman" w:hAnsi="Times New Roman"/>
          <w:bCs/>
          <w:iCs/>
          <w:snapToGrid w:val="0"/>
          <w:sz w:val="20"/>
          <w:szCs w:val="20"/>
          <w:lang w:val="sr-Cyrl-CS"/>
        </w:rPr>
        <w:t xml:space="preserve"> из програмирања за најбоље студенте друге године студија. </w:t>
      </w:r>
    </w:p>
    <w:p w:rsidR="00472C2A" w:rsidRDefault="00472C2A" w:rsidP="001A1B68">
      <w:pPr>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3. Сарадња са другим високошколским, научноистраживачким установама, односно установама културе или уметности у земљи и иностранству </w:t>
      </w:r>
    </w:p>
    <w:p w:rsidR="00506314" w:rsidRPr="00472C2A" w:rsidRDefault="00472C2A" w:rsidP="00472C2A">
      <w:pPr>
        <w:ind w:left="709" w:hanging="425"/>
        <w:rPr>
          <w:rFonts w:ascii="Times New Roman" w:hAnsi="Times New Roman"/>
          <w:bCs/>
          <w:iCs/>
          <w:snapToGrid w:val="0"/>
          <w:sz w:val="20"/>
          <w:szCs w:val="20"/>
          <w:lang w:val="sr-Cyrl-CS"/>
        </w:rPr>
      </w:pPr>
      <w:r w:rsidRPr="00472C2A">
        <w:rPr>
          <w:rFonts w:ascii="Times New Roman" w:hAnsi="Times New Roman"/>
          <w:bCs/>
          <w:iCs/>
          <w:snapToGrid w:val="0"/>
          <w:sz w:val="20"/>
          <w:szCs w:val="20"/>
          <w:lang w:val="sr-Cyrl-CS"/>
        </w:rPr>
        <w:t xml:space="preserve">3.1. </w:t>
      </w:r>
      <w:r>
        <w:rPr>
          <w:rFonts w:ascii="Times New Roman" w:hAnsi="Times New Roman"/>
          <w:bCs/>
          <w:iCs/>
          <w:snapToGrid w:val="0"/>
          <w:sz w:val="20"/>
          <w:szCs w:val="20"/>
          <w:lang w:val="sr-Cyrl-CS"/>
        </w:rPr>
        <w:tab/>
      </w:r>
      <w:r w:rsidRPr="00472C2A">
        <w:rPr>
          <w:rFonts w:ascii="Times New Roman" w:hAnsi="Times New Roman"/>
          <w:bCs/>
          <w:iCs/>
          <w:snapToGrid w:val="0"/>
          <w:sz w:val="20"/>
          <w:szCs w:val="20"/>
          <w:lang w:val="sr-Cyrl-CS"/>
        </w:rPr>
        <w:t xml:space="preserve">Кандидат је учествовао у реализацији </w:t>
      </w:r>
      <w:r>
        <w:rPr>
          <w:rFonts w:ascii="Times New Roman" w:hAnsi="Times New Roman"/>
          <w:bCs/>
          <w:iCs/>
          <w:snapToGrid w:val="0"/>
          <w:sz w:val="20"/>
          <w:szCs w:val="20"/>
          <w:lang w:val="sr-Cyrl-CS"/>
        </w:rPr>
        <w:t>4</w:t>
      </w:r>
      <w:r w:rsidRPr="00472C2A">
        <w:rPr>
          <w:rFonts w:ascii="Times New Roman" w:hAnsi="Times New Roman"/>
          <w:bCs/>
          <w:iCs/>
          <w:snapToGrid w:val="0"/>
          <w:sz w:val="20"/>
          <w:szCs w:val="20"/>
          <w:lang w:val="sr-Cyrl-CS"/>
        </w:rPr>
        <w:t xml:space="preserve"> међународна пројекта </w:t>
      </w:r>
      <w:r>
        <w:rPr>
          <w:rFonts w:ascii="Times New Roman" w:hAnsi="Times New Roman"/>
          <w:bCs/>
          <w:iCs/>
          <w:snapToGrid w:val="0"/>
          <w:sz w:val="20"/>
          <w:szCs w:val="20"/>
          <w:lang w:val="sr-Cyrl-CS"/>
        </w:rPr>
        <w:t>у којем је учествовало више универзитета из Европе</w:t>
      </w:r>
      <w:r w:rsidRPr="00472C2A">
        <w:rPr>
          <w:rFonts w:ascii="Times New Roman" w:hAnsi="Times New Roman"/>
          <w:bCs/>
          <w:iCs/>
          <w:snapToGrid w:val="0"/>
          <w:sz w:val="20"/>
          <w:szCs w:val="20"/>
          <w:lang w:val="sr-Cyrl-CS"/>
        </w:rPr>
        <w:t xml:space="preserve">. </w:t>
      </w:r>
    </w:p>
    <w:p w:rsidR="00506314" w:rsidRDefault="00506314" w:rsidP="00506314">
      <w:pPr>
        <w:rPr>
          <w:sz w:val="20"/>
          <w:szCs w:val="20"/>
        </w:rPr>
      </w:pPr>
    </w:p>
    <w:p w:rsidR="007F0BCC" w:rsidRPr="00CC16F4" w:rsidRDefault="007F0BCC" w:rsidP="00506314">
      <w:pPr>
        <w:rPr>
          <w:sz w:val="20"/>
          <w:szCs w:val="20"/>
        </w:rPr>
      </w:pPr>
    </w:p>
    <w:p w:rsidR="00506314" w:rsidRDefault="00506314" w:rsidP="00506314">
      <w:pPr>
        <w:spacing w:after="0"/>
        <w:jc w:val="center"/>
        <w:rPr>
          <w:rFonts w:ascii="Times New Roman" w:hAnsi="Times New Roman"/>
          <w:b/>
          <w:sz w:val="20"/>
          <w:szCs w:val="20"/>
        </w:rPr>
      </w:pPr>
      <w:r w:rsidRPr="00CC16F4">
        <w:rPr>
          <w:rFonts w:ascii="Times New Roman" w:hAnsi="Times New Roman"/>
          <w:b/>
          <w:sz w:val="20"/>
          <w:szCs w:val="20"/>
        </w:rPr>
        <w:t>I</w:t>
      </w:r>
      <w:r w:rsidRPr="00CC16F4">
        <w:rPr>
          <w:rFonts w:ascii="Times New Roman" w:hAnsi="Times New Roman"/>
          <w:b/>
          <w:sz w:val="20"/>
          <w:szCs w:val="20"/>
          <w:lang w:val="sl-SI"/>
        </w:rPr>
        <w:t>I</w:t>
      </w:r>
      <w:r w:rsidRPr="00CC16F4">
        <w:rPr>
          <w:rFonts w:ascii="Times New Roman" w:hAnsi="Times New Roman"/>
          <w:b/>
          <w:sz w:val="20"/>
          <w:szCs w:val="20"/>
        </w:rPr>
        <w:t>I - ЗАКЉУЧНО МИШЉЕЊЕ И ПРЕДЛОГ КОМИСИЈЕ</w:t>
      </w:r>
    </w:p>
    <w:p w:rsidR="00506314" w:rsidRDefault="00506314" w:rsidP="00506314">
      <w:pPr>
        <w:spacing w:after="0"/>
        <w:jc w:val="center"/>
        <w:rPr>
          <w:rFonts w:ascii="Times New Roman" w:hAnsi="Times New Roman"/>
          <w:b/>
          <w:sz w:val="20"/>
          <w:szCs w:val="20"/>
        </w:rPr>
      </w:pPr>
    </w:p>
    <w:p w:rsidR="007F0BCC" w:rsidRPr="00CC16F4" w:rsidRDefault="007F0BCC" w:rsidP="00506314">
      <w:pPr>
        <w:spacing w:after="0"/>
        <w:jc w:val="center"/>
        <w:rPr>
          <w:rFonts w:ascii="Times New Roman" w:hAnsi="Times New Roman"/>
          <w:b/>
          <w:sz w:val="20"/>
          <w:szCs w:val="20"/>
        </w:rPr>
      </w:pPr>
    </w:p>
    <w:p w:rsidR="004D43BA" w:rsidRDefault="004D43BA" w:rsidP="004D43BA">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основу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разматрања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конкурсне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документације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Комисија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утврдила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конкурс</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избор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једног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наставника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звање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доцента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ужу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научну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област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Софтверско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инжењерство</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предвиђеном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року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пријавио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један</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испуњава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све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услове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прописане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Законом</w:t>
      </w:r>
      <w:proofErr w:type="spellEnd"/>
      <w:r w:rsidRPr="004D43BA">
        <w:rPr>
          <w:rFonts w:ascii="Times New Roman" w:hAnsi="Times New Roman"/>
          <w:sz w:val="20"/>
          <w:szCs w:val="20"/>
        </w:rPr>
        <w:t xml:space="preserve"> о </w:t>
      </w:r>
      <w:proofErr w:type="spellStart"/>
      <w:r w:rsidRPr="004D43BA">
        <w:rPr>
          <w:rFonts w:ascii="Times New Roman" w:hAnsi="Times New Roman"/>
          <w:sz w:val="20"/>
          <w:szCs w:val="20"/>
        </w:rPr>
        <w:t>високом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образовању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Статутом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Универзитета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Београду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Правилником</w:t>
      </w:r>
      <w:proofErr w:type="spellEnd"/>
      <w:r w:rsidRPr="004D43BA">
        <w:rPr>
          <w:rFonts w:ascii="Times New Roman" w:hAnsi="Times New Roman"/>
          <w:sz w:val="20"/>
          <w:szCs w:val="20"/>
        </w:rPr>
        <w:t xml:space="preserve"> о </w:t>
      </w:r>
      <w:proofErr w:type="spellStart"/>
      <w:r w:rsidRPr="004D43BA">
        <w:rPr>
          <w:rFonts w:ascii="Times New Roman" w:hAnsi="Times New Roman"/>
          <w:sz w:val="20"/>
          <w:szCs w:val="20"/>
        </w:rPr>
        <w:t>минималним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условима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стицање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звања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наставника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Универзитету</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Београду</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Статутом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Факултета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организационих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избор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наставника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звање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доцент</w:t>
      </w:r>
      <w:proofErr w:type="spellEnd"/>
      <w:r w:rsidRPr="004D43BA">
        <w:rPr>
          <w:rFonts w:ascii="Times New Roman" w:hAnsi="Times New Roman"/>
          <w:sz w:val="20"/>
          <w:szCs w:val="20"/>
        </w:rPr>
        <w:t>.</w:t>
      </w:r>
    </w:p>
    <w:p w:rsidR="004D43BA" w:rsidRDefault="004D43BA" w:rsidP="004D43BA">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rPr>
      </w:pPr>
    </w:p>
    <w:p w:rsidR="007F0BCC" w:rsidRPr="004D43BA" w:rsidRDefault="007F0BCC" w:rsidP="004D43BA">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rPr>
      </w:pPr>
    </w:p>
    <w:p w:rsidR="004D43BA" w:rsidRDefault="004D43BA" w:rsidP="004D43BA">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запослен</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Факултету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организационих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од</w:t>
      </w:r>
      <w:proofErr w:type="spellEnd"/>
      <w:r w:rsidRPr="004D43BA">
        <w:rPr>
          <w:rFonts w:ascii="Times New Roman" w:hAnsi="Times New Roman"/>
          <w:sz w:val="20"/>
          <w:szCs w:val="20"/>
        </w:rPr>
        <w:t xml:space="preserve"> 2011. </w:t>
      </w:r>
      <w:proofErr w:type="spellStart"/>
      <w:r w:rsidRPr="004D43BA">
        <w:rPr>
          <w:rFonts w:ascii="Times New Roman" w:hAnsi="Times New Roman"/>
          <w:sz w:val="20"/>
          <w:szCs w:val="20"/>
        </w:rPr>
        <w:t>године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где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учествовао</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извођењу</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организацији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наставе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предмета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Катедри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софтверско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инжењерство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који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сви</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научној</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области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коју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бира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објавио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један</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први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аутор</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истакнутом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међународном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часопису</w:t>
      </w:r>
      <w:proofErr w:type="spellEnd"/>
      <w:r w:rsidRPr="004D43BA">
        <w:rPr>
          <w:rFonts w:ascii="Times New Roman" w:hAnsi="Times New Roman"/>
          <w:sz w:val="20"/>
          <w:szCs w:val="20"/>
        </w:rPr>
        <w:t xml:space="preserve"> (М22), </w:t>
      </w:r>
      <w:proofErr w:type="spellStart"/>
      <w:r w:rsidRPr="004D43BA">
        <w:rPr>
          <w:rFonts w:ascii="Times New Roman" w:hAnsi="Times New Roman"/>
          <w:sz w:val="20"/>
          <w:szCs w:val="20"/>
        </w:rPr>
        <w:t>као</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још</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три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часописима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из</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категорија</w:t>
      </w:r>
      <w:proofErr w:type="spellEnd"/>
      <w:r w:rsidRPr="004D43BA">
        <w:rPr>
          <w:rFonts w:ascii="Times New Roman" w:hAnsi="Times New Roman"/>
          <w:sz w:val="20"/>
          <w:szCs w:val="20"/>
        </w:rPr>
        <w:t xml:space="preserve"> М21а, М21 и М22. </w:t>
      </w:r>
      <w:proofErr w:type="spellStart"/>
      <w:r w:rsidRPr="004D43BA">
        <w:rPr>
          <w:rFonts w:ascii="Times New Roman" w:hAnsi="Times New Roman"/>
          <w:sz w:val="20"/>
          <w:szCs w:val="20"/>
        </w:rPr>
        <w:t>Такође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објавио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један</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рад</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међународном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часопису</w:t>
      </w:r>
      <w:proofErr w:type="spellEnd"/>
      <w:r w:rsidRPr="004D43BA">
        <w:rPr>
          <w:rFonts w:ascii="Times New Roman" w:hAnsi="Times New Roman"/>
          <w:sz w:val="20"/>
          <w:szCs w:val="20"/>
        </w:rPr>
        <w:t xml:space="preserve"> (М23), </w:t>
      </w:r>
      <w:proofErr w:type="spellStart"/>
      <w:r w:rsidRPr="004D43BA">
        <w:rPr>
          <w:rFonts w:ascii="Times New Roman" w:hAnsi="Times New Roman"/>
          <w:sz w:val="20"/>
          <w:szCs w:val="20"/>
        </w:rPr>
        <w:t>један</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националном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часопису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међународног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значаја</w:t>
      </w:r>
      <w:proofErr w:type="spellEnd"/>
      <w:r w:rsidRPr="004D43BA">
        <w:rPr>
          <w:rFonts w:ascii="Times New Roman" w:hAnsi="Times New Roman"/>
          <w:sz w:val="20"/>
          <w:szCs w:val="20"/>
        </w:rPr>
        <w:t xml:space="preserve"> (М24), </w:t>
      </w:r>
      <w:proofErr w:type="spellStart"/>
      <w:r w:rsidRPr="004D43BA">
        <w:rPr>
          <w:rFonts w:ascii="Times New Roman" w:hAnsi="Times New Roman"/>
          <w:sz w:val="20"/>
          <w:szCs w:val="20"/>
        </w:rPr>
        <w:t>као</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три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часописима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националног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значаја</w:t>
      </w:r>
      <w:proofErr w:type="spellEnd"/>
      <w:r w:rsidRPr="004D43BA">
        <w:rPr>
          <w:rFonts w:ascii="Times New Roman" w:hAnsi="Times New Roman"/>
          <w:sz w:val="20"/>
          <w:szCs w:val="20"/>
        </w:rPr>
        <w:t xml:space="preserve"> (М50). </w:t>
      </w:r>
      <w:proofErr w:type="spellStart"/>
      <w:r w:rsidRPr="004D43BA">
        <w:rPr>
          <w:rFonts w:ascii="Times New Roman" w:hAnsi="Times New Roman"/>
          <w:sz w:val="20"/>
          <w:szCs w:val="20"/>
        </w:rPr>
        <w:t>Додатно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објавио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једно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поглавље</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истакнутој</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монографији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међународног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значаја</w:t>
      </w:r>
      <w:proofErr w:type="spellEnd"/>
      <w:r w:rsidRPr="004D43BA">
        <w:rPr>
          <w:rFonts w:ascii="Times New Roman" w:hAnsi="Times New Roman"/>
          <w:sz w:val="20"/>
          <w:szCs w:val="20"/>
        </w:rPr>
        <w:t xml:space="preserve"> (М13), </w:t>
      </w:r>
      <w:proofErr w:type="spellStart"/>
      <w:r w:rsidRPr="004D43BA">
        <w:rPr>
          <w:rFonts w:ascii="Times New Roman" w:hAnsi="Times New Roman"/>
          <w:sz w:val="20"/>
          <w:szCs w:val="20"/>
        </w:rPr>
        <w:t>као</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три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практикума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Поред</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тога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објавио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значајан</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број</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радова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међународним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научним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скуповима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часописима</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скуповима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националног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значаја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Такође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току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досадашњег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ангажовања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Факултету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организационих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Универзитета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Београду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показао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изразите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склоности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педагошком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што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потврђују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добијене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високе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оцене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спроведеним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анкетама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евалуацију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квалитета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наставе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Истовремено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учествовао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организацији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ваннаставних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активности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студенте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Факултета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организационих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наука</w:t>
      </w:r>
      <w:proofErr w:type="spellEnd"/>
      <w:r w:rsidRPr="004D43BA">
        <w:rPr>
          <w:rFonts w:ascii="Times New Roman" w:hAnsi="Times New Roman"/>
          <w:sz w:val="20"/>
          <w:szCs w:val="20"/>
        </w:rPr>
        <w:t xml:space="preserve"> и у </w:t>
      </w:r>
      <w:proofErr w:type="spellStart"/>
      <w:r w:rsidRPr="004D43BA">
        <w:rPr>
          <w:rFonts w:ascii="Times New Roman" w:hAnsi="Times New Roman"/>
          <w:sz w:val="20"/>
          <w:szCs w:val="20"/>
        </w:rPr>
        <w:t>активностима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носе</w:t>
      </w:r>
      <w:proofErr w:type="spellEnd"/>
      <w:r w:rsidRPr="004D43BA">
        <w:rPr>
          <w:rFonts w:ascii="Times New Roman" w:hAnsi="Times New Roman"/>
          <w:sz w:val="20"/>
          <w:szCs w:val="20"/>
        </w:rPr>
        <w:t xml:space="preserve"> ЕСП </w:t>
      </w:r>
      <w:proofErr w:type="spellStart"/>
      <w:r w:rsidRPr="004D43BA">
        <w:rPr>
          <w:rFonts w:ascii="Times New Roman" w:hAnsi="Times New Roman"/>
          <w:sz w:val="20"/>
          <w:szCs w:val="20"/>
        </w:rPr>
        <w:t>бодове</w:t>
      </w:r>
      <w:proofErr w:type="spellEnd"/>
      <w:r w:rsidRPr="004D43BA">
        <w:rPr>
          <w:rFonts w:ascii="Times New Roman" w:hAnsi="Times New Roman"/>
          <w:sz w:val="20"/>
          <w:szCs w:val="20"/>
        </w:rPr>
        <w:t>.</w:t>
      </w:r>
    </w:p>
    <w:p w:rsidR="004D43BA" w:rsidRDefault="004D43BA" w:rsidP="004D43BA">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
    <w:p w:rsidR="007F0BCC" w:rsidRPr="004D43BA" w:rsidRDefault="007F0BCC" w:rsidP="004D43BA">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
    <w:p w:rsidR="004D43BA" w:rsidRDefault="004D43BA" w:rsidP="004D43BA">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roofErr w:type="spellStart"/>
      <w:r w:rsidRPr="004D43BA">
        <w:rPr>
          <w:rFonts w:ascii="Times New Roman" w:hAnsi="Times New Roman"/>
          <w:sz w:val="20"/>
          <w:szCs w:val="20"/>
        </w:rPr>
        <w:t>Докторска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дисертација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као</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научно-истраживачки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радови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кандидатa</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припадају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ужој</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научној</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области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Софтверско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инжењерство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одржао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приступно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предавање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Факултету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организационих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је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Комисија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позитивно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оценила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одличном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просечном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оценом</w:t>
      </w:r>
      <w:proofErr w:type="spellEnd"/>
      <w:r w:rsidRPr="004D43BA">
        <w:rPr>
          <w:rFonts w:ascii="Times New Roman" w:hAnsi="Times New Roman"/>
          <w:sz w:val="20"/>
          <w:szCs w:val="20"/>
        </w:rPr>
        <w:t xml:space="preserve"> 5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скали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од</w:t>
      </w:r>
      <w:proofErr w:type="spellEnd"/>
      <w:r w:rsidRPr="004D43BA">
        <w:rPr>
          <w:rFonts w:ascii="Times New Roman" w:hAnsi="Times New Roman"/>
          <w:sz w:val="20"/>
          <w:szCs w:val="20"/>
        </w:rPr>
        <w:t xml:space="preserve"> 1 </w:t>
      </w:r>
      <w:proofErr w:type="spellStart"/>
      <w:r w:rsidRPr="004D43BA">
        <w:rPr>
          <w:rFonts w:ascii="Times New Roman" w:hAnsi="Times New Roman"/>
          <w:sz w:val="20"/>
          <w:szCs w:val="20"/>
        </w:rPr>
        <w:t>до</w:t>
      </w:r>
      <w:proofErr w:type="spellEnd"/>
      <w:r w:rsidRPr="004D43BA">
        <w:rPr>
          <w:rFonts w:ascii="Times New Roman" w:hAnsi="Times New Roman"/>
          <w:sz w:val="20"/>
          <w:szCs w:val="20"/>
        </w:rPr>
        <w:t xml:space="preserve"> 5). </w:t>
      </w:r>
    </w:p>
    <w:p w:rsidR="004D43BA" w:rsidRDefault="004D43BA" w:rsidP="004D43BA">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rPr>
      </w:pPr>
    </w:p>
    <w:p w:rsidR="007F0BCC" w:rsidRPr="004D43BA" w:rsidRDefault="007F0BCC" w:rsidP="004D43BA">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rPr>
      </w:pPr>
    </w:p>
    <w:p w:rsidR="00506314" w:rsidRPr="00CC16F4" w:rsidRDefault="004D43BA" w:rsidP="004D43BA">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основу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свега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наведеног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Комисија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задовољством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предлаже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Декану</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Изборном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већу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Факултета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организационих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Универзитета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Београду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кандидат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др</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Никола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Миликић</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изабере</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звање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lastRenderedPageBreak/>
        <w:t>доцента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за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ужу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научну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област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Софтверско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инжењерство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одређено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време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од</w:t>
      </w:r>
      <w:proofErr w:type="spellEnd"/>
      <w:r w:rsidRPr="004D43BA">
        <w:rPr>
          <w:rFonts w:ascii="Times New Roman" w:hAnsi="Times New Roman"/>
          <w:sz w:val="20"/>
          <w:szCs w:val="20"/>
        </w:rPr>
        <w:t xml:space="preserve"> 5 (</w:t>
      </w:r>
      <w:proofErr w:type="spellStart"/>
      <w:r w:rsidRPr="004D43BA">
        <w:rPr>
          <w:rFonts w:ascii="Times New Roman" w:hAnsi="Times New Roman"/>
          <w:sz w:val="20"/>
          <w:szCs w:val="20"/>
        </w:rPr>
        <w:t>пет</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година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пуним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радним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временом</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као</w:t>
      </w:r>
      <w:proofErr w:type="spellEnd"/>
      <w:r w:rsidRPr="004D43BA">
        <w:rPr>
          <w:rFonts w:ascii="Times New Roman" w:hAnsi="Times New Roman"/>
          <w:sz w:val="20"/>
          <w:szCs w:val="20"/>
        </w:rPr>
        <w:t xml:space="preserve"> и </w:t>
      </w:r>
      <w:proofErr w:type="spellStart"/>
      <w:r w:rsidRPr="004D43BA">
        <w:rPr>
          <w:rFonts w:ascii="Times New Roman" w:hAnsi="Times New Roman"/>
          <w:sz w:val="20"/>
          <w:szCs w:val="20"/>
        </w:rPr>
        <w:t>да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се</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предлог</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упути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Већу</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научних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области</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техничких</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наука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Универзитета</w:t>
      </w:r>
      <w:proofErr w:type="spellEnd"/>
      <w:r w:rsidRPr="004D43BA">
        <w:rPr>
          <w:rFonts w:ascii="Times New Roman" w:hAnsi="Times New Roman"/>
          <w:sz w:val="20"/>
          <w:szCs w:val="20"/>
        </w:rPr>
        <w:t xml:space="preserve"> у </w:t>
      </w:r>
      <w:proofErr w:type="spellStart"/>
      <w:r w:rsidRPr="004D43BA">
        <w:rPr>
          <w:rFonts w:ascii="Times New Roman" w:hAnsi="Times New Roman"/>
          <w:sz w:val="20"/>
          <w:szCs w:val="20"/>
        </w:rPr>
        <w:t>Београду</w:t>
      </w:r>
      <w:proofErr w:type="spellEnd"/>
      <w:r w:rsidRPr="004D43BA">
        <w:rPr>
          <w:rFonts w:ascii="Times New Roman" w:hAnsi="Times New Roman"/>
          <w:sz w:val="20"/>
          <w:szCs w:val="20"/>
        </w:rPr>
        <w:t xml:space="preserve"> - </w:t>
      </w:r>
      <w:proofErr w:type="spellStart"/>
      <w:r w:rsidRPr="004D43BA">
        <w:rPr>
          <w:rFonts w:ascii="Times New Roman" w:hAnsi="Times New Roman"/>
          <w:sz w:val="20"/>
          <w:szCs w:val="20"/>
        </w:rPr>
        <w:t>на</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коначно</w:t>
      </w:r>
      <w:proofErr w:type="spellEnd"/>
      <w:r w:rsidRPr="004D43BA">
        <w:rPr>
          <w:rFonts w:ascii="Times New Roman" w:hAnsi="Times New Roman"/>
          <w:sz w:val="20"/>
          <w:szCs w:val="20"/>
        </w:rPr>
        <w:t xml:space="preserve"> </w:t>
      </w:r>
      <w:proofErr w:type="spellStart"/>
      <w:r w:rsidRPr="004D43BA">
        <w:rPr>
          <w:rFonts w:ascii="Times New Roman" w:hAnsi="Times New Roman"/>
          <w:sz w:val="20"/>
          <w:szCs w:val="20"/>
        </w:rPr>
        <w:t>усвајање</w:t>
      </w:r>
      <w:proofErr w:type="spellEnd"/>
      <w:r w:rsidRPr="004D43BA">
        <w:rPr>
          <w:rFonts w:ascii="Times New Roman" w:hAnsi="Times New Roman"/>
          <w:sz w:val="20"/>
          <w:szCs w:val="20"/>
        </w:rPr>
        <w:t>.</w:t>
      </w:r>
    </w:p>
    <w:p w:rsidR="00506314" w:rsidRDefault="00506314" w:rsidP="00506314">
      <w:pPr>
        <w:spacing w:after="0"/>
        <w:rPr>
          <w:rFonts w:ascii="Times New Roman" w:hAnsi="Times New Roman"/>
          <w:sz w:val="20"/>
          <w:szCs w:val="20"/>
        </w:rPr>
      </w:pPr>
    </w:p>
    <w:p w:rsidR="00506314" w:rsidRDefault="00506314" w:rsidP="00506314">
      <w:pPr>
        <w:spacing w:after="0"/>
        <w:rPr>
          <w:rFonts w:ascii="Times New Roman" w:hAnsi="Times New Roman"/>
          <w:sz w:val="20"/>
          <w:szCs w:val="20"/>
        </w:rPr>
      </w:pPr>
    </w:p>
    <w:p w:rsidR="00506314" w:rsidRPr="00CC16F4" w:rsidRDefault="00506314" w:rsidP="00506314">
      <w:pPr>
        <w:spacing w:after="0"/>
        <w:rPr>
          <w:rFonts w:ascii="Times New Roman" w:hAnsi="Times New Roman"/>
          <w:sz w:val="20"/>
          <w:szCs w:val="20"/>
        </w:rPr>
      </w:pPr>
      <w:bookmarkStart w:id="0" w:name="_GoBack"/>
      <w:bookmarkEnd w:id="0"/>
    </w:p>
    <w:p w:rsidR="00506314" w:rsidRDefault="00506314" w:rsidP="00506314">
      <w:pPr>
        <w:spacing w:after="0"/>
        <w:rPr>
          <w:rFonts w:ascii="Times New Roman" w:hAnsi="Times New Roman"/>
          <w:sz w:val="20"/>
          <w:szCs w:val="20"/>
        </w:rPr>
      </w:pPr>
    </w:p>
    <w:p w:rsidR="00506314" w:rsidRPr="00DB68CB" w:rsidRDefault="00506314" w:rsidP="00506314">
      <w:pPr>
        <w:spacing w:after="0"/>
        <w:rPr>
          <w:rFonts w:ascii="Times New Roman" w:hAnsi="Times New Roman"/>
          <w:sz w:val="20"/>
          <w:szCs w:val="20"/>
          <w:lang w:val="sr-Cyrl-RS"/>
        </w:rPr>
      </w:pPr>
      <w:proofErr w:type="spellStart"/>
      <w:r w:rsidRPr="00CC16F4">
        <w:rPr>
          <w:rFonts w:ascii="Times New Roman" w:hAnsi="Times New Roman"/>
          <w:sz w:val="20"/>
          <w:szCs w:val="20"/>
        </w:rPr>
        <w:t>Место</w:t>
      </w:r>
      <w:proofErr w:type="spellEnd"/>
      <w:r w:rsidRPr="00CC16F4">
        <w:rPr>
          <w:rFonts w:ascii="Times New Roman" w:hAnsi="Times New Roman"/>
          <w:sz w:val="20"/>
          <w:szCs w:val="20"/>
        </w:rPr>
        <w:t xml:space="preserve"> и </w:t>
      </w:r>
      <w:proofErr w:type="spellStart"/>
      <w:r w:rsidRPr="00CC16F4">
        <w:rPr>
          <w:rFonts w:ascii="Times New Roman" w:hAnsi="Times New Roman"/>
          <w:sz w:val="20"/>
          <w:szCs w:val="20"/>
        </w:rPr>
        <w:t>датум</w:t>
      </w:r>
      <w:proofErr w:type="spellEnd"/>
      <w:r w:rsidR="00DB68CB">
        <w:rPr>
          <w:rFonts w:ascii="Times New Roman" w:hAnsi="Times New Roman"/>
          <w:sz w:val="20"/>
          <w:szCs w:val="20"/>
          <w:lang w:val="sr-Cyrl-RS"/>
        </w:rPr>
        <w:t>: Београд, 14.10.2019.</w:t>
      </w:r>
    </w:p>
    <w:p w:rsidR="00506314" w:rsidRPr="00CC16F4" w:rsidRDefault="00506314" w:rsidP="00506314">
      <w:pPr>
        <w:spacing w:after="0"/>
        <w:rPr>
          <w:rFonts w:ascii="Times New Roman" w:hAnsi="Times New Roman"/>
          <w:sz w:val="20"/>
          <w:szCs w:val="20"/>
        </w:rPr>
      </w:pPr>
    </w:p>
    <w:p w:rsidR="00506314" w:rsidRPr="00DB68CB" w:rsidRDefault="00506314" w:rsidP="00506314">
      <w:pPr>
        <w:spacing w:after="0"/>
        <w:rPr>
          <w:rFonts w:ascii="Times New Roman" w:hAnsi="Times New Roman"/>
          <w:sz w:val="20"/>
          <w:szCs w:val="20"/>
        </w:rPr>
      </w:pPr>
      <w:r w:rsidRPr="00CC16F4">
        <w:rPr>
          <w:rFonts w:ascii="Times New Roman" w:hAnsi="Times New Roman"/>
          <w:sz w:val="20"/>
          <w:szCs w:val="20"/>
        </w:rPr>
        <w:t xml:space="preserve">                                                                                           </w:t>
      </w:r>
      <w:r w:rsidRPr="00CC16F4">
        <w:rPr>
          <w:rFonts w:ascii="Times New Roman" w:hAnsi="Times New Roman"/>
          <w:sz w:val="20"/>
          <w:szCs w:val="20"/>
          <w:lang w:val="sr-Latn-CS"/>
        </w:rPr>
        <w:tab/>
      </w:r>
      <w:r w:rsidRPr="00CC16F4">
        <w:rPr>
          <w:rFonts w:ascii="Times New Roman" w:hAnsi="Times New Roman"/>
          <w:sz w:val="20"/>
          <w:szCs w:val="20"/>
          <w:lang w:val="sr-Latn-CS"/>
        </w:rPr>
        <w:tab/>
      </w:r>
      <w:r w:rsidRPr="00DB68CB">
        <w:rPr>
          <w:rFonts w:ascii="Times New Roman" w:hAnsi="Times New Roman"/>
          <w:sz w:val="20"/>
          <w:szCs w:val="20"/>
        </w:rPr>
        <w:t xml:space="preserve">                                ПОТПИСИ </w:t>
      </w:r>
    </w:p>
    <w:p w:rsidR="00506314" w:rsidRPr="00DB68CB" w:rsidRDefault="00506314" w:rsidP="00506314">
      <w:pPr>
        <w:spacing w:after="0"/>
        <w:rPr>
          <w:rFonts w:ascii="Times New Roman" w:hAnsi="Times New Roman"/>
          <w:sz w:val="20"/>
          <w:szCs w:val="20"/>
        </w:rPr>
      </w:pPr>
      <w:r w:rsidRPr="00DB68CB">
        <w:rPr>
          <w:rFonts w:ascii="Times New Roman" w:hAnsi="Times New Roman"/>
          <w:sz w:val="20"/>
          <w:szCs w:val="20"/>
        </w:rPr>
        <w:t xml:space="preserve">                                                                                   </w:t>
      </w:r>
      <w:r w:rsidRPr="00DB68CB">
        <w:rPr>
          <w:rFonts w:ascii="Times New Roman" w:hAnsi="Times New Roman"/>
          <w:sz w:val="20"/>
          <w:szCs w:val="20"/>
          <w:lang w:val="sr-Latn-CS"/>
        </w:rPr>
        <w:tab/>
      </w:r>
      <w:r w:rsidRPr="00DB68CB">
        <w:rPr>
          <w:rFonts w:ascii="Times New Roman" w:hAnsi="Times New Roman"/>
          <w:sz w:val="20"/>
          <w:szCs w:val="20"/>
          <w:lang w:val="sr-Latn-CS"/>
        </w:rPr>
        <w:tab/>
        <w:t xml:space="preserve">   </w:t>
      </w:r>
      <w:r w:rsidRPr="00DB68CB">
        <w:rPr>
          <w:rFonts w:ascii="Times New Roman" w:hAnsi="Times New Roman"/>
          <w:sz w:val="20"/>
          <w:szCs w:val="20"/>
        </w:rPr>
        <w:t xml:space="preserve">                  </w:t>
      </w:r>
      <w:r w:rsidRPr="00DB68CB">
        <w:rPr>
          <w:rFonts w:ascii="Times New Roman" w:hAnsi="Times New Roman"/>
          <w:sz w:val="20"/>
          <w:szCs w:val="20"/>
        </w:rPr>
        <w:tab/>
        <w:t xml:space="preserve">     ЧЛАНОВА КОМИСИЈЕ</w:t>
      </w:r>
    </w:p>
    <w:p w:rsidR="00506314" w:rsidRPr="00DB68CB" w:rsidRDefault="00506314" w:rsidP="00506314">
      <w:pPr>
        <w:spacing w:after="0"/>
        <w:rPr>
          <w:rFonts w:ascii="Times New Roman" w:hAnsi="Times New Roman"/>
          <w:sz w:val="20"/>
          <w:szCs w:val="20"/>
        </w:rPr>
      </w:pPr>
    </w:p>
    <w:p w:rsidR="00506314" w:rsidRPr="00DB68CB" w:rsidRDefault="00506314" w:rsidP="00506314">
      <w:pPr>
        <w:spacing w:after="0"/>
        <w:rPr>
          <w:rFonts w:ascii="Times New Roman" w:hAnsi="Times New Roman"/>
          <w:sz w:val="20"/>
          <w:szCs w:val="20"/>
        </w:rPr>
      </w:pPr>
    </w:p>
    <w:p w:rsidR="00DB68CB" w:rsidRPr="00DB68CB" w:rsidRDefault="00DB68CB" w:rsidP="00DB68CB">
      <w:pPr>
        <w:spacing w:after="120" w:line="240" w:lineRule="auto"/>
        <w:jc w:val="right"/>
        <w:rPr>
          <w:rFonts w:ascii="Times New Roman" w:eastAsia="Times New Roman" w:hAnsi="Times New Roman"/>
          <w:sz w:val="20"/>
          <w:szCs w:val="20"/>
        </w:rPr>
      </w:pPr>
      <w:r w:rsidRPr="00DB68CB">
        <w:rPr>
          <w:rFonts w:ascii="Times New Roman" w:eastAsia="Times New Roman" w:hAnsi="Times New Roman"/>
          <w:color w:val="000000"/>
          <w:sz w:val="20"/>
          <w:szCs w:val="20"/>
        </w:rPr>
        <w:t>________________________________________________</w:t>
      </w:r>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др</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Владан</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Девеџић</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председник</w:t>
      </w:r>
      <w:proofErr w:type="spellEnd"/>
      <w:r w:rsidRPr="00DB68CB">
        <w:rPr>
          <w:rFonts w:ascii="Times New Roman" w:eastAsia="Times New Roman" w:hAnsi="Times New Roman"/>
          <w:color w:val="000000"/>
          <w:sz w:val="20"/>
          <w:szCs w:val="20"/>
        </w:rPr>
        <w:t>,</w:t>
      </w:r>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редовни</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професор</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Факултета</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организационих</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наука</w:t>
      </w:r>
      <w:proofErr w:type="spellEnd"/>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Универзитета</w:t>
      </w:r>
      <w:proofErr w:type="spellEnd"/>
      <w:r w:rsidRPr="00DB68CB">
        <w:rPr>
          <w:rFonts w:ascii="Times New Roman" w:eastAsia="Times New Roman" w:hAnsi="Times New Roman"/>
          <w:color w:val="000000"/>
          <w:sz w:val="20"/>
          <w:szCs w:val="20"/>
        </w:rPr>
        <w:t xml:space="preserve"> у </w:t>
      </w:r>
      <w:proofErr w:type="spellStart"/>
      <w:r w:rsidRPr="00DB68CB">
        <w:rPr>
          <w:rFonts w:ascii="Times New Roman" w:eastAsia="Times New Roman" w:hAnsi="Times New Roman"/>
          <w:color w:val="000000"/>
          <w:sz w:val="20"/>
          <w:szCs w:val="20"/>
        </w:rPr>
        <w:t>Београду</w:t>
      </w:r>
      <w:proofErr w:type="spellEnd"/>
    </w:p>
    <w:p w:rsidR="00DB68CB" w:rsidRPr="00DB68CB" w:rsidRDefault="00DB68CB" w:rsidP="00DB68CB">
      <w:pPr>
        <w:spacing w:after="240" w:line="240" w:lineRule="auto"/>
        <w:rPr>
          <w:rFonts w:ascii="Times New Roman" w:eastAsia="Times New Roman" w:hAnsi="Times New Roman"/>
          <w:sz w:val="20"/>
          <w:szCs w:val="20"/>
        </w:rPr>
      </w:pPr>
    </w:p>
    <w:p w:rsidR="00DB68CB" w:rsidRPr="00DB68CB" w:rsidRDefault="00DB68CB" w:rsidP="00DB68CB">
      <w:pPr>
        <w:spacing w:after="120" w:line="240" w:lineRule="auto"/>
        <w:jc w:val="right"/>
        <w:rPr>
          <w:rFonts w:ascii="Times New Roman" w:eastAsia="Times New Roman" w:hAnsi="Times New Roman"/>
          <w:sz w:val="20"/>
          <w:szCs w:val="20"/>
        </w:rPr>
      </w:pPr>
      <w:r w:rsidRPr="00DB68CB">
        <w:rPr>
          <w:rFonts w:ascii="Times New Roman" w:eastAsia="Times New Roman" w:hAnsi="Times New Roman"/>
          <w:color w:val="000000"/>
          <w:sz w:val="20"/>
          <w:szCs w:val="20"/>
        </w:rPr>
        <w:t>________________________________________________</w:t>
      </w:r>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др</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Јелена</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Јовановић</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члан</w:t>
      </w:r>
      <w:proofErr w:type="spellEnd"/>
      <w:r w:rsidRPr="00DB68CB">
        <w:rPr>
          <w:rFonts w:ascii="Times New Roman" w:eastAsia="Times New Roman" w:hAnsi="Times New Roman"/>
          <w:color w:val="000000"/>
          <w:sz w:val="20"/>
          <w:szCs w:val="20"/>
        </w:rPr>
        <w:t>,</w:t>
      </w:r>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редовни</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професор</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Факултета</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организационих</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наука</w:t>
      </w:r>
      <w:proofErr w:type="spellEnd"/>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Универзитета</w:t>
      </w:r>
      <w:proofErr w:type="spellEnd"/>
      <w:r w:rsidRPr="00DB68CB">
        <w:rPr>
          <w:rFonts w:ascii="Times New Roman" w:eastAsia="Times New Roman" w:hAnsi="Times New Roman"/>
          <w:color w:val="000000"/>
          <w:sz w:val="20"/>
          <w:szCs w:val="20"/>
        </w:rPr>
        <w:t xml:space="preserve"> у </w:t>
      </w:r>
      <w:proofErr w:type="spellStart"/>
      <w:r w:rsidRPr="00DB68CB">
        <w:rPr>
          <w:rFonts w:ascii="Times New Roman" w:eastAsia="Times New Roman" w:hAnsi="Times New Roman"/>
          <w:color w:val="000000"/>
          <w:sz w:val="20"/>
          <w:szCs w:val="20"/>
        </w:rPr>
        <w:t>Београду</w:t>
      </w:r>
      <w:proofErr w:type="spellEnd"/>
    </w:p>
    <w:p w:rsidR="00DB68CB" w:rsidRPr="00DB68CB" w:rsidRDefault="00DB68CB" w:rsidP="00DB68CB">
      <w:pPr>
        <w:spacing w:after="240" w:line="240" w:lineRule="auto"/>
        <w:rPr>
          <w:rFonts w:ascii="Times New Roman" w:eastAsia="Times New Roman" w:hAnsi="Times New Roman"/>
          <w:sz w:val="20"/>
          <w:szCs w:val="20"/>
        </w:rPr>
      </w:pPr>
    </w:p>
    <w:p w:rsidR="00DB68CB" w:rsidRPr="00DB68CB" w:rsidRDefault="00DB68CB" w:rsidP="00DB68CB">
      <w:pPr>
        <w:spacing w:after="120" w:line="240" w:lineRule="auto"/>
        <w:jc w:val="right"/>
        <w:rPr>
          <w:rFonts w:ascii="Times New Roman" w:eastAsia="Times New Roman" w:hAnsi="Times New Roman"/>
          <w:sz w:val="20"/>
          <w:szCs w:val="20"/>
        </w:rPr>
      </w:pPr>
      <w:r w:rsidRPr="00DB68CB">
        <w:rPr>
          <w:rFonts w:ascii="Times New Roman" w:eastAsia="Times New Roman" w:hAnsi="Times New Roman"/>
          <w:color w:val="000000"/>
          <w:sz w:val="20"/>
          <w:szCs w:val="20"/>
        </w:rPr>
        <w:t>_________________________________________________</w:t>
      </w:r>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др</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Данијела</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Милошевић</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члан</w:t>
      </w:r>
      <w:proofErr w:type="spellEnd"/>
      <w:r w:rsidRPr="00DB68CB">
        <w:rPr>
          <w:rFonts w:ascii="Times New Roman" w:eastAsia="Times New Roman" w:hAnsi="Times New Roman"/>
          <w:color w:val="000000"/>
          <w:sz w:val="20"/>
          <w:szCs w:val="20"/>
        </w:rPr>
        <w:t>,</w:t>
      </w:r>
    </w:p>
    <w:p w:rsidR="00DB68CB"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редовни</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професор</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Факултета</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техничких</w:t>
      </w:r>
      <w:proofErr w:type="spellEnd"/>
      <w:r w:rsidRPr="00DB68CB">
        <w:rPr>
          <w:rFonts w:ascii="Times New Roman" w:eastAsia="Times New Roman" w:hAnsi="Times New Roman"/>
          <w:color w:val="000000"/>
          <w:sz w:val="20"/>
          <w:szCs w:val="20"/>
        </w:rPr>
        <w:t xml:space="preserve"> </w:t>
      </w:r>
      <w:proofErr w:type="spellStart"/>
      <w:r w:rsidRPr="00DB68CB">
        <w:rPr>
          <w:rFonts w:ascii="Times New Roman" w:eastAsia="Times New Roman" w:hAnsi="Times New Roman"/>
          <w:color w:val="000000"/>
          <w:sz w:val="20"/>
          <w:szCs w:val="20"/>
        </w:rPr>
        <w:t>наука</w:t>
      </w:r>
      <w:proofErr w:type="spellEnd"/>
      <w:r w:rsidRPr="00DB68CB">
        <w:rPr>
          <w:rFonts w:ascii="Times New Roman" w:eastAsia="Times New Roman" w:hAnsi="Times New Roman"/>
          <w:color w:val="000000"/>
          <w:sz w:val="20"/>
          <w:szCs w:val="20"/>
        </w:rPr>
        <w:t xml:space="preserve"> у </w:t>
      </w:r>
      <w:proofErr w:type="spellStart"/>
      <w:r w:rsidRPr="00DB68CB">
        <w:rPr>
          <w:rFonts w:ascii="Times New Roman" w:eastAsia="Times New Roman" w:hAnsi="Times New Roman"/>
          <w:color w:val="000000"/>
          <w:sz w:val="20"/>
          <w:szCs w:val="20"/>
        </w:rPr>
        <w:t>Чачку</w:t>
      </w:r>
      <w:proofErr w:type="spellEnd"/>
    </w:p>
    <w:p w:rsidR="00506314" w:rsidRPr="00DB68CB" w:rsidRDefault="00DB68CB" w:rsidP="00DB68CB">
      <w:pPr>
        <w:spacing w:after="120" w:line="240" w:lineRule="auto"/>
        <w:jc w:val="right"/>
        <w:rPr>
          <w:rFonts w:ascii="Times New Roman" w:eastAsia="Times New Roman" w:hAnsi="Times New Roman"/>
          <w:sz w:val="20"/>
          <w:szCs w:val="20"/>
        </w:rPr>
      </w:pPr>
      <w:proofErr w:type="spellStart"/>
      <w:r w:rsidRPr="00DB68CB">
        <w:rPr>
          <w:rFonts w:ascii="Times New Roman" w:eastAsia="Times New Roman" w:hAnsi="Times New Roman"/>
          <w:color w:val="000000"/>
          <w:sz w:val="20"/>
          <w:szCs w:val="20"/>
        </w:rPr>
        <w:t>Универзитета</w:t>
      </w:r>
      <w:proofErr w:type="spellEnd"/>
      <w:r w:rsidRPr="00DB68CB">
        <w:rPr>
          <w:rFonts w:ascii="Times New Roman" w:eastAsia="Times New Roman" w:hAnsi="Times New Roman"/>
          <w:color w:val="000000"/>
          <w:sz w:val="20"/>
          <w:szCs w:val="20"/>
        </w:rPr>
        <w:t xml:space="preserve"> у </w:t>
      </w:r>
      <w:proofErr w:type="spellStart"/>
      <w:r w:rsidRPr="00DB68CB">
        <w:rPr>
          <w:rFonts w:ascii="Times New Roman" w:eastAsia="Times New Roman" w:hAnsi="Times New Roman"/>
          <w:color w:val="000000"/>
          <w:sz w:val="20"/>
          <w:szCs w:val="20"/>
        </w:rPr>
        <w:t>Крагујевцу</w:t>
      </w:r>
      <w:proofErr w:type="spellEnd"/>
    </w:p>
    <w:sectPr w:rsidR="00506314" w:rsidRPr="00DB68CB" w:rsidSect="007F0B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4F0"/>
    <w:multiLevelType w:val="hybridMultilevel"/>
    <w:tmpl w:val="B84E1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D2F69"/>
    <w:multiLevelType w:val="hybridMultilevel"/>
    <w:tmpl w:val="327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450B"/>
    <w:multiLevelType w:val="hybridMultilevel"/>
    <w:tmpl w:val="FB96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70180"/>
    <w:multiLevelType w:val="hybridMultilevel"/>
    <w:tmpl w:val="75BC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164A6"/>
    <w:multiLevelType w:val="hybridMultilevel"/>
    <w:tmpl w:val="F578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350A3"/>
    <w:multiLevelType w:val="hybridMultilevel"/>
    <w:tmpl w:val="A2D2F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626897"/>
    <w:multiLevelType w:val="hybridMultilevel"/>
    <w:tmpl w:val="8E72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C2422"/>
    <w:multiLevelType w:val="hybridMultilevel"/>
    <w:tmpl w:val="C818E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743398"/>
    <w:multiLevelType w:val="hybridMultilevel"/>
    <w:tmpl w:val="23F4B4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2A0239A"/>
    <w:multiLevelType w:val="hybridMultilevel"/>
    <w:tmpl w:val="1416D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9"/>
  </w:num>
  <w:num w:numId="5">
    <w:abstractNumId w:val="5"/>
  </w:num>
  <w:num w:numId="6">
    <w:abstractNumId w:val="1"/>
  </w:num>
  <w:num w:numId="7">
    <w:abstractNumId w:val="3"/>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DB"/>
    <w:rsid w:val="000322AF"/>
    <w:rsid w:val="000368CB"/>
    <w:rsid w:val="00057380"/>
    <w:rsid w:val="000668A8"/>
    <w:rsid w:val="00072659"/>
    <w:rsid w:val="000E328F"/>
    <w:rsid w:val="00102B73"/>
    <w:rsid w:val="00106E6B"/>
    <w:rsid w:val="00113CEC"/>
    <w:rsid w:val="00170D08"/>
    <w:rsid w:val="001A1B68"/>
    <w:rsid w:val="002221FC"/>
    <w:rsid w:val="00232CF2"/>
    <w:rsid w:val="003A02C9"/>
    <w:rsid w:val="003D3AC6"/>
    <w:rsid w:val="0041725F"/>
    <w:rsid w:val="00427B90"/>
    <w:rsid w:val="004311CF"/>
    <w:rsid w:val="004322A2"/>
    <w:rsid w:val="00472C2A"/>
    <w:rsid w:val="004A2411"/>
    <w:rsid w:val="004D43BA"/>
    <w:rsid w:val="004D4982"/>
    <w:rsid w:val="00506314"/>
    <w:rsid w:val="00574632"/>
    <w:rsid w:val="0058613D"/>
    <w:rsid w:val="00597905"/>
    <w:rsid w:val="005D04F8"/>
    <w:rsid w:val="005F2AD5"/>
    <w:rsid w:val="006031B7"/>
    <w:rsid w:val="0061634A"/>
    <w:rsid w:val="00642A52"/>
    <w:rsid w:val="00645763"/>
    <w:rsid w:val="00665F90"/>
    <w:rsid w:val="006A0F88"/>
    <w:rsid w:val="006C41BF"/>
    <w:rsid w:val="006F06D9"/>
    <w:rsid w:val="006F6593"/>
    <w:rsid w:val="007345AE"/>
    <w:rsid w:val="007349A2"/>
    <w:rsid w:val="007432BE"/>
    <w:rsid w:val="0074765A"/>
    <w:rsid w:val="00782CB1"/>
    <w:rsid w:val="0079571A"/>
    <w:rsid w:val="007B4CA1"/>
    <w:rsid w:val="007F0BCC"/>
    <w:rsid w:val="008D71EF"/>
    <w:rsid w:val="0093186E"/>
    <w:rsid w:val="00AA3BDB"/>
    <w:rsid w:val="00AA669E"/>
    <w:rsid w:val="00AC614A"/>
    <w:rsid w:val="00B0437F"/>
    <w:rsid w:val="00B32B2A"/>
    <w:rsid w:val="00B372D8"/>
    <w:rsid w:val="00B87B5E"/>
    <w:rsid w:val="00BA5D5B"/>
    <w:rsid w:val="00C17AB5"/>
    <w:rsid w:val="00C258CE"/>
    <w:rsid w:val="00C50FD5"/>
    <w:rsid w:val="00C62C99"/>
    <w:rsid w:val="00D0550D"/>
    <w:rsid w:val="00D442F1"/>
    <w:rsid w:val="00DB546D"/>
    <w:rsid w:val="00DB68CB"/>
    <w:rsid w:val="00DE3BBE"/>
    <w:rsid w:val="00DE49F7"/>
    <w:rsid w:val="00DE7C3F"/>
    <w:rsid w:val="00E11536"/>
    <w:rsid w:val="00FA0DAB"/>
    <w:rsid w:val="00FC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74B1"/>
  <w15:docId w15:val="{7BAEE68D-722A-E544-91AE-B02EE835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AA3BDB"/>
    <w:rPr>
      <w:rFonts w:ascii="Calibri" w:hAnsi="Calibri" w:hint="default"/>
      <w:color w:val="000000"/>
      <w:spacing w:val="0"/>
      <w:w w:val="100"/>
      <w:position w:val="0"/>
      <w:sz w:val="22"/>
      <w:szCs w:val="22"/>
      <w:lang w:bidi="ar-SA"/>
    </w:rPr>
  </w:style>
  <w:style w:type="character" w:customStyle="1" w:styleId="Bodytext2Exact5">
    <w:name w:val="Body text (2) Exact5"/>
    <w:rsid w:val="00AA3BD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AA3BDB"/>
    <w:rPr>
      <w:rFonts w:ascii="Calibri" w:eastAsia="Times New Roman" w:hAnsi="Calibri" w:cs="Calibri" w:hint="default"/>
      <w:color w:val="000000"/>
      <w:spacing w:val="0"/>
      <w:w w:val="100"/>
      <w:position w:val="0"/>
      <w:sz w:val="22"/>
      <w:szCs w:val="22"/>
      <w:u w:val="single"/>
      <w:lang w:bidi="ar-SA"/>
    </w:rPr>
  </w:style>
  <w:style w:type="paragraph" w:styleId="Header">
    <w:name w:val="header"/>
    <w:basedOn w:val="Normal"/>
    <w:link w:val="HeaderChar"/>
    <w:unhideWhenUsed/>
    <w:rsid w:val="001A1B68"/>
    <w:pPr>
      <w:tabs>
        <w:tab w:val="left" w:pos="1800"/>
      </w:tabs>
      <w:spacing w:after="0" w:line="240" w:lineRule="auto"/>
      <w:jc w:val="center"/>
    </w:pPr>
    <w:rPr>
      <w:rFonts w:ascii="Arial" w:eastAsia="Times New Roman" w:hAnsi="Arial"/>
      <w:szCs w:val="20"/>
      <w:lang w:val="sr-Cyrl-CS"/>
    </w:rPr>
  </w:style>
  <w:style w:type="character" w:customStyle="1" w:styleId="HeaderChar">
    <w:name w:val="Header Char"/>
    <w:link w:val="Header"/>
    <w:rsid w:val="001A1B68"/>
    <w:rPr>
      <w:rFonts w:ascii="Arial" w:eastAsia="Times New Roman" w:hAnsi="Arial"/>
      <w:sz w:val="22"/>
      <w:lang w:val="sr-Cyrl-CS"/>
    </w:rPr>
  </w:style>
  <w:style w:type="character" w:styleId="FootnoteReference">
    <w:name w:val="footnote reference"/>
    <w:semiHidden/>
    <w:rsid w:val="000368CB"/>
    <w:rPr>
      <w:vertAlign w:val="superscript"/>
    </w:rPr>
  </w:style>
  <w:style w:type="paragraph" w:customStyle="1" w:styleId="ColorfulList-Accent11">
    <w:name w:val="Colorful List - Accent 11"/>
    <w:basedOn w:val="Normal"/>
    <w:uiPriority w:val="34"/>
    <w:qFormat/>
    <w:rsid w:val="000368CB"/>
    <w:pPr>
      <w:spacing w:after="0" w:line="240" w:lineRule="auto"/>
      <w:ind w:left="720" w:firstLine="720"/>
      <w:contextualSpacing/>
      <w:jc w:val="both"/>
    </w:pPr>
    <w:rPr>
      <w:rFonts w:ascii="Arial" w:eastAsia="Times New Roman" w:hAnsi="Arial" w:cs="Arial"/>
      <w:bCs/>
      <w:kern w:val="32"/>
      <w:sz w:val="24"/>
      <w:szCs w:val="24"/>
    </w:rPr>
  </w:style>
  <w:style w:type="paragraph" w:styleId="ListParagraph">
    <w:name w:val="List Paragraph"/>
    <w:basedOn w:val="Normal"/>
    <w:uiPriority w:val="34"/>
    <w:qFormat/>
    <w:rsid w:val="003D3AC6"/>
    <w:pPr>
      <w:ind w:left="720"/>
      <w:contextualSpacing/>
    </w:pPr>
  </w:style>
  <w:style w:type="paragraph" w:styleId="NormalWeb">
    <w:name w:val="Normal (Web)"/>
    <w:basedOn w:val="Normal"/>
    <w:uiPriority w:val="99"/>
    <w:semiHidden/>
    <w:unhideWhenUsed/>
    <w:rsid w:val="00DB68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879">
      <w:bodyDiv w:val="1"/>
      <w:marLeft w:val="0"/>
      <w:marRight w:val="0"/>
      <w:marTop w:val="0"/>
      <w:marBottom w:val="0"/>
      <w:divBdr>
        <w:top w:val="none" w:sz="0" w:space="0" w:color="auto"/>
        <w:left w:val="none" w:sz="0" w:space="0" w:color="auto"/>
        <w:bottom w:val="none" w:sz="0" w:space="0" w:color="auto"/>
        <w:right w:val="none" w:sz="0" w:space="0" w:color="auto"/>
      </w:divBdr>
    </w:div>
    <w:div w:id="377363911">
      <w:bodyDiv w:val="1"/>
      <w:marLeft w:val="0"/>
      <w:marRight w:val="0"/>
      <w:marTop w:val="0"/>
      <w:marBottom w:val="0"/>
      <w:divBdr>
        <w:top w:val="none" w:sz="0" w:space="0" w:color="auto"/>
        <w:left w:val="none" w:sz="0" w:space="0" w:color="auto"/>
        <w:bottom w:val="none" w:sz="0" w:space="0" w:color="auto"/>
        <w:right w:val="none" w:sz="0" w:space="0" w:color="auto"/>
      </w:divBdr>
    </w:div>
    <w:div w:id="653333792">
      <w:bodyDiv w:val="1"/>
      <w:marLeft w:val="0"/>
      <w:marRight w:val="0"/>
      <w:marTop w:val="0"/>
      <w:marBottom w:val="0"/>
      <w:divBdr>
        <w:top w:val="none" w:sz="0" w:space="0" w:color="auto"/>
        <w:left w:val="none" w:sz="0" w:space="0" w:color="auto"/>
        <w:bottom w:val="none" w:sz="0" w:space="0" w:color="auto"/>
        <w:right w:val="none" w:sz="0" w:space="0" w:color="auto"/>
      </w:divBdr>
    </w:div>
    <w:div w:id="1134568614">
      <w:bodyDiv w:val="1"/>
      <w:marLeft w:val="0"/>
      <w:marRight w:val="0"/>
      <w:marTop w:val="0"/>
      <w:marBottom w:val="0"/>
      <w:divBdr>
        <w:top w:val="none" w:sz="0" w:space="0" w:color="auto"/>
        <w:left w:val="none" w:sz="0" w:space="0" w:color="auto"/>
        <w:bottom w:val="none" w:sz="0" w:space="0" w:color="auto"/>
        <w:right w:val="none" w:sz="0" w:space="0" w:color="auto"/>
      </w:divBdr>
    </w:div>
    <w:div w:id="1196385541">
      <w:bodyDiv w:val="1"/>
      <w:marLeft w:val="0"/>
      <w:marRight w:val="0"/>
      <w:marTop w:val="0"/>
      <w:marBottom w:val="0"/>
      <w:divBdr>
        <w:top w:val="none" w:sz="0" w:space="0" w:color="auto"/>
        <w:left w:val="none" w:sz="0" w:space="0" w:color="auto"/>
        <w:bottom w:val="none" w:sz="0" w:space="0" w:color="auto"/>
        <w:right w:val="none" w:sz="0" w:space="0" w:color="auto"/>
      </w:divBdr>
    </w:div>
    <w:div w:id="1319263463">
      <w:bodyDiv w:val="1"/>
      <w:marLeft w:val="0"/>
      <w:marRight w:val="0"/>
      <w:marTop w:val="0"/>
      <w:marBottom w:val="0"/>
      <w:divBdr>
        <w:top w:val="none" w:sz="0" w:space="0" w:color="auto"/>
        <w:left w:val="none" w:sz="0" w:space="0" w:color="auto"/>
        <w:bottom w:val="none" w:sz="0" w:space="0" w:color="auto"/>
        <w:right w:val="none" w:sz="0" w:space="0" w:color="auto"/>
      </w:divBdr>
    </w:div>
    <w:div w:id="1412121931">
      <w:bodyDiv w:val="1"/>
      <w:marLeft w:val="0"/>
      <w:marRight w:val="0"/>
      <w:marTop w:val="0"/>
      <w:marBottom w:val="0"/>
      <w:divBdr>
        <w:top w:val="none" w:sz="0" w:space="0" w:color="auto"/>
        <w:left w:val="none" w:sz="0" w:space="0" w:color="auto"/>
        <w:bottom w:val="none" w:sz="0" w:space="0" w:color="auto"/>
        <w:right w:val="none" w:sz="0" w:space="0" w:color="auto"/>
      </w:divBdr>
    </w:div>
    <w:div w:id="1456292043">
      <w:bodyDiv w:val="1"/>
      <w:marLeft w:val="0"/>
      <w:marRight w:val="0"/>
      <w:marTop w:val="0"/>
      <w:marBottom w:val="0"/>
      <w:divBdr>
        <w:top w:val="none" w:sz="0" w:space="0" w:color="auto"/>
        <w:left w:val="none" w:sz="0" w:space="0" w:color="auto"/>
        <w:bottom w:val="none" w:sz="0" w:space="0" w:color="auto"/>
        <w:right w:val="none" w:sz="0" w:space="0" w:color="auto"/>
      </w:divBdr>
    </w:div>
    <w:div w:id="1587691489">
      <w:bodyDiv w:val="1"/>
      <w:marLeft w:val="0"/>
      <w:marRight w:val="0"/>
      <w:marTop w:val="0"/>
      <w:marBottom w:val="0"/>
      <w:divBdr>
        <w:top w:val="none" w:sz="0" w:space="0" w:color="auto"/>
        <w:left w:val="none" w:sz="0" w:space="0" w:color="auto"/>
        <w:bottom w:val="none" w:sz="0" w:space="0" w:color="auto"/>
        <w:right w:val="none" w:sz="0" w:space="0" w:color="auto"/>
      </w:divBdr>
    </w:div>
    <w:div w:id="1693259536">
      <w:bodyDiv w:val="1"/>
      <w:marLeft w:val="0"/>
      <w:marRight w:val="0"/>
      <w:marTop w:val="0"/>
      <w:marBottom w:val="0"/>
      <w:divBdr>
        <w:top w:val="none" w:sz="0" w:space="0" w:color="auto"/>
        <w:left w:val="none" w:sz="0" w:space="0" w:color="auto"/>
        <w:bottom w:val="none" w:sz="0" w:space="0" w:color="auto"/>
        <w:right w:val="none" w:sz="0" w:space="0" w:color="auto"/>
      </w:divBdr>
    </w:div>
    <w:div w:id="1750039474">
      <w:bodyDiv w:val="1"/>
      <w:marLeft w:val="0"/>
      <w:marRight w:val="0"/>
      <w:marTop w:val="0"/>
      <w:marBottom w:val="0"/>
      <w:divBdr>
        <w:top w:val="none" w:sz="0" w:space="0" w:color="auto"/>
        <w:left w:val="none" w:sz="0" w:space="0" w:color="auto"/>
        <w:bottom w:val="none" w:sz="0" w:space="0" w:color="auto"/>
        <w:right w:val="none" w:sz="0" w:space="0" w:color="auto"/>
      </w:divBdr>
    </w:div>
    <w:div w:id="2020547621">
      <w:bodyDiv w:val="1"/>
      <w:marLeft w:val="0"/>
      <w:marRight w:val="0"/>
      <w:marTop w:val="0"/>
      <w:marBottom w:val="0"/>
      <w:divBdr>
        <w:top w:val="none" w:sz="0" w:space="0" w:color="auto"/>
        <w:left w:val="none" w:sz="0" w:space="0" w:color="auto"/>
        <w:bottom w:val="none" w:sz="0" w:space="0" w:color="auto"/>
        <w:right w:val="none" w:sz="0" w:space="0" w:color="auto"/>
      </w:divBdr>
    </w:div>
    <w:div w:id="21424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Subasic Nikolic</dc:creator>
  <cp:lastModifiedBy>Nikola Milikic</cp:lastModifiedBy>
  <cp:revision>21</cp:revision>
  <cp:lastPrinted>2019-10-14T08:26:00Z</cp:lastPrinted>
  <dcterms:created xsi:type="dcterms:W3CDTF">2019-10-10T20:42:00Z</dcterms:created>
  <dcterms:modified xsi:type="dcterms:W3CDTF">2019-10-14T08:39:00Z</dcterms:modified>
</cp:coreProperties>
</file>