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DA" w:rsidRPr="00DE5B7B" w:rsidRDefault="000219DA" w:rsidP="000219DA">
      <w:pPr>
        <w:pStyle w:val="brana"/>
        <w:keepLines w:val="0"/>
        <w:widowControl/>
        <w:jc w:val="center"/>
        <w:rPr>
          <w:lang w:val="sr-Cyrl-RS"/>
        </w:rPr>
      </w:pPr>
      <w:r w:rsidRPr="00DE5B7B">
        <w:rPr>
          <w:lang w:val="sr-Cyrl-CS"/>
        </w:rPr>
        <w:t>Задужбин</w:t>
      </w:r>
      <w:r w:rsidRPr="00DE5B7B">
        <w:t>a</w:t>
      </w:r>
      <w:r w:rsidRPr="00DE5B7B">
        <w:rPr>
          <w:lang w:val="sr-Cyrl-CS"/>
        </w:rPr>
        <w:t xml:space="preserve"> </w:t>
      </w:r>
      <w:r w:rsidRPr="00DE5B7B">
        <w:rPr>
          <w:lang w:val="sr-Cyrl-RS"/>
        </w:rPr>
        <w:t>Ђоке Влајковића</w:t>
      </w:r>
    </w:p>
    <w:p w:rsidR="000219DA" w:rsidRPr="00DE5B7B" w:rsidRDefault="002C0C16" w:rsidP="000219DA">
      <w:pPr>
        <w:pStyle w:val="brana"/>
        <w:keepLines w:val="0"/>
        <w:widowControl/>
        <w:jc w:val="center"/>
        <w:rPr>
          <w:lang w:val="sr-Cyrl-CS"/>
        </w:rPr>
      </w:pPr>
      <w:r>
        <w:rPr>
          <w:lang w:val="sr-Cyrl-RS"/>
        </w:rPr>
        <w:t>25.10</w:t>
      </w:r>
      <w:r w:rsidR="00CF288E">
        <w:rPr>
          <w:lang w:val="en-US"/>
        </w:rPr>
        <w:t xml:space="preserve">.2019. </w:t>
      </w:r>
      <w:r w:rsidR="000219DA" w:rsidRPr="00DE5B7B">
        <w:rPr>
          <w:lang w:val="sr-Cyrl-CS"/>
        </w:rPr>
        <w:t>расписује</w:t>
      </w:r>
    </w:p>
    <w:p w:rsidR="000219DA" w:rsidRDefault="000219DA" w:rsidP="000219DA">
      <w:pPr>
        <w:pStyle w:val="brana"/>
        <w:keepLines w:val="0"/>
        <w:widowControl/>
        <w:jc w:val="center"/>
        <w:rPr>
          <w:lang w:val="ru-RU"/>
        </w:rPr>
      </w:pPr>
    </w:p>
    <w:p w:rsidR="002C0C16" w:rsidRPr="00DE5B7B" w:rsidRDefault="002C0C16" w:rsidP="000219DA">
      <w:pPr>
        <w:pStyle w:val="brana"/>
        <w:keepLines w:val="0"/>
        <w:widowControl/>
        <w:jc w:val="center"/>
        <w:rPr>
          <w:lang w:val="ru-RU"/>
        </w:rPr>
      </w:pPr>
    </w:p>
    <w:p w:rsidR="000219DA" w:rsidRPr="00DE5B7B" w:rsidRDefault="000219DA" w:rsidP="000219DA">
      <w:pPr>
        <w:pStyle w:val="brana"/>
        <w:keepLines w:val="0"/>
        <w:widowControl/>
        <w:jc w:val="center"/>
      </w:pPr>
      <w:r w:rsidRPr="00DE5B7B">
        <w:t>ОГЛАС</w:t>
      </w:r>
    </w:p>
    <w:p w:rsidR="000219DA" w:rsidRDefault="000219DA" w:rsidP="000219DA">
      <w:pPr>
        <w:pStyle w:val="brana"/>
        <w:keepLines w:val="0"/>
        <w:widowControl/>
        <w:jc w:val="center"/>
        <w:rPr>
          <w:lang w:val="sr-Cyrl-CS"/>
        </w:rPr>
      </w:pPr>
      <w:r w:rsidRPr="00DE5B7B">
        <w:rPr>
          <w:lang w:val="sr-Cyrl-CS"/>
        </w:rPr>
        <w:t>ЗА ПРИКУПЉАЊЕ ПИСМЕНИХ ПОНУДА ЗА ДАВАЊЕ У ЗАКУП</w:t>
      </w:r>
    </w:p>
    <w:p w:rsidR="002C0C16" w:rsidRPr="00DE5B7B" w:rsidRDefault="002C0C16" w:rsidP="000219DA">
      <w:pPr>
        <w:pStyle w:val="brana"/>
        <w:keepLines w:val="0"/>
        <w:widowControl/>
        <w:jc w:val="center"/>
        <w:rPr>
          <w:lang w:val="sr-Cyrl-CS"/>
        </w:rPr>
      </w:pPr>
    </w:p>
    <w:p w:rsidR="000219DA" w:rsidRPr="00DE5B7B" w:rsidRDefault="000219DA" w:rsidP="000219DA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</w:p>
    <w:p w:rsidR="000219DA" w:rsidRPr="00DE5B7B" w:rsidRDefault="000219DA" w:rsidP="000219D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стана број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6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, површине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79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м2, на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трећем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 спрату зграде Задужбине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Ђоке Влајковића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0219DA" w:rsidRDefault="000219DA" w:rsidP="000219D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л.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Влајковићева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 број </w:t>
      </w:r>
      <w:r w:rsidRPr="00DE5B7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</w:t>
      </w:r>
      <w:r w:rsidRPr="00DE5B7B">
        <w:rPr>
          <w:rFonts w:ascii="Times New Roman" w:hAnsi="Times New Roman" w:cs="Times New Roman"/>
          <w:color w:val="auto"/>
          <w:sz w:val="24"/>
          <w:szCs w:val="24"/>
        </w:rPr>
        <w:t xml:space="preserve"> у Београду, следеће садржине:</w:t>
      </w:r>
    </w:p>
    <w:p w:rsidR="002C0C16" w:rsidRPr="00DE5B7B" w:rsidRDefault="002C0C16" w:rsidP="000219DA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0219DA" w:rsidRPr="00DE5B7B" w:rsidRDefault="000219DA" w:rsidP="000219DA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Даје се у закуп стан број 6 површине 79м2 у стамбеној згради </w:t>
      </w:r>
      <w:r w:rsidRPr="00766268">
        <w:rPr>
          <w:rFonts w:ascii="Times New Roman" w:hAnsi="Times New Roman" w:cs="Times New Roman"/>
          <w:sz w:val="24"/>
          <w:szCs w:val="24"/>
          <w:lang w:val="ru-RU"/>
        </w:rPr>
        <w:t xml:space="preserve">Задужбине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Ђоке Влајковића у Београду, у Ул. Влајковићева број 5, прва зона, у виђеном стању.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Почетни износ закупнине је 519,41 динара по метру квадратном</w:t>
      </w:r>
      <w:r w:rsidRPr="00766268">
        <w:rPr>
          <w:rFonts w:ascii="Times New Roman" w:hAnsi="Times New Roman" w:cs="Times New Roman"/>
          <w:sz w:val="24"/>
          <w:szCs w:val="24"/>
          <w:lang w:val="ru-RU"/>
        </w:rPr>
        <w:t xml:space="preserve"> без урачунатог ПДВ-а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 (Задужбина није у систему ПДВ-а). 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>Стан се издаје у закуп за становање или за обављање мирне делатности.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 xml:space="preserve">У случају да изабрани понуђач пријави обављање делатности у стану,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766268">
        <w:rPr>
          <w:rFonts w:ascii="Times New Roman" w:hAnsi="Times New Roman" w:cs="Times New Roman"/>
          <w:sz w:val="24"/>
          <w:szCs w:val="24"/>
        </w:rPr>
        <w:t xml:space="preserve">општим актом града Београда којим се уређује почетни износ закупнине за пословни простор на територији града Београда. 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Стамбени простор се даје у закуп на одређено време, на рок од 5 (пет) година, с`тим што се исти може продужавати за наредне петогодишње периоде.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>У поступку за давање у закуп непокретности учешће могу узети физичка и правна лица и предузетници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>Понуде се достављају у року од 8 (осам) дана од дана објављивања Огласа, препорученом поштом или непосредно на адресу: Задужбина Ђоке Влајковића, Београд, Студентски трг бр. 1.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>На затвореној коверти понуђач мора ставити напомену: “Понуда за стамбени простор – не отварати”.</w:t>
      </w:r>
    </w:p>
    <w:p w:rsidR="002C0C16" w:rsidRPr="00766268" w:rsidRDefault="002C0C16" w:rsidP="002C0C16">
      <w:pPr>
        <w:pStyle w:val="BodyText"/>
        <w:spacing w:after="0"/>
        <w:ind w:firstLine="720"/>
        <w:jc w:val="both"/>
      </w:pPr>
      <w:r w:rsidRPr="00766268">
        <w:rPr>
          <w:lang w:val="sr-Cyrl-CS"/>
        </w:rPr>
        <w:t xml:space="preserve">Отварање понуда одржаће се дана </w:t>
      </w:r>
      <w:r>
        <w:rPr>
          <w:lang w:val="sr-Cyrl-CS"/>
        </w:rPr>
        <w:t>06.11.</w:t>
      </w:r>
      <w:r w:rsidRPr="00766268">
        <w:t>2019. године</w:t>
      </w:r>
      <w:r w:rsidRPr="00766268">
        <w:rPr>
          <w:lang w:val="sr-Cyrl-CS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2C0C16" w:rsidRPr="00766268" w:rsidRDefault="002C0C16" w:rsidP="002C0C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</w:rPr>
        <w:tab/>
        <w:t>Критеријум за избор закупца је највиша понуђена цена закупнине по м2 оглашеног простора без обрачунатог ПДВ-а.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  <w:lang w:val="sr-Cyrl-CS"/>
        </w:rPr>
        <w:t>1. Подаци о подносиоцу понуде: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- за правна лица: </w:t>
      </w:r>
      <w:r w:rsidRPr="00766268">
        <w:rPr>
          <w:rFonts w:ascii="Times New Roman" w:hAnsi="Times New Roman" w:cs="Times New Roman"/>
          <w:sz w:val="24"/>
          <w:szCs w:val="24"/>
        </w:rPr>
        <w:t>назив правног лица, седиште, лице за контакт, контакт телефон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6268">
        <w:rPr>
          <w:rFonts w:ascii="Times New Roman" w:hAnsi="Times New Roman" w:cs="Times New Roman"/>
          <w:sz w:val="24"/>
          <w:szCs w:val="24"/>
        </w:rPr>
        <w:t xml:space="preserve">фотокопију акта о регистрацији за обављање регистроване делатности издате од стране надлежног органа, копију потврде о извршеном евидентирању за ПДВ,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 о </w:t>
      </w:r>
      <w:r w:rsidRPr="00766268">
        <w:rPr>
          <w:rFonts w:ascii="Times New Roman" w:hAnsi="Times New Roman" w:cs="Times New Roman"/>
          <w:sz w:val="24"/>
          <w:szCs w:val="24"/>
        </w:rPr>
        <w:t>делатност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66268">
        <w:rPr>
          <w:rFonts w:ascii="Times New Roman" w:hAnsi="Times New Roman" w:cs="Times New Roman"/>
          <w:sz w:val="24"/>
          <w:szCs w:val="24"/>
        </w:rPr>
        <w:t xml:space="preserve"> коју ће обављати у предметном простору и пуномоћје уколико подносилац понуде има заступника; 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-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предузетнике: </w:t>
      </w:r>
      <w:r w:rsidRPr="00766268">
        <w:rPr>
          <w:rFonts w:ascii="Times New Roman" w:hAnsi="Times New Roman" w:cs="Times New Roman"/>
          <w:sz w:val="24"/>
          <w:szCs w:val="24"/>
        </w:rPr>
        <w:t>име и презиме предузетника, адресу пребивалишта или седиште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6268">
        <w:rPr>
          <w:rFonts w:ascii="Times New Roman" w:hAnsi="Times New Roman" w:cs="Times New Roman"/>
          <w:sz w:val="24"/>
          <w:szCs w:val="24"/>
        </w:rPr>
        <w:t xml:space="preserve">фотокопију личне карте или очитану биометријску личну карту предузетника, јединствени </w:t>
      </w:r>
      <w:r w:rsidRPr="00766268">
        <w:rPr>
          <w:rFonts w:ascii="Times New Roman" w:hAnsi="Times New Roman" w:cs="Times New Roman"/>
          <w:sz w:val="24"/>
          <w:szCs w:val="24"/>
        </w:rPr>
        <w:lastRenderedPageBreak/>
        <w:t>матични број грађанина и контакт телефон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6268">
        <w:rPr>
          <w:rFonts w:ascii="Times New Roman" w:hAnsi="Times New Roman" w:cs="Times New Roman"/>
          <w:sz w:val="24"/>
          <w:szCs w:val="24"/>
        </w:rPr>
        <w:t>назив радње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6268">
        <w:rPr>
          <w:rFonts w:ascii="Times New Roman" w:hAnsi="Times New Roman" w:cs="Times New Roman"/>
          <w:sz w:val="24"/>
          <w:szCs w:val="24"/>
        </w:rPr>
        <w:t xml:space="preserve">оригинал или оверену фотокопију акта о регистрацији за обављање регистроване делатности издате од стране надлежног органа, копију потврде о извршеном евидентирању за ПДВ, уколико је у систему ПДВ-а,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Pr="00766268">
        <w:rPr>
          <w:rFonts w:ascii="Times New Roman" w:hAnsi="Times New Roman" w:cs="Times New Roman"/>
          <w:sz w:val="24"/>
          <w:szCs w:val="24"/>
        </w:rPr>
        <w:t>делатност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66268">
        <w:rPr>
          <w:rFonts w:ascii="Times New Roman" w:hAnsi="Times New Roman" w:cs="Times New Roman"/>
          <w:sz w:val="24"/>
          <w:szCs w:val="24"/>
        </w:rPr>
        <w:t xml:space="preserve"> коју ће обављати у предметном простору и пуномоћје, уколико подносилац понуде има заступника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- за физичка лица: </w:t>
      </w:r>
      <w:r w:rsidRPr="00766268">
        <w:rPr>
          <w:rFonts w:ascii="Times New Roman" w:hAnsi="Times New Roman" w:cs="Times New Roman"/>
          <w:sz w:val="24"/>
          <w:szCs w:val="24"/>
        </w:rPr>
        <w:t xml:space="preserve">име и презиме понуђача, адресу пребивалишта, фотокопију личне карте или очитану биометријску личну карту, јединствени матични број грађанина и контакт телефон,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2.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Износ месечне закупнине која се нуди по м2 без обрачунатог ПДВ-а </w:t>
      </w:r>
      <w:r w:rsidRPr="00766268">
        <w:rPr>
          <w:rFonts w:ascii="Times New Roman" w:hAnsi="Times New Roman" w:cs="Times New Roman"/>
          <w:sz w:val="24"/>
          <w:szCs w:val="24"/>
        </w:rPr>
        <w:t>(уколико понуђач цену не искаже без ПДВ-а, сматраће се да у понуђену цену није урачунат ПДВ)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</w:rPr>
        <w:t>3. Изјаву о спремности улагања сопствених средстава у адаптацију и опремање простора;</w:t>
      </w:r>
    </w:p>
    <w:p w:rsidR="002C0C16" w:rsidRPr="00766268" w:rsidRDefault="002C0C16" w:rsidP="002C0C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4.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5. Уколико је понуђач тренутни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66268">
        <w:rPr>
          <w:rFonts w:ascii="Times New Roman" w:hAnsi="Times New Roman" w:cs="Times New Roman"/>
          <w:sz w:val="24"/>
          <w:szCs w:val="24"/>
        </w:rPr>
        <w:t xml:space="preserve">акупац или је био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66268">
        <w:rPr>
          <w:rFonts w:ascii="Times New Roman" w:hAnsi="Times New Roman" w:cs="Times New Roman"/>
          <w:sz w:val="24"/>
          <w:szCs w:val="24"/>
        </w:rPr>
        <w:t xml:space="preserve">акупац стамбеног или пословног простора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66268">
        <w:rPr>
          <w:rFonts w:ascii="Times New Roman" w:hAnsi="Times New Roman" w:cs="Times New Roman"/>
          <w:sz w:val="24"/>
          <w:szCs w:val="24"/>
        </w:rPr>
        <w:t xml:space="preserve">акуподавца, потребно је да достави потврду о измиреним обавезама према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66268">
        <w:rPr>
          <w:rFonts w:ascii="Times New Roman" w:hAnsi="Times New Roman" w:cs="Times New Roman"/>
          <w:sz w:val="24"/>
          <w:szCs w:val="24"/>
        </w:rPr>
        <w:t>акуподавцу по основу закупа, и потврде о измиреним обавезама за утрошену електричну енергију, комуналне и друге услуге.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6. Доказ о уплати депозита у износу од 41.033,55  динара на рачун Задужбине Ђоке Влајковића: 265-1760310000352-58. Депозит се, у случају да понуђач не буде изабран као најповољнији, враћа у року од 7 дана од дана доношења Одлуке о избору најповољнијег понуђача (у понуди навести број рачуна на који ће се извршити повраћај депозита). 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766268">
        <w:rPr>
          <w:rFonts w:ascii="Times New Roman" w:hAnsi="Times New Roman" w:cs="Times New Roman"/>
          <w:sz w:val="24"/>
          <w:szCs w:val="24"/>
        </w:rPr>
        <w:t>епозит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понуђача,</w:t>
      </w:r>
      <w:r w:rsidRPr="00766268">
        <w:rPr>
          <w:rFonts w:ascii="Times New Roman" w:hAnsi="Times New Roman" w:cs="Times New Roman"/>
          <w:sz w:val="24"/>
          <w:szCs w:val="24"/>
        </w:rPr>
        <w:t xml:space="preserve"> чија је понуда прихваћена и са којим ће бити закључен уговор о закупу,</w:t>
      </w:r>
      <w:r w:rsidRPr="00766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68">
        <w:rPr>
          <w:rFonts w:ascii="Times New Roman" w:hAnsi="Times New Roman" w:cs="Times New Roman"/>
          <w:sz w:val="24"/>
          <w:szCs w:val="24"/>
        </w:rPr>
        <w:t>остаје на рачуну закуподавца до краја закуподавног односа, као основа обезбеђења на име неизмирених дуговања према закуподавцу. По закључењу уговора о закупу, износ депозита усагласиће се са износом месечне закупнине.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Уколико понуђач достави понуду за обављање делатности у стану, а не прихвати почетну висину закупнине из Огласа или буде изабран за најповољнијег понуђача, а не закључи уговор о закупу у року до 7 дана од дана доставе позива за закључење уговора, губи право на повраћај депозита.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Разгледање стана може се извршити најавом на број телефона: 3207-425 и 3207-426.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Све непотпуне, неуредне и неблаговремене понуде неће бити разматране.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2C0C16" w:rsidRPr="00766268" w:rsidRDefault="002C0C16" w:rsidP="002C0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68">
        <w:rPr>
          <w:rFonts w:ascii="Times New Roman" w:hAnsi="Times New Roman" w:cs="Times New Roman"/>
          <w:sz w:val="24"/>
          <w:szCs w:val="24"/>
        </w:rPr>
        <w:t>Понуђачи имају право на приговор који се изјављује Одбору Задужбине преко Комисије за спровођење поступка за давање у закуп стана у року од 8 (осам) дана од дана пријема обавештења.</w:t>
      </w:r>
    </w:p>
    <w:p w:rsidR="002C0C16" w:rsidRDefault="002C0C16" w:rsidP="002C0C16">
      <w:pPr>
        <w:jc w:val="both"/>
        <w:rPr>
          <w:lang w:val="sr-Cyrl-CS"/>
        </w:rPr>
      </w:pPr>
      <w:r>
        <w:rPr>
          <w:color w:val="FF0000"/>
          <w:lang w:val="sr-Cyrl-CS"/>
        </w:rPr>
        <w:tab/>
      </w:r>
    </w:p>
    <w:sectPr w:rsidR="002C0C16" w:rsidSect="002C0C16">
      <w:footerReference w:type="default" r:id="rId8"/>
      <w:pgSz w:w="12240" w:h="15840"/>
      <w:pgMar w:top="993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05" w:rsidRDefault="003A6505" w:rsidP="00797E00">
      <w:pPr>
        <w:spacing w:line="240" w:lineRule="auto"/>
      </w:pPr>
      <w:r>
        <w:separator/>
      </w:r>
    </w:p>
  </w:endnote>
  <w:endnote w:type="continuationSeparator" w:id="0">
    <w:p w:rsidR="003A6505" w:rsidRDefault="003A6505" w:rsidP="0079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00" w:rsidRDefault="00797E00">
    <w:pPr>
      <w:pStyle w:val="Footer"/>
      <w:jc w:val="right"/>
    </w:pPr>
  </w:p>
  <w:p w:rsidR="00797E00" w:rsidRDefault="0079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05" w:rsidRDefault="003A6505" w:rsidP="00797E00">
      <w:pPr>
        <w:spacing w:line="240" w:lineRule="auto"/>
      </w:pPr>
      <w:r>
        <w:separator/>
      </w:r>
    </w:p>
  </w:footnote>
  <w:footnote w:type="continuationSeparator" w:id="0">
    <w:p w:rsidR="003A6505" w:rsidRDefault="003A6505" w:rsidP="00797E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A"/>
    <w:rsid w:val="000219DA"/>
    <w:rsid w:val="000F4BED"/>
    <w:rsid w:val="00101B85"/>
    <w:rsid w:val="001D644E"/>
    <w:rsid w:val="002C0C16"/>
    <w:rsid w:val="00385C09"/>
    <w:rsid w:val="0039781C"/>
    <w:rsid w:val="003A6505"/>
    <w:rsid w:val="004101FF"/>
    <w:rsid w:val="004644DE"/>
    <w:rsid w:val="004C5C3E"/>
    <w:rsid w:val="004D0C39"/>
    <w:rsid w:val="004F73C0"/>
    <w:rsid w:val="005139D1"/>
    <w:rsid w:val="005677D0"/>
    <w:rsid w:val="005808A9"/>
    <w:rsid w:val="00593DBF"/>
    <w:rsid w:val="00686FCF"/>
    <w:rsid w:val="007619B6"/>
    <w:rsid w:val="007860CC"/>
    <w:rsid w:val="00797E00"/>
    <w:rsid w:val="007C7038"/>
    <w:rsid w:val="009B5286"/>
    <w:rsid w:val="00A81B16"/>
    <w:rsid w:val="00AC3AEB"/>
    <w:rsid w:val="00C133F1"/>
    <w:rsid w:val="00C16CC5"/>
    <w:rsid w:val="00CB6744"/>
    <w:rsid w:val="00CC25C1"/>
    <w:rsid w:val="00CF288E"/>
    <w:rsid w:val="00D54D38"/>
    <w:rsid w:val="00DE5B7B"/>
    <w:rsid w:val="00E51E36"/>
    <w:rsid w:val="00E60B30"/>
    <w:rsid w:val="00E80524"/>
    <w:rsid w:val="00EA6AED"/>
    <w:rsid w:val="00EE5DAA"/>
    <w:rsid w:val="00F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89B38"/>
  <w15:chartTrackingRefBased/>
  <w15:docId w15:val="{DF172444-77CF-442D-B527-1C60E62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86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B52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9B5286"/>
    <w:pPr>
      <w:ind w:left="720"/>
      <w:contextualSpacing/>
    </w:pPr>
  </w:style>
  <w:style w:type="table" w:styleId="TableGrid0">
    <w:name w:val="Table Grid"/>
    <w:basedOn w:val="TableNormal"/>
    <w:uiPriority w:val="39"/>
    <w:rsid w:val="009B528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0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7E0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00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rsid w:val="00101B85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1B8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1B85"/>
    <w:pPr>
      <w:spacing w:after="120"/>
      <w:ind w:left="360"/>
    </w:pPr>
    <w:rPr>
      <w:rFonts w:asciiTheme="minorHAnsi" w:eastAsiaTheme="minorHAnsi" w:hAnsiTheme="minorHAnsi" w:cstheme="minorBidi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1B85"/>
  </w:style>
  <w:style w:type="paragraph" w:customStyle="1" w:styleId="brana">
    <w:name w:val="brana"/>
    <w:basedOn w:val="Normal"/>
    <w:rsid w:val="004F73C0"/>
    <w:pPr>
      <w:keepLines/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9A02-EC50-4973-B0CD-8BFA9E68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Todorovic</dc:creator>
  <cp:keywords/>
  <dc:description/>
  <cp:lastModifiedBy>Maja Marinkovic</cp:lastModifiedBy>
  <cp:revision>3</cp:revision>
  <dcterms:created xsi:type="dcterms:W3CDTF">2019-05-30T12:35:00Z</dcterms:created>
  <dcterms:modified xsi:type="dcterms:W3CDTF">2019-10-25T05:28:00Z</dcterms:modified>
</cp:coreProperties>
</file>