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5A" w:rsidRPr="00C52D79" w:rsidRDefault="00597905" w:rsidP="00FC0B5A">
      <w:pPr>
        <w:rPr>
          <w:rFonts w:ascii="Times New Roman" w:hAnsi="Times New Roman"/>
          <w:b/>
          <w:snapToGrid w:val="0"/>
          <w:sz w:val="20"/>
          <w:szCs w:val="20"/>
        </w:rPr>
      </w:pP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r>
      <w:r w:rsidRPr="00C52D79">
        <w:rPr>
          <w:rFonts w:ascii="Times New Roman" w:hAnsi="Times New Roman"/>
          <w:b/>
          <w:snapToGrid w:val="0"/>
          <w:sz w:val="20"/>
          <w:szCs w:val="20"/>
          <w:lang w:val="ru-RU"/>
        </w:rPr>
        <w:tab/>
        <w:t xml:space="preserve">     </w:t>
      </w:r>
      <w:r w:rsidR="00574632" w:rsidRPr="00C52D79">
        <w:rPr>
          <w:rFonts w:ascii="Times New Roman" w:hAnsi="Times New Roman"/>
          <w:b/>
          <w:snapToGrid w:val="0"/>
          <w:sz w:val="20"/>
          <w:szCs w:val="20"/>
          <w:lang w:val="ru-RU"/>
        </w:rPr>
        <w:t xml:space="preserve"> </w:t>
      </w:r>
      <w:r w:rsidR="00FC0B5A" w:rsidRPr="00C52D79">
        <w:rPr>
          <w:rFonts w:ascii="Times New Roman" w:hAnsi="Times New Roman"/>
          <w:b/>
          <w:snapToGrid w:val="0"/>
          <w:sz w:val="20"/>
          <w:szCs w:val="20"/>
        </w:rPr>
        <w:t>Образац</w:t>
      </w:r>
      <w:r w:rsidR="00574632" w:rsidRPr="00C52D79">
        <w:rPr>
          <w:rFonts w:ascii="Times New Roman" w:hAnsi="Times New Roman"/>
          <w:b/>
          <w:snapToGrid w:val="0"/>
          <w:sz w:val="20"/>
          <w:szCs w:val="20"/>
        </w:rPr>
        <w:t xml:space="preserve"> 4</w:t>
      </w:r>
      <w:r w:rsidRPr="00C52D79">
        <w:rPr>
          <w:rFonts w:ascii="Times New Roman" w:hAnsi="Times New Roman"/>
          <w:b/>
          <w:snapToGrid w:val="0"/>
          <w:lang w:val="ru-RU"/>
        </w:rPr>
        <w:t xml:space="preserve"> </w:t>
      </w:r>
      <w:r w:rsidRPr="00C52D79">
        <w:rPr>
          <w:rFonts w:ascii="Times New Roman" w:hAnsi="Times New Roman"/>
          <w:b/>
          <w:snapToGrid w:val="0"/>
          <w:sz w:val="20"/>
          <w:szCs w:val="20"/>
          <w:lang w:val="ru-RU"/>
        </w:rPr>
        <w:t>В</w:t>
      </w:r>
    </w:p>
    <w:p w:rsidR="00FC0B5A" w:rsidRPr="00C52D79" w:rsidRDefault="00AC614A" w:rsidP="00FC0B5A">
      <w:pPr>
        <w:rPr>
          <w:rFonts w:ascii="Times New Roman" w:hAnsi="Times New Roman"/>
          <w:b/>
          <w:snapToGrid w:val="0"/>
        </w:rPr>
      </w:pPr>
      <w:r w:rsidRPr="00C52D79">
        <w:rPr>
          <w:rFonts w:ascii="Times New Roman" w:hAnsi="Times New Roman"/>
          <w:b/>
          <w:snapToGrid w:val="0"/>
          <w:lang w:val="ru-RU"/>
        </w:rPr>
        <w:t>В</w:t>
      </w:r>
      <w:r w:rsidR="00FC0B5A" w:rsidRPr="00C52D79">
        <w:rPr>
          <w:rFonts w:ascii="Times New Roman" w:hAnsi="Times New Roman"/>
          <w:b/>
          <w:snapToGrid w:val="0"/>
          <w:lang w:val="ru-RU"/>
        </w:rPr>
        <w:t>)</w:t>
      </w:r>
      <w:r w:rsidR="00FC0B5A" w:rsidRPr="00C52D79">
        <w:rPr>
          <w:rFonts w:ascii="Times New Roman" w:hAnsi="Times New Roman"/>
          <w:b/>
          <w:snapToGrid w:val="0"/>
        </w:rPr>
        <w:t xml:space="preserve"> </w:t>
      </w:r>
      <w:r w:rsidR="00FC0B5A" w:rsidRPr="00C52D79">
        <w:rPr>
          <w:rFonts w:ascii="Times New Roman" w:hAnsi="Times New Roman"/>
          <w:b/>
          <w:snapToGrid w:val="0"/>
          <w:lang w:val="ru-RU"/>
        </w:rPr>
        <w:t xml:space="preserve">ГРУПАЦИЈА </w:t>
      </w:r>
      <w:r w:rsidRPr="00C52D79">
        <w:rPr>
          <w:rFonts w:ascii="Times New Roman" w:hAnsi="Times New Roman"/>
          <w:b/>
          <w:snapToGrid w:val="0"/>
          <w:lang w:val="ru-RU"/>
        </w:rPr>
        <w:t>ТЕХНИЧКО-ТЕХНОЛОШК</w:t>
      </w:r>
      <w:r w:rsidR="00FC0B5A" w:rsidRPr="00C52D79">
        <w:rPr>
          <w:rFonts w:ascii="Times New Roman" w:hAnsi="Times New Roman"/>
          <w:b/>
          <w:snapToGrid w:val="0"/>
          <w:lang w:val="ru-RU"/>
        </w:rPr>
        <w:t>ИХ НАУКА</w:t>
      </w:r>
    </w:p>
    <w:p w:rsidR="00FC0B5A" w:rsidRPr="00C52D79" w:rsidRDefault="00FC0B5A" w:rsidP="00FC0B5A">
      <w:pPr>
        <w:spacing w:after="0"/>
        <w:ind w:left="770" w:hanging="50"/>
        <w:jc w:val="center"/>
        <w:rPr>
          <w:rFonts w:ascii="Times New Roman" w:hAnsi="Times New Roman"/>
          <w:b/>
          <w:sz w:val="20"/>
          <w:szCs w:val="20"/>
        </w:rPr>
      </w:pPr>
    </w:p>
    <w:p w:rsidR="00FC0B5A" w:rsidRPr="00C52D79" w:rsidRDefault="00FC0B5A" w:rsidP="00FC0B5A">
      <w:pPr>
        <w:spacing w:after="0"/>
        <w:ind w:left="770" w:hanging="50"/>
        <w:jc w:val="center"/>
        <w:rPr>
          <w:rFonts w:ascii="Times New Roman" w:hAnsi="Times New Roman"/>
          <w:b/>
          <w:sz w:val="20"/>
          <w:szCs w:val="20"/>
        </w:rPr>
      </w:pPr>
      <w:r w:rsidRPr="00C52D79">
        <w:rPr>
          <w:rFonts w:ascii="Times New Roman" w:hAnsi="Times New Roman"/>
          <w:b/>
          <w:sz w:val="20"/>
          <w:szCs w:val="20"/>
        </w:rPr>
        <w:t>С А Ж Е Т А К</w:t>
      </w:r>
    </w:p>
    <w:p w:rsidR="00FC0B5A" w:rsidRPr="00C52D79" w:rsidRDefault="00FC0B5A" w:rsidP="00FC0B5A">
      <w:pPr>
        <w:spacing w:after="0"/>
        <w:ind w:left="763" w:hanging="43"/>
        <w:jc w:val="center"/>
        <w:rPr>
          <w:rFonts w:ascii="Times New Roman" w:hAnsi="Times New Roman"/>
          <w:b/>
          <w:sz w:val="20"/>
          <w:szCs w:val="20"/>
        </w:rPr>
      </w:pPr>
      <w:r w:rsidRPr="00C52D79">
        <w:rPr>
          <w:rFonts w:ascii="Times New Roman" w:hAnsi="Times New Roman"/>
          <w:b/>
          <w:sz w:val="20"/>
          <w:szCs w:val="20"/>
        </w:rPr>
        <w:t xml:space="preserve">РЕФЕРАТА КОМИСИЈЕ O ПРИЈАВЉЕНИМ КАНДИДАТИМА </w:t>
      </w:r>
    </w:p>
    <w:p w:rsidR="00FC0B5A" w:rsidRPr="00C52D79" w:rsidRDefault="00FC0B5A" w:rsidP="00FC0B5A">
      <w:pPr>
        <w:spacing w:after="0"/>
        <w:ind w:left="763" w:hanging="43"/>
        <w:jc w:val="center"/>
        <w:rPr>
          <w:rFonts w:ascii="Times New Roman" w:hAnsi="Times New Roman"/>
          <w:b/>
          <w:sz w:val="20"/>
          <w:szCs w:val="20"/>
        </w:rPr>
      </w:pPr>
      <w:r w:rsidRPr="00C52D79">
        <w:rPr>
          <w:rFonts w:ascii="Times New Roman" w:hAnsi="Times New Roman"/>
          <w:b/>
          <w:sz w:val="20"/>
          <w:szCs w:val="20"/>
        </w:rPr>
        <w:t xml:space="preserve">ЗА ИЗБОР У ЗВАЊЕ </w:t>
      </w:r>
    </w:p>
    <w:p w:rsidR="00FC0B5A" w:rsidRPr="00C52D79" w:rsidRDefault="00FC0B5A" w:rsidP="00FC0B5A">
      <w:pPr>
        <w:spacing w:after="0"/>
        <w:ind w:left="763" w:hanging="43"/>
        <w:jc w:val="center"/>
        <w:rPr>
          <w:rFonts w:ascii="Times New Roman" w:hAnsi="Times New Roman"/>
          <w:b/>
          <w:sz w:val="20"/>
          <w:szCs w:val="20"/>
          <w:lang w:val="sl-SI"/>
        </w:rPr>
      </w:pPr>
    </w:p>
    <w:p w:rsidR="00FC0B5A" w:rsidRPr="00C52D79" w:rsidRDefault="00FC0B5A" w:rsidP="00FC0B5A">
      <w:pPr>
        <w:spacing w:after="0"/>
        <w:ind w:left="763" w:hanging="43"/>
        <w:jc w:val="center"/>
        <w:rPr>
          <w:rFonts w:ascii="Times New Roman" w:hAnsi="Times New Roman"/>
          <w:b/>
          <w:sz w:val="20"/>
          <w:szCs w:val="20"/>
          <w:lang w:val="sl-SI"/>
        </w:rPr>
      </w:pPr>
    </w:p>
    <w:p w:rsidR="00FC0B5A" w:rsidRPr="00C52D79" w:rsidRDefault="00FC0B5A" w:rsidP="00FC0B5A">
      <w:pPr>
        <w:spacing w:after="0"/>
        <w:ind w:left="763" w:hanging="43"/>
        <w:jc w:val="center"/>
        <w:rPr>
          <w:rFonts w:ascii="Times New Roman" w:hAnsi="Times New Roman"/>
          <w:b/>
          <w:sz w:val="20"/>
          <w:szCs w:val="20"/>
        </w:rPr>
      </w:pPr>
      <w:r w:rsidRPr="00C52D79">
        <w:rPr>
          <w:rFonts w:ascii="Times New Roman" w:hAnsi="Times New Roman"/>
          <w:b/>
          <w:sz w:val="20"/>
          <w:szCs w:val="20"/>
          <w:lang w:val="sl-SI"/>
        </w:rPr>
        <w:t xml:space="preserve">I - </w:t>
      </w:r>
      <w:r w:rsidRPr="00C52D79">
        <w:rPr>
          <w:rFonts w:ascii="Times New Roman" w:hAnsi="Times New Roman"/>
          <w:b/>
          <w:sz w:val="20"/>
          <w:szCs w:val="20"/>
        </w:rPr>
        <w:t>О КОНКУРСУ</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Назив факултета:</w:t>
      </w:r>
      <w:r w:rsidR="00164450" w:rsidRPr="00C52D79">
        <w:rPr>
          <w:rFonts w:ascii="Times New Roman" w:hAnsi="Times New Roman"/>
          <w:sz w:val="20"/>
          <w:szCs w:val="20"/>
        </w:rPr>
        <w:t xml:space="preserve"> Факултет организационих наука</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Ужа научна, oдносно уметничка област: </w:t>
      </w:r>
      <w:r w:rsidR="00164450" w:rsidRPr="00C52D79">
        <w:rPr>
          <w:rFonts w:ascii="Times New Roman" w:hAnsi="Times New Roman"/>
          <w:sz w:val="20"/>
          <w:szCs w:val="20"/>
        </w:rPr>
        <w:t>Управљање квалитетом</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Број кандидата који се бирају: </w:t>
      </w:r>
      <w:r w:rsidR="00164450" w:rsidRPr="00C52D79">
        <w:rPr>
          <w:rFonts w:ascii="Times New Roman" w:hAnsi="Times New Roman"/>
          <w:sz w:val="20"/>
          <w:szCs w:val="20"/>
        </w:rPr>
        <w:t>1</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Број пријављених кандидата: </w:t>
      </w:r>
      <w:r w:rsidR="00164450" w:rsidRPr="00C52D79">
        <w:rPr>
          <w:rFonts w:ascii="Times New Roman" w:hAnsi="Times New Roman"/>
          <w:sz w:val="20"/>
          <w:szCs w:val="20"/>
        </w:rPr>
        <w:t>1</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Имена пријављених кандидата:</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ab/>
        <w:t xml:space="preserve">1. </w:t>
      </w:r>
      <w:proofErr w:type="gramStart"/>
      <w:r w:rsidR="00164450" w:rsidRPr="00C52D79">
        <w:rPr>
          <w:rFonts w:ascii="Times New Roman" w:hAnsi="Times New Roman"/>
          <w:b/>
          <w:sz w:val="20"/>
          <w:szCs w:val="20"/>
        </w:rPr>
        <w:t>др</w:t>
      </w:r>
      <w:proofErr w:type="gramEnd"/>
      <w:r w:rsidR="00164450" w:rsidRPr="00C52D79">
        <w:rPr>
          <w:rFonts w:ascii="Times New Roman" w:hAnsi="Times New Roman"/>
          <w:b/>
          <w:sz w:val="20"/>
          <w:szCs w:val="20"/>
        </w:rPr>
        <w:t xml:space="preserve"> Недељко Живковић</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 </w:t>
      </w:r>
      <w:r w:rsidRPr="00C52D79">
        <w:rPr>
          <w:rFonts w:ascii="Times New Roman" w:hAnsi="Times New Roman"/>
          <w:sz w:val="20"/>
          <w:szCs w:val="20"/>
        </w:rPr>
        <w:tab/>
        <w:t>................................................</w:t>
      </w:r>
    </w:p>
    <w:p w:rsidR="00FC0B5A" w:rsidRPr="00C52D79" w:rsidRDefault="00FC0B5A" w:rsidP="0051425F">
      <w:pPr>
        <w:spacing w:after="0"/>
        <w:ind w:right="4"/>
        <w:jc w:val="center"/>
        <w:rPr>
          <w:rFonts w:ascii="Times New Roman" w:hAnsi="Times New Roman"/>
          <w:b/>
          <w:sz w:val="20"/>
          <w:szCs w:val="20"/>
        </w:rPr>
      </w:pPr>
    </w:p>
    <w:p w:rsidR="00FC0B5A" w:rsidRPr="00C52D79" w:rsidRDefault="00FC0B5A" w:rsidP="0051425F">
      <w:pPr>
        <w:spacing w:after="0"/>
        <w:ind w:right="4"/>
        <w:jc w:val="center"/>
        <w:rPr>
          <w:rFonts w:ascii="Times New Roman" w:hAnsi="Times New Roman"/>
          <w:b/>
          <w:sz w:val="20"/>
          <w:szCs w:val="20"/>
        </w:rPr>
      </w:pPr>
    </w:p>
    <w:p w:rsidR="00FC0B5A" w:rsidRPr="00C52D79" w:rsidRDefault="00FC0B5A" w:rsidP="0051425F">
      <w:pPr>
        <w:spacing w:after="0"/>
        <w:ind w:right="4"/>
        <w:jc w:val="center"/>
        <w:rPr>
          <w:rFonts w:ascii="Times New Roman" w:hAnsi="Times New Roman"/>
          <w:b/>
          <w:sz w:val="20"/>
          <w:szCs w:val="20"/>
        </w:rPr>
      </w:pPr>
      <w:r w:rsidRPr="00C52D79">
        <w:rPr>
          <w:rFonts w:ascii="Times New Roman" w:hAnsi="Times New Roman"/>
          <w:b/>
          <w:sz w:val="20"/>
          <w:szCs w:val="20"/>
        </w:rPr>
        <w:t>II - О КАНДИДАТИМА</w:t>
      </w:r>
    </w:p>
    <w:p w:rsidR="00FC0B5A" w:rsidRPr="00C52D79" w:rsidRDefault="00FC0B5A" w:rsidP="0051425F">
      <w:pPr>
        <w:spacing w:after="0"/>
        <w:ind w:right="4"/>
        <w:rPr>
          <w:rFonts w:ascii="Times New Roman" w:hAnsi="Times New Roman"/>
          <w:b/>
        </w:rPr>
      </w:pPr>
      <w:r w:rsidRPr="00C52D79">
        <w:rPr>
          <w:rFonts w:ascii="Times New Roman" w:hAnsi="Times New Roman"/>
          <w:b/>
        </w:rPr>
        <w:t>1) - Основни биографски подаци</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Име, средње име и презиме:</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Недељко, Драгојло, Живковић</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proofErr w:type="gramStart"/>
      <w:r w:rsidRPr="00C52D79">
        <w:rPr>
          <w:rFonts w:ascii="Times New Roman" w:hAnsi="Times New Roman"/>
          <w:sz w:val="20"/>
          <w:szCs w:val="20"/>
        </w:rPr>
        <w:t>- Датум и место рођења:</w:t>
      </w:r>
      <w:r w:rsidR="00164450" w:rsidRPr="00C52D79">
        <w:rPr>
          <w:rFonts w:ascii="Times New Roman" w:hAnsi="Times New Roman"/>
          <w:b/>
          <w:bCs/>
          <w:color w:val="000000"/>
          <w:sz w:val="21"/>
          <w:szCs w:val="21"/>
          <w:lang w:val="sr-Cyrl-CS"/>
        </w:rPr>
        <w:t xml:space="preserve"> 29.01.1972.</w:t>
      </w:r>
      <w:proofErr w:type="gramEnd"/>
      <w:r w:rsidR="00164450" w:rsidRPr="00C52D79">
        <w:rPr>
          <w:rFonts w:ascii="Times New Roman" w:hAnsi="Times New Roman"/>
          <w:b/>
          <w:bCs/>
          <w:color w:val="000000"/>
          <w:sz w:val="21"/>
          <w:szCs w:val="21"/>
          <w:lang w:val="sr-Cyrl-CS"/>
        </w:rPr>
        <w:t xml:space="preserve"> год.,</w:t>
      </w:r>
      <w:r w:rsidR="00C52D79">
        <w:rPr>
          <w:rFonts w:ascii="Times New Roman" w:hAnsi="Times New Roman"/>
          <w:b/>
          <w:bCs/>
          <w:color w:val="000000"/>
          <w:sz w:val="21"/>
          <w:szCs w:val="21"/>
          <w:lang/>
        </w:rPr>
        <w:t xml:space="preserve"> </w:t>
      </w:r>
      <w:r w:rsidR="00164450" w:rsidRPr="00C52D79">
        <w:rPr>
          <w:rFonts w:ascii="Times New Roman" w:hAnsi="Times New Roman"/>
          <w:b/>
          <w:bCs/>
          <w:color w:val="000000"/>
          <w:sz w:val="21"/>
          <w:szCs w:val="21"/>
          <w:lang w:val="sr-Cyrl-CS"/>
        </w:rPr>
        <w:t xml:space="preserve"> Јајце, СФРЈ</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Установа где је запослен:</w:t>
      </w:r>
      <w:r w:rsidR="00164450" w:rsidRPr="00C52D79">
        <w:rPr>
          <w:rFonts w:ascii="Times New Roman" w:hAnsi="Times New Roman"/>
          <w:b/>
          <w:bCs/>
          <w:color w:val="000000"/>
          <w:sz w:val="21"/>
          <w:szCs w:val="21"/>
          <w:lang w:val="sr-Cyrl-CS"/>
        </w:rPr>
        <w:t xml:space="preserve"> Факултет организационих наука Универзитета у Београду</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Звање/радно место:</w:t>
      </w:r>
      <w:r w:rsidR="00164450" w:rsidRPr="00C52D79">
        <w:rPr>
          <w:rFonts w:ascii="Times New Roman" w:hAnsi="Times New Roman"/>
          <w:b/>
          <w:bCs/>
          <w:color w:val="000000"/>
          <w:sz w:val="21"/>
          <w:szCs w:val="21"/>
          <w:lang w:val="sr-Cyrl-CS"/>
        </w:rPr>
        <w:t xml:space="preserve"> Ванредни професор</w:t>
      </w:r>
      <w:r w:rsidR="00164450" w:rsidRPr="00C52D79">
        <w:rPr>
          <w:rFonts w:ascii="Times New Roman" w:hAnsi="Times New Roman"/>
          <w:b/>
          <w:bCs/>
          <w:color w:val="000000"/>
          <w:sz w:val="21"/>
          <w:szCs w:val="21"/>
          <w:lang w:val="sr-Latn-CS"/>
        </w:rPr>
        <w:t>/</w:t>
      </w:r>
      <w:r w:rsidR="00164450" w:rsidRPr="00C52D79">
        <w:rPr>
          <w:rFonts w:ascii="Times New Roman" w:hAnsi="Times New Roman"/>
          <w:b/>
          <w:bCs/>
          <w:color w:val="000000"/>
          <w:sz w:val="21"/>
          <w:szCs w:val="21"/>
          <w:lang w:val="sr-Cyrl-CS"/>
        </w:rPr>
        <w:t>Наставник</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Научна, односно уметничка област</w:t>
      </w:r>
      <w:r w:rsidR="00164450" w:rsidRPr="00C52D79">
        <w:rPr>
          <w:rFonts w:ascii="Times New Roman" w:hAnsi="Times New Roman"/>
          <w:b/>
          <w:bCs/>
          <w:color w:val="000000"/>
          <w:sz w:val="21"/>
          <w:szCs w:val="21"/>
          <w:lang w:val="sr-Cyrl-CS"/>
        </w:rPr>
        <w:t xml:space="preserve"> Управљање квалитетом</w:t>
      </w:r>
    </w:p>
    <w:p w:rsidR="00FC0B5A" w:rsidRPr="00C52D79" w:rsidRDefault="00FC0B5A" w:rsidP="0051425F">
      <w:pPr>
        <w:spacing w:after="0"/>
        <w:ind w:right="4"/>
        <w:rPr>
          <w:rFonts w:ascii="Times New Roman" w:hAnsi="Times New Roman"/>
          <w:b/>
          <w:sz w:val="20"/>
          <w:szCs w:val="20"/>
        </w:rPr>
      </w:pPr>
    </w:p>
    <w:p w:rsidR="00FC0B5A" w:rsidRPr="00C52D79" w:rsidRDefault="00FC0B5A" w:rsidP="0051425F">
      <w:pPr>
        <w:spacing w:after="0"/>
        <w:ind w:right="4"/>
        <w:rPr>
          <w:rFonts w:ascii="Times New Roman" w:hAnsi="Times New Roman"/>
        </w:rPr>
      </w:pPr>
      <w:r w:rsidRPr="00C52D79">
        <w:rPr>
          <w:rFonts w:ascii="Times New Roman" w:hAnsi="Times New Roman"/>
          <w:b/>
        </w:rPr>
        <w:t>2) - Стручна биографија, дипломе и звања</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i/>
          <w:sz w:val="20"/>
          <w:szCs w:val="20"/>
          <w:u w:val="single"/>
        </w:rPr>
      </w:pPr>
      <w:r w:rsidRPr="00C52D79">
        <w:rPr>
          <w:rFonts w:ascii="Times New Roman" w:hAnsi="Times New Roman"/>
          <w:i/>
          <w:sz w:val="20"/>
          <w:szCs w:val="20"/>
          <w:u w:val="single"/>
        </w:rPr>
        <w:t>Основне студије:</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Назив установе:</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Машински факултет Универзитета у Београду</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proofErr w:type="gramStart"/>
      <w:r w:rsidRPr="00C52D79">
        <w:rPr>
          <w:rFonts w:ascii="Times New Roman" w:hAnsi="Times New Roman"/>
          <w:sz w:val="20"/>
          <w:szCs w:val="20"/>
        </w:rPr>
        <w:t>- Место и година завршетка:</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Београд, 1997.</w:t>
      </w:r>
      <w:proofErr w:type="gramEnd"/>
      <w:r w:rsidR="00164450" w:rsidRPr="00C52D79">
        <w:rPr>
          <w:rFonts w:ascii="Times New Roman" w:hAnsi="Times New Roman"/>
          <w:b/>
          <w:bCs/>
          <w:color w:val="000000"/>
          <w:sz w:val="21"/>
          <w:szCs w:val="21"/>
          <w:lang w:val="sr-Cyrl-CS"/>
        </w:rPr>
        <w:t xml:space="preserve"> год.</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i/>
          <w:sz w:val="20"/>
          <w:szCs w:val="20"/>
          <w:u w:val="single"/>
        </w:rPr>
      </w:pPr>
      <w:r w:rsidRPr="00C52D79">
        <w:rPr>
          <w:rFonts w:ascii="Times New Roman" w:hAnsi="Times New Roman"/>
          <w:i/>
          <w:sz w:val="20"/>
          <w:szCs w:val="20"/>
          <w:u w:val="single"/>
        </w:rPr>
        <w:t xml:space="preserve">Магистеријум:  </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Назив установе:</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Факултет организационих наука Универзитета у Београду</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proofErr w:type="gramStart"/>
      <w:r w:rsidRPr="00C52D79">
        <w:rPr>
          <w:rFonts w:ascii="Times New Roman" w:hAnsi="Times New Roman"/>
          <w:sz w:val="20"/>
          <w:szCs w:val="20"/>
        </w:rPr>
        <w:t>- Место и година завршетка:</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Београд, 2001.</w:t>
      </w:r>
      <w:proofErr w:type="gramEnd"/>
      <w:r w:rsidR="00164450" w:rsidRPr="00C52D79">
        <w:rPr>
          <w:rFonts w:ascii="Times New Roman" w:hAnsi="Times New Roman"/>
          <w:b/>
          <w:bCs/>
          <w:color w:val="000000"/>
          <w:sz w:val="21"/>
          <w:szCs w:val="21"/>
          <w:lang w:val="sr-Cyrl-CS"/>
        </w:rPr>
        <w:t xml:space="preserve"> год.</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Ужа научна, односно уметничка област:</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Управљање квалитетом</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i/>
          <w:sz w:val="20"/>
          <w:szCs w:val="20"/>
          <w:u w:val="single"/>
        </w:rPr>
      </w:pPr>
      <w:r w:rsidRPr="00C52D79">
        <w:rPr>
          <w:rFonts w:ascii="Times New Roman" w:hAnsi="Times New Roman"/>
          <w:i/>
          <w:sz w:val="20"/>
          <w:szCs w:val="20"/>
          <w:u w:val="single"/>
        </w:rPr>
        <w:t>Докторат:</w:t>
      </w:r>
    </w:p>
    <w:p w:rsidR="00164450"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Назив установе:</w:t>
      </w:r>
      <w:r w:rsidR="00164450" w:rsidRPr="00C52D79">
        <w:rPr>
          <w:rFonts w:ascii="Times New Roman" w:hAnsi="Times New Roman"/>
          <w:b/>
          <w:bCs/>
          <w:color w:val="000000"/>
          <w:sz w:val="21"/>
          <w:szCs w:val="21"/>
          <w:lang w:val="sr-Cyrl-CS"/>
        </w:rPr>
        <w:t xml:space="preserve"> Факултет организационих наука Универзитета у Београду</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proofErr w:type="gramStart"/>
      <w:r w:rsidRPr="00C52D79">
        <w:rPr>
          <w:rFonts w:ascii="Times New Roman" w:hAnsi="Times New Roman"/>
          <w:sz w:val="20"/>
          <w:szCs w:val="20"/>
        </w:rPr>
        <w:t>- Место и година одбране:</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Београд, 2008.</w:t>
      </w:r>
      <w:proofErr w:type="gramEnd"/>
      <w:r w:rsidR="00164450" w:rsidRPr="00C52D79">
        <w:rPr>
          <w:rFonts w:ascii="Times New Roman" w:hAnsi="Times New Roman"/>
          <w:b/>
          <w:bCs/>
          <w:color w:val="000000"/>
          <w:sz w:val="21"/>
          <w:szCs w:val="21"/>
          <w:lang w:val="sr-Cyrl-CS"/>
        </w:rPr>
        <w:t xml:space="preserve"> год.</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Наслов дисертације:</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pl-PL"/>
        </w:rPr>
        <w:t>Одређивање нивоа квалитета организационих система</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Ужа научна, односно уметничка област:</w:t>
      </w:r>
      <w:r w:rsidR="00164450" w:rsidRPr="00C52D79">
        <w:rPr>
          <w:rFonts w:ascii="Times New Roman" w:hAnsi="Times New Roman"/>
          <w:sz w:val="20"/>
          <w:szCs w:val="20"/>
        </w:rPr>
        <w:t xml:space="preserve"> </w:t>
      </w:r>
      <w:r w:rsidR="00164450" w:rsidRPr="00C52D79">
        <w:rPr>
          <w:rFonts w:ascii="Times New Roman" w:hAnsi="Times New Roman"/>
          <w:b/>
          <w:bCs/>
          <w:color w:val="000000"/>
          <w:sz w:val="21"/>
          <w:szCs w:val="21"/>
          <w:lang w:val="sr-Cyrl-CS"/>
        </w:rPr>
        <w:t>Управљање квалитетом</w:t>
      </w:r>
    </w:p>
    <w:p w:rsidR="00FC0B5A" w:rsidRPr="00C52D79" w:rsidRDefault="00FC0B5A"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i/>
          <w:sz w:val="20"/>
          <w:szCs w:val="20"/>
          <w:u w:val="single"/>
        </w:rPr>
      </w:pPr>
      <w:r w:rsidRPr="00C52D79">
        <w:rPr>
          <w:rFonts w:ascii="Times New Roman" w:hAnsi="Times New Roman"/>
          <w:i/>
          <w:sz w:val="20"/>
          <w:szCs w:val="20"/>
          <w:u w:val="single"/>
        </w:rPr>
        <w:t>Досадашњи избори у наставна и научна звања:</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1997. </w:t>
      </w:r>
      <w:r w:rsidR="00A02109" w:rsidRPr="00C52D79">
        <w:rPr>
          <w:rFonts w:ascii="Times New Roman" w:hAnsi="Times New Roman"/>
          <w:sz w:val="20"/>
          <w:szCs w:val="20"/>
        </w:rPr>
        <w:t>-200</w:t>
      </w:r>
      <w:r w:rsidR="00032192" w:rsidRPr="00C52D79">
        <w:rPr>
          <w:rFonts w:ascii="Times New Roman" w:hAnsi="Times New Roman"/>
          <w:sz w:val="20"/>
          <w:szCs w:val="20"/>
        </w:rPr>
        <w:t>1</w:t>
      </w:r>
      <w:r w:rsidR="00A02109" w:rsidRPr="00C52D79">
        <w:rPr>
          <w:rFonts w:ascii="Times New Roman" w:hAnsi="Times New Roman"/>
          <w:sz w:val="20"/>
          <w:szCs w:val="20"/>
        </w:rPr>
        <w:t xml:space="preserve">. </w:t>
      </w:r>
      <w:proofErr w:type="gramStart"/>
      <w:r w:rsidRPr="00C52D79">
        <w:rPr>
          <w:rFonts w:ascii="Times New Roman" w:hAnsi="Times New Roman"/>
          <w:sz w:val="20"/>
          <w:szCs w:val="20"/>
        </w:rPr>
        <w:t>године</w:t>
      </w:r>
      <w:proofErr w:type="gramEnd"/>
      <w:r w:rsidRPr="00C52D79">
        <w:rPr>
          <w:rFonts w:ascii="Times New Roman" w:hAnsi="Times New Roman"/>
          <w:sz w:val="20"/>
          <w:szCs w:val="20"/>
        </w:rPr>
        <w:t>, Асистент припр</w:t>
      </w:r>
      <w:r w:rsidR="00032192" w:rsidRPr="00C52D79">
        <w:rPr>
          <w:rFonts w:ascii="Times New Roman" w:hAnsi="Times New Roman"/>
          <w:sz w:val="20"/>
          <w:szCs w:val="20"/>
        </w:rPr>
        <w:t>a</w:t>
      </w:r>
      <w:r w:rsidRPr="00C52D79">
        <w:rPr>
          <w:rFonts w:ascii="Times New Roman" w:hAnsi="Times New Roman"/>
          <w:sz w:val="20"/>
          <w:szCs w:val="20"/>
        </w:rPr>
        <w:t>вник у настави, Факултет организационих наука Универзитета у Београду, ужа научна област Управљање квалитетом</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2001. </w:t>
      </w:r>
      <w:r w:rsidR="00A02109" w:rsidRPr="00C52D79">
        <w:rPr>
          <w:rFonts w:ascii="Times New Roman" w:hAnsi="Times New Roman"/>
          <w:sz w:val="20"/>
          <w:szCs w:val="20"/>
        </w:rPr>
        <w:t>-</w:t>
      </w:r>
      <w:r w:rsidRPr="00C52D79">
        <w:rPr>
          <w:rFonts w:ascii="Times New Roman" w:hAnsi="Times New Roman"/>
          <w:sz w:val="20"/>
          <w:szCs w:val="20"/>
        </w:rPr>
        <w:t xml:space="preserve"> 2005. године Асистент у настави, Факултет организационих наука Универзитета у Београду, ужа научна област Управљање квалитетом</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 xml:space="preserve">2005. </w:t>
      </w:r>
      <w:r w:rsidR="00A02109" w:rsidRPr="00C52D79">
        <w:rPr>
          <w:rFonts w:ascii="Times New Roman" w:hAnsi="Times New Roman"/>
          <w:sz w:val="20"/>
          <w:szCs w:val="20"/>
        </w:rPr>
        <w:t>-</w:t>
      </w:r>
      <w:r w:rsidRPr="00C52D79">
        <w:rPr>
          <w:rFonts w:ascii="Times New Roman" w:hAnsi="Times New Roman"/>
          <w:sz w:val="20"/>
          <w:szCs w:val="20"/>
        </w:rPr>
        <w:t xml:space="preserve"> 2009. године Асистент у настави-реизбор, Факултет организационих наука Универзитета у Београду, ужа научна област Управљање квалитетом</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2009. – 2010.  године, Асистент са докторатом у настави, Факултет организационих наука Универзитета у Београду, ужа научна област Управљање квалитетом</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2010. -2015. године, Доцент, Факултет организационих наука Универзитета у Београду , ужа научна област Управљање квалитетом</w:t>
      </w:r>
    </w:p>
    <w:p w:rsidR="00164450" w:rsidRPr="00C52D79" w:rsidRDefault="00164450" w:rsidP="0051425F">
      <w:pPr>
        <w:pBdr>
          <w:top w:val="single" w:sz="4" w:space="1" w:color="auto"/>
          <w:left w:val="single" w:sz="4" w:space="4" w:color="auto"/>
          <w:bottom w:val="single" w:sz="4" w:space="1" w:color="auto"/>
          <w:right w:val="single" w:sz="4" w:space="4" w:color="auto"/>
        </w:pBdr>
        <w:spacing w:after="0"/>
        <w:ind w:right="4"/>
        <w:rPr>
          <w:rFonts w:ascii="Times New Roman" w:hAnsi="Times New Roman"/>
          <w:sz w:val="20"/>
          <w:szCs w:val="20"/>
        </w:rPr>
      </w:pPr>
      <w:r w:rsidRPr="00C52D79">
        <w:rPr>
          <w:rFonts w:ascii="Times New Roman" w:hAnsi="Times New Roman"/>
          <w:sz w:val="20"/>
          <w:szCs w:val="20"/>
        </w:rPr>
        <w:t>201</w:t>
      </w:r>
      <w:r w:rsidR="00D33EE8" w:rsidRPr="00C52D79">
        <w:rPr>
          <w:rFonts w:ascii="Times New Roman" w:hAnsi="Times New Roman"/>
          <w:sz w:val="20"/>
          <w:szCs w:val="20"/>
        </w:rPr>
        <w:t>5</w:t>
      </w:r>
      <w:r w:rsidRPr="00C52D79">
        <w:rPr>
          <w:rFonts w:ascii="Times New Roman" w:hAnsi="Times New Roman"/>
          <w:sz w:val="20"/>
          <w:szCs w:val="20"/>
        </w:rPr>
        <w:t>. -2020. године, Ванредни професор, Факултет организационих наука Универзитета у Београду , ужа научна област Управљање квалитетом</w:t>
      </w:r>
    </w:p>
    <w:p w:rsidR="0051425F" w:rsidRPr="00C52D79" w:rsidRDefault="0051425F" w:rsidP="00AA3BDB">
      <w:pPr>
        <w:rPr>
          <w:rFonts w:ascii="Times New Roman" w:hAnsi="Times New Roman"/>
          <w:b/>
          <w:snapToGrid w:val="0"/>
        </w:rPr>
      </w:pPr>
    </w:p>
    <w:p w:rsidR="00DD61F4" w:rsidRPr="00C52D79" w:rsidRDefault="00DD61F4" w:rsidP="00AA3BDB">
      <w:pPr>
        <w:rPr>
          <w:rFonts w:ascii="Times New Roman" w:hAnsi="Times New Roman"/>
          <w:b/>
          <w:snapToGrid w:val="0"/>
        </w:rPr>
      </w:pPr>
    </w:p>
    <w:p w:rsidR="00450C3A" w:rsidRPr="00C52D79" w:rsidRDefault="00450C3A" w:rsidP="00AA3BDB">
      <w:pPr>
        <w:rPr>
          <w:rFonts w:ascii="Times New Roman" w:hAnsi="Times New Roman"/>
          <w:b/>
          <w:snapToGrid w:val="0"/>
        </w:rPr>
      </w:pPr>
    </w:p>
    <w:p w:rsidR="00AA3BDB" w:rsidRPr="00C52D79" w:rsidRDefault="00AA3BDB" w:rsidP="00AA3BDB">
      <w:pPr>
        <w:rPr>
          <w:rFonts w:ascii="Times New Roman" w:hAnsi="Times New Roman"/>
          <w:b/>
          <w:snapToGrid w:val="0"/>
        </w:rPr>
      </w:pPr>
      <w:r w:rsidRPr="00C52D79">
        <w:rPr>
          <w:rFonts w:ascii="Times New Roman" w:hAnsi="Times New Roman"/>
          <w:b/>
          <w:snapToGrid w:val="0"/>
        </w:rPr>
        <w:lastRenderedPageBreak/>
        <w:t>3) Испуњени услови за избор у звање</w:t>
      </w:r>
      <w:r w:rsidR="0051425F" w:rsidRPr="00C52D79">
        <w:rPr>
          <w:rFonts w:ascii="Times New Roman" w:hAnsi="Times New Roman"/>
          <w:b/>
          <w:snapToGrid w:val="0"/>
        </w:rPr>
        <w:t xml:space="preserve"> редовни професор</w:t>
      </w:r>
    </w:p>
    <w:p w:rsidR="00B87B5E" w:rsidRPr="00C52D79" w:rsidRDefault="00B87B5E" w:rsidP="00B87B5E">
      <w:pPr>
        <w:spacing w:after="0"/>
        <w:jc w:val="both"/>
        <w:rPr>
          <w:rFonts w:ascii="Times New Roman" w:hAnsi="Times New Roman"/>
          <w:b/>
          <w:sz w:val="20"/>
          <w:szCs w:val="20"/>
        </w:rPr>
      </w:pPr>
      <w:r w:rsidRPr="00C52D79">
        <w:rPr>
          <w:rFonts w:ascii="Times New Roman" w:hAnsi="Times New Roman"/>
          <w:b/>
          <w:sz w:val="20"/>
          <w:szCs w:val="20"/>
        </w:rPr>
        <w:t>ОБАВЕЗНИ УСЛОВИ</w:t>
      </w:r>
      <w:r w:rsidR="001A1B68" w:rsidRPr="00C52D79">
        <w:rPr>
          <w:rFonts w:ascii="Times New Roman" w:hAnsi="Times New Roman"/>
          <w:b/>
          <w:sz w:val="20"/>
          <w:szCs w:val="20"/>
        </w:rPr>
        <w:t>:</w:t>
      </w:r>
    </w:p>
    <w:p w:rsidR="00645763" w:rsidRPr="00C52D79" w:rsidRDefault="00645763" w:rsidP="00645763">
      <w:pPr>
        <w:spacing w:after="0"/>
        <w:rPr>
          <w:rFonts w:ascii="Times New Roman" w:hAnsi="Times New Roman"/>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087"/>
        <w:gridCol w:w="5953"/>
      </w:tblGrid>
      <w:tr w:rsidR="00645763" w:rsidRPr="00C52D79" w:rsidTr="00DD61F4">
        <w:tc>
          <w:tcPr>
            <w:tcW w:w="416" w:type="dxa"/>
            <w:tcBorders>
              <w:top w:val="single" w:sz="4" w:space="0" w:color="auto"/>
              <w:left w:val="single" w:sz="4" w:space="0" w:color="auto"/>
              <w:bottom w:val="single" w:sz="4" w:space="0" w:color="auto"/>
              <w:right w:val="single" w:sz="4" w:space="0" w:color="auto"/>
            </w:tcBorders>
          </w:tcPr>
          <w:p w:rsidR="00645763" w:rsidRPr="00C52D79" w:rsidRDefault="00645763" w:rsidP="00B87B5E">
            <w:pPr>
              <w:spacing w:after="0"/>
              <w:rPr>
                <w:rFonts w:ascii="Times New Roman" w:hAnsi="Times New Roman"/>
                <w:sz w:val="20"/>
                <w:szCs w:val="20"/>
              </w:rPr>
            </w:pPr>
          </w:p>
          <w:p w:rsidR="00645763" w:rsidRPr="00C52D79" w:rsidRDefault="00645763" w:rsidP="00B87B5E">
            <w:pPr>
              <w:spacing w:after="0"/>
              <w:rPr>
                <w:rFonts w:ascii="Times New Roman" w:hAnsi="Times New Roman"/>
                <w:sz w:val="20"/>
                <w:szCs w:val="20"/>
              </w:rPr>
            </w:pPr>
          </w:p>
        </w:tc>
        <w:tc>
          <w:tcPr>
            <w:tcW w:w="4087" w:type="dxa"/>
            <w:tcBorders>
              <w:top w:val="single" w:sz="4" w:space="0" w:color="auto"/>
              <w:left w:val="single" w:sz="4" w:space="0" w:color="auto"/>
              <w:bottom w:val="single" w:sz="4" w:space="0" w:color="auto"/>
              <w:right w:val="single" w:sz="4" w:space="0" w:color="auto"/>
            </w:tcBorders>
            <w:hideMark/>
          </w:tcPr>
          <w:p w:rsidR="00645763" w:rsidRPr="00C52D79" w:rsidRDefault="00B87B5E" w:rsidP="00450C3A">
            <w:pPr>
              <w:spacing w:after="0"/>
              <w:jc w:val="both"/>
              <w:rPr>
                <w:rFonts w:ascii="Times New Roman" w:hAnsi="Times New Roman"/>
                <w:i/>
                <w:sz w:val="20"/>
                <w:szCs w:val="20"/>
              </w:rPr>
            </w:pPr>
            <w:r w:rsidRPr="00C52D79">
              <w:rPr>
                <w:rFonts w:ascii="Times New Roman" w:hAnsi="Times New Roman"/>
                <w:i/>
                <w:sz w:val="20"/>
                <w:szCs w:val="20"/>
              </w:rPr>
              <w:t xml:space="preserve"> </w:t>
            </w:r>
            <w:r w:rsidR="00645763" w:rsidRPr="00C52D79">
              <w:rPr>
                <w:rFonts w:ascii="Times New Roman" w:hAnsi="Times New Roman"/>
                <w:i/>
                <w:sz w:val="20"/>
                <w:szCs w:val="20"/>
              </w:rPr>
              <w:t>(заокружити испуњен услов за звање у које се бира)</w:t>
            </w:r>
          </w:p>
        </w:tc>
        <w:tc>
          <w:tcPr>
            <w:tcW w:w="5953" w:type="dxa"/>
            <w:tcBorders>
              <w:top w:val="single" w:sz="4" w:space="0" w:color="auto"/>
              <w:left w:val="single" w:sz="4" w:space="0" w:color="auto"/>
              <w:bottom w:val="single" w:sz="4" w:space="0" w:color="auto"/>
              <w:right w:val="single" w:sz="4" w:space="0" w:color="auto"/>
            </w:tcBorders>
            <w:hideMark/>
          </w:tcPr>
          <w:p w:rsidR="00B87B5E" w:rsidRPr="00C52D79" w:rsidRDefault="00642A52" w:rsidP="004A2411">
            <w:pPr>
              <w:spacing w:after="0"/>
              <w:rPr>
                <w:rFonts w:ascii="Times New Roman" w:hAnsi="Times New Roman"/>
                <w:b/>
                <w:sz w:val="20"/>
                <w:szCs w:val="20"/>
              </w:rPr>
            </w:pPr>
            <w:r w:rsidRPr="00C52D79">
              <w:rPr>
                <w:rFonts w:ascii="Times New Roman" w:hAnsi="Times New Roman"/>
                <w:b/>
                <w:sz w:val="20"/>
                <w:szCs w:val="20"/>
              </w:rPr>
              <w:t>oцен</w:t>
            </w:r>
            <w:r w:rsidR="004A2411" w:rsidRPr="00C52D79">
              <w:rPr>
                <w:rFonts w:ascii="Times New Roman" w:hAnsi="Times New Roman"/>
                <w:b/>
                <w:sz w:val="20"/>
                <w:szCs w:val="20"/>
              </w:rPr>
              <w:t>a</w:t>
            </w:r>
            <w:r w:rsidRPr="00C52D79">
              <w:rPr>
                <w:rFonts w:ascii="Times New Roman" w:hAnsi="Times New Roman"/>
                <w:b/>
                <w:sz w:val="20"/>
                <w:szCs w:val="20"/>
              </w:rPr>
              <w:t xml:space="preserve"> / </w:t>
            </w:r>
            <w:r w:rsidR="004A2411" w:rsidRPr="00C52D79">
              <w:rPr>
                <w:rFonts w:ascii="Times New Roman" w:hAnsi="Times New Roman"/>
                <w:b/>
                <w:sz w:val="20"/>
                <w:szCs w:val="20"/>
              </w:rPr>
              <w:t>број година</w:t>
            </w:r>
            <w:r w:rsidRPr="00C52D79">
              <w:rPr>
                <w:rFonts w:ascii="Times New Roman" w:hAnsi="Times New Roman"/>
                <w:b/>
                <w:sz w:val="20"/>
                <w:szCs w:val="20"/>
              </w:rPr>
              <w:t xml:space="preserve"> радног искуства </w:t>
            </w:r>
          </w:p>
          <w:p w:rsidR="00C258CE" w:rsidRPr="00C52D79" w:rsidRDefault="00C258CE" w:rsidP="004A2411">
            <w:pPr>
              <w:spacing w:after="0"/>
              <w:rPr>
                <w:rFonts w:ascii="Times New Roman" w:hAnsi="Times New Roman"/>
                <w:sz w:val="20"/>
                <w:szCs w:val="20"/>
              </w:rPr>
            </w:pPr>
          </w:p>
        </w:tc>
      </w:tr>
      <w:tr w:rsidR="00645763" w:rsidRPr="00C52D79" w:rsidTr="00DD61F4">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5763" w:rsidRPr="00C52D79" w:rsidRDefault="00645763" w:rsidP="00B87B5E">
            <w:pPr>
              <w:spacing w:after="0"/>
              <w:rPr>
                <w:rFonts w:ascii="Times New Roman" w:hAnsi="Times New Roman"/>
                <w:sz w:val="20"/>
                <w:szCs w:val="20"/>
              </w:rPr>
            </w:pPr>
            <w:r w:rsidRPr="00C52D79">
              <w:rPr>
                <w:rFonts w:ascii="Times New Roman" w:hAnsi="Times New Roman"/>
                <w:sz w:val="20"/>
                <w:szCs w:val="20"/>
              </w:rPr>
              <w:t>1</w:t>
            </w:r>
          </w:p>
        </w:tc>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5763" w:rsidRPr="00C52D79" w:rsidRDefault="00645763" w:rsidP="00DE7C3F">
            <w:pPr>
              <w:spacing w:after="0"/>
              <w:jc w:val="both"/>
              <w:rPr>
                <w:rFonts w:ascii="Times New Roman" w:hAnsi="Times New Roman"/>
                <w:sz w:val="20"/>
                <w:szCs w:val="20"/>
              </w:rPr>
            </w:pPr>
            <w:r w:rsidRPr="00C52D79">
              <w:rPr>
                <w:rStyle w:val="Bodytext22"/>
                <w:rFonts w:ascii="Times New Roman" w:hAnsi="Times New Roman"/>
                <w:sz w:val="20"/>
                <w:szCs w:val="20"/>
              </w:rPr>
              <w:t>Приступно предавање из области за коју се бира, позитивно оцењено од стране</w:t>
            </w:r>
            <w:r w:rsidRPr="00C52D79">
              <w:rPr>
                <w:rFonts w:ascii="Times New Roman" w:hAnsi="Times New Roman"/>
                <w:sz w:val="20"/>
                <w:szCs w:val="20"/>
              </w:rPr>
              <w:t xml:space="preserve"> </w:t>
            </w:r>
            <w:r w:rsidRPr="00C52D79">
              <w:rPr>
                <w:rStyle w:val="Bodytext22"/>
                <w:rFonts w:ascii="Times New Roman" w:hAnsi="Times New Roman"/>
                <w:sz w:val="20"/>
                <w:szCs w:val="20"/>
              </w:rPr>
              <w:t>високошколске установе</w:t>
            </w: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5763" w:rsidRPr="00C52D79" w:rsidRDefault="0051425F" w:rsidP="00B87B5E">
            <w:pPr>
              <w:spacing w:after="0"/>
              <w:rPr>
                <w:rFonts w:ascii="Times New Roman" w:hAnsi="Times New Roman"/>
                <w:b/>
                <w:sz w:val="20"/>
                <w:szCs w:val="20"/>
              </w:rPr>
            </w:pPr>
            <w:r w:rsidRPr="00C52D79">
              <w:rPr>
                <w:rFonts w:ascii="Times New Roman" w:hAnsi="Times New Roman"/>
                <w:b/>
                <w:sz w:val="20"/>
                <w:szCs w:val="20"/>
              </w:rPr>
              <w:t>Није примењиво</w:t>
            </w:r>
            <w:r w:rsidR="008C7CA6" w:rsidRPr="00C52D79">
              <w:rPr>
                <w:rFonts w:ascii="Times New Roman" w:hAnsi="Times New Roman"/>
                <w:b/>
                <w:sz w:val="20"/>
                <w:szCs w:val="20"/>
              </w:rPr>
              <w:t xml:space="preserve"> НП!</w:t>
            </w:r>
          </w:p>
        </w:tc>
      </w:tr>
      <w:tr w:rsidR="00645763" w:rsidRPr="00C52D79" w:rsidTr="00DD61F4">
        <w:tc>
          <w:tcPr>
            <w:tcW w:w="416" w:type="dxa"/>
            <w:tcBorders>
              <w:top w:val="single" w:sz="4" w:space="0" w:color="auto"/>
              <w:left w:val="single" w:sz="4" w:space="0" w:color="auto"/>
              <w:bottom w:val="single" w:sz="4" w:space="0" w:color="auto"/>
              <w:right w:val="single" w:sz="4" w:space="0" w:color="auto"/>
            </w:tcBorders>
            <w:hideMark/>
          </w:tcPr>
          <w:p w:rsidR="00645763" w:rsidRPr="00C52D79" w:rsidRDefault="00645763" w:rsidP="00B87B5E">
            <w:pPr>
              <w:spacing w:after="0"/>
              <w:rPr>
                <w:rFonts w:ascii="Times New Roman" w:hAnsi="Times New Roman"/>
                <w:b/>
                <w:sz w:val="20"/>
                <w:szCs w:val="20"/>
                <w:u w:val="single"/>
              </w:rPr>
            </w:pPr>
            <w:r w:rsidRPr="00C52D79">
              <w:rPr>
                <w:rFonts w:ascii="Times New Roman" w:hAnsi="Times New Roman"/>
                <w:b/>
                <w:sz w:val="20"/>
                <w:szCs w:val="20"/>
                <w:u w:val="single"/>
              </w:rPr>
              <w:t>2</w:t>
            </w:r>
          </w:p>
        </w:tc>
        <w:tc>
          <w:tcPr>
            <w:tcW w:w="4087" w:type="dxa"/>
            <w:tcBorders>
              <w:top w:val="single" w:sz="4" w:space="0" w:color="auto"/>
              <w:left w:val="single" w:sz="4" w:space="0" w:color="auto"/>
              <w:bottom w:val="single" w:sz="4" w:space="0" w:color="auto"/>
              <w:right w:val="single" w:sz="4" w:space="0" w:color="auto"/>
            </w:tcBorders>
            <w:hideMark/>
          </w:tcPr>
          <w:p w:rsidR="00645763" w:rsidRPr="00C52D79" w:rsidRDefault="00645763" w:rsidP="0074765A">
            <w:pPr>
              <w:spacing w:after="0"/>
              <w:jc w:val="both"/>
              <w:rPr>
                <w:rFonts w:ascii="Times New Roman" w:hAnsi="Times New Roman"/>
                <w:sz w:val="20"/>
                <w:szCs w:val="20"/>
              </w:rPr>
            </w:pPr>
            <w:r w:rsidRPr="00C52D79">
              <w:rPr>
                <w:rStyle w:val="Bodytext22"/>
                <w:rFonts w:ascii="Times New Roman" w:hAnsi="Times New Roman"/>
                <w:sz w:val="20"/>
                <w:szCs w:val="20"/>
              </w:rPr>
              <w:t xml:space="preserve">Позитивна оцена педагошког рада у студентским анкетама током целокупног  претходног изборног периода </w:t>
            </w:r>
          </w:p>
        </w:tc>
        <w:tc>
          <w:tcPr>
            <w:tcW w:w="5953" w:type="dxa"/>
            <w:tcBorders>
              <w:top w:val="single" w:sz="4" w:space="0" w:color="auto"/>
              <w:left w:val="single" w:sz="4" w:space="0" w:color="auto"/>
              <w:bottom w:val="single" w:sz="4" w:space="0" w:color="auto"/>
              <w:right w:val="single" w:sz="4" w:space="0" w:color="auto"/>
            </w:tcBorders>
          </w:tcPr>
          <w:p w:rsidR="00645763" w:rsidRPr="00C52D79" w:rsidRDefault="0051425F" w:rsidP="0051425F">
            <w:pPr>
              <w:spacing w:after="0"/>
              <w:rPr>
                <w:rFonts w:ascii="Times New Roman" w:hAnsi="Times New Roman"/>
                <w:sz w:val="20"/>
                <w:szCs w:val="20"/>
              </w:rPr>
            </w:pPr>
            <w:r w:rsidRPr="00C52D79">
              <w:rPr>
                <w:rFonts w:ascii="Times New Roman" w:hAnsi="Times New Roman"/>
                <w:b/>
                <w:sz w:val="20"/>
                <w:szCs w:val="20"/>
              </w:rPr>
              <w:t>Просечна оцена у претходном избрном периоду је 4,64.</w:t>
            </w:r>
            <w:r w:rsidRPr="00C52D79">
              <w:rPr>
                <w:rFonts w:ascii="Times New Roman" w:hAnsi="Times New Roman"/>
                <w:sz w:val="24"/>
              </w:rPr>
              <w:t xml:space="preserve"> </w:t>
            </w:r>
            <w:r w:rsidRPr="00C52D79">
              <w:rPr>
                <w:rFonts w:ascii="Times New Roman" w:hAnsi="Times New Roman"/>
                <w:sz w:val="20"/>
                <w:szCs w:val="20"/>
              </w:rPr>
              <w:t>(стандардна девијација 0,17) – на скали 1-5</w:t>
            </w:r>
          </w:p>
        </w:tc>
      </w:tr>
      <w:tr w:rsidR="00645763" w:rsidRPr="00C52D79" w:rsidTr="00DD61F4">
        <w:tc>
          <w:tcPr>
            <w:tcW w:w="416" w:type="dxa"/>
            <w:tcBorders>
              <w:top w:val="single" w:sz="4" w:space="0" w:color="auto"/>
              <w:left w:val="single" w:sz="4" w:space="0" w:color="auto"/>
              <w:bottom w:val="single" w:sz="4" w:space="0" w:color="auto"/>
              <w:right w:val="single" w:sz="4" w:space="0" w:color="auto"/>
            </w:tcBorders>
            <w:hideMark/>
          </w:tcPr>
          <w:p w:rsidR="00645763" w:rsidRPr="00C52D79" w:rsidRDefault="00645763" w:rsidP="00B87B5E">
            <w:pPr>
              <w:spacing w:after="0"/>
              <w:rPr>
                <w:rFonts w:ascii="Times New Roman" w:hAnsi="Times New Roman"/>
                <w:b/>
                <w:sz w:val="20"/>
                <w:szCs w:val="20"/>
                <w:u w:val="single"/>
              </w:rPr>
            </w:pPr>
            <w:r w:rsidRPr="00C52D79">
              <w:rPr>
                <w:rFonts w:ascii="Times New Roman" w:hAnsi="Times New Roman"/>
                <w:b/>
                <w:sz w:val="20"/>
                <w:szCs w:val="20"/>
                <w:u w:val="single"/>
              </w:rPr>
              <w:t>3</w:t>
            </w:r>
          </w:p>
        </w:tc>
        <w:tc>
          <w:tcPr>
            <w:tcW w:w="4087" w:type="dxa"/>
            <w:tcBorders>
              <w:top w:val="single" w:sz="4" w:space="0" w:color="auto"/>
              <w:left w:val="single" w:sz="4" w:space="0" w:color="auto"/>
              <w:bottom w:val="single" w:sz="4" w:space="0" w:color="auto"/>
              <w:right w:val="single" w:sz="4" w:space="0" w:color="auto"/>
            </w:tcBorders>
            <w:hideMark/>
          </w:tcPr>
          <w:p w:rsidR="006F06D9" w:rsidRPr="00C52D79" w:rsidRDefault="006F06D9" w:rsidP="00DE7C3F">
            <w:pPr>
              <w:spacing w:after="0"/>
              <w:jc w:val="both"/>
              <w:rPr>
                <w:rStyle w:val="Bodytext22"/>
                <w:rFonts w:ascii="Times New Roman" w:hAnsi="Times New Roman"/>
                <w:sz w:val="20"/>
                <w:szCs w:val="20"/>
              </w:rPr>
            </w:pPr>
            <w:r w:rsidRPr="00C52D79">
              <w:rPr>
                <w:rStyle w:val="Bodytext22"/>
                <w:rFonts w:ascii="Times New Roman" w:hAnsi="Times New Roman"/>
                <w:sz w:val="20"/>
                <w:szCs w:val="20"/>
              </w:rPr>
              <w:t>Искуство у педагошком раду са студентима</w:t>
            </w:r>
          </w:p>
          <w:p w:rsidR="00645763" w:rsidRPr="00C52D79" w:rsidRDefault="00645763" w:rsidP="00DE7C3F">
            <w:pPr>
              <w:spacing w:after="0"/>
              <w:jc w:val="both"/>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tcPr>
          <w:p w:rsidR="00645763" w:rsidRPr="00C52D79" w:rsidRDefault="0051425F" w:rsidP="00B87B5E">
            <w:pPr>
              <w:spacing w:after="0"/>
              <w:rPr>
                <w:rFonts w:ascii="Times New Roman" w:hAnsi="Times New Roman"/>
                <w:b/>
                <w:sz w:val="20"/>
                <w:szCs w:val="20"/>
              </w:rPr>
            </w:pPr>
            <w:r w:rsidRPr="00C52D79">
              <w:rPr>
                <w:rFonts w:ascii="Times New Roman" w:hAnsi="Times New Roman"/>
                <w:b/>
                <w:sz w:val="20"/>
                <w:szCs w:val="20"/>
              </w:rPr>
              <w:t>23 године педагошког искуства.</w:t>
            </w:r>
          </w:p>
        </w:tc>
      </w:tr>
    </w:tbl>
    <w:p w:rsidR="006F06D9" w:rsidRPr="00C52D79" w:rsidRDefault="006F06D9" w:rsidP="006F06D9">
      <w:pPr>
        <w:spacing w:after="0"/>
        <w:rPr>
          <w:rFonts w:ascii="Times New Roman" w:hAnsi="Times New Roman"/>
          <w:sz w:val="20"/>
          <w:szCs w:val="20"/>
        </w:rPr>
      </w:pPr>
    </w:p>
    <w:p w:rsidR="00B87B5E" w:rsidRPr="00C52D79" w:rsidRDefault="00B87B5E" w:rsidP="006F06D9">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803"/>
        <w:gridCol w:w="6237"/>
      </w:tblGrid>
      <w:tr w:rsidR="006F06D9" w:rsidRPr="00C52D79" w:rsidTr="00450C3A">
        <w:trPr>
          <w:trHeight w:val="607"/>
        </w:trPr>
        <w:tc>
          <w:tcPr>
            <w:tcW w:w="416" w:type="dxa"/>
            <w:tcBorders>
              <w:top w:val="single" w:sz="4" w:space="0" w:color="auto"/>
              <w:left w:val="single" w:sz="4" w:space="0" w:color="auto"/>
              <w:bottom w:val="single" w:sz="4" w:space="0" w:color="auto"/>
              <w:right w:val="single" w:sz="4" w:space="0" w:color="auto"/>
            </w:tcBorders>
          </w:tcPr>
          <w:p w:rsidR="006F06D9" w:rsidRPr="00C52D79" w:rsidRDefault="006F06D9" w:rsidP="00B87B5E">
            <w:pPr>
              <w:spacing w:after="0"/>
              <w:rPr>
                <w:rFonts w:ascii="Times New Roman" w:hAnsi="Times New Roman"/>
                <w:sz w:val="20"/>
                <w:szCs w:val="20"/>
              </w:rPr>
            </w:pPr>
          </w:p>
          <w:p w:rsidR="006F06D9" w:rsidRPr="00C52D79" w:rsidRDefault="006F06D9" w:rsidP="00B87B5E">
            <w:pPr>
              <w:spacing w:after="0"/>
              <w:rPr>
                <w:rFonts w:ascii="Times New Roman" w:hAnsi="Times New Roman"/>
                <w:sz w:val="20"/>
                <w:szCs w:val="20"/>
              </w:rPr>
            </w:pPr>
          </w:p>
        </w:tc>
        <w:tc>
          <w:tcPr>
            <w:tcW w:w="3803" w:type="dxa"/>
            <w:tcBorders>
              <w:top w:val="single" w:sz="4" w:space="0" w:color="auto"/>
              <w:left w:val="single" w:sz="4" w:space="0" w:color="auto"/>
              <w:bottom w:val="single" w:sz="4" w:space="0" w:color="auto"/>
              <w:right w:val="single" w:sz="4" w:space="0" w:color="auto"/>
            </w:tcBorders>
            <w:vAlign w:val="center"/>
            <w:hideMark/>
          </w:tcPr>
          <w:p w:rsidR="00642A52" w:rsidRPr="00C52D79" w:rsidRDefault="006F06D9" w:rsidP="00450C3A">
            <w:pPr>
              <w:spacing w:after="0"/>
              <w:jc w:val="center"/>
              <w:rPr>
                <w:rFonts w:ascii="Times New Roman" w:hAnsi="Times New Roman"/>
                <w:i/>
                <w:sz w:val="20"/>
                <w:szCs w:val="20"/>
              </w:rPr>
            </w:pPr>
            <w:r w:rsidRPr="00C52D79">
              <w:rPr>
                <w:rFonts w:ascii="Times New Roman" w:hAnsi="Times New Roman"/>
                <w:i/>
                <w:sz w:val="20"/>
                <w:szCs w:val="20"/>
              </w:rPr>
              <w:t>(заокружити испуњен услов за звање у које се бира)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06D9" w:rsidRPr="00C52D79" w:rsidRDefault="004A2411" w:rsidP="008C7CA6">
            <w:pPr>
              <w:spacing w:after="0"/>
              <w:jc w:val="center"/>
              <w:rPr>
                <w:rFonts w:ascii="Times New Roman" w:hAnsi="Times New Roman"/>
                <w:b/>
                <w:sz w:val="20"/>
                <w:szCs w:val="20"/>
              </w:rPr>
            </w:pPr>
            <w:r w:rsidRPr="00C52D79">
              <w:rPr>
                <w:rFonts w:ascii="Times New Roman" w:hAnsi="Times New Roman"/>
                <w:b/>
                <w:sz w:val="20"/>
                <w:szCs w:val="20"/>
              </w:rPr>
              <w:t>Број менторства / учешћа у комисији</w:t>
            </w:r>
            <w:r w:rsidR="00665F90" w:rsidRPr="00C52D79">
              <w:rPr>
                <w:rFonts w:ascii="Times New Roman" w:hAnsi="Times New Roman"/>
                <w:b/>
                <w:sz w:val="20"/>
                <w:szCs w:val="20"/>
              </w:rPr>
              <w:t xml:space="preserve"> и др.</w:t>
            </w:r>
          </w:p>
        </w:tc>
      </w:tr>
      <w:tr w:rsidR="006F06D9" w:rsidRPr="00C52D79" w:rsidTr="00450C3A">
        <w:tc>
          <w:tcPr>
            <w:tcW w:w="416" w:type="dxa"/>
            <w:tcBorders>
              <w:top w:val="single" w:sz="4" w:space="0" w:color="auto"/>
              <w:left w:val="single" w:sz="4" w:space="0" w:color="auto"/>
              <w:bottom w:val="single" w:sz="4" w:space="0" w:color="auto"/>
              <w:right w:val="single" w:sz="4" w:space="0" w:color="auto"/>
            </w:tcBorders>
            <w:hideMark/>
          </w:tcPr>
          <w:p w:rsidR="006F06D9" w:rsidRPr="00C52D79" w:rsidRDefault="001A1B68" w:rsidP="00B87B5E">
            <w:pPr>
              <w:spacing w:after="0"/>
              <w:rPr>
                <w:rFonts w:ascii="Times New Roman" w:hAnsi="Times New Roman"/>
                <w:b/>
                <w:sz w:val="20"/>
                <w:szCs w:val="20"/>
                <w:u w:val="single"/>
              </w:rPr>
            </w:pPr>
            <w:r w:rsidRPr="00C52D79">
              <w:rPr>
                <w:rFonts w:ascii="Times New Roman" w:hAnsi="Times New Roman"/>
                <w:b/>
                <w:sz w:val="20"/>
                <w:szCs w:val="20"/>
                <w:u w:val="single"/>
              </w:rPr>
              <w:t>4</w:t>
            </w:r>
          </w:p>
        </w:tc>
        <w:tc>
          <w:tcPr>
            <w:tcW w:w="3803" w:type="dxa"/>
            <w:tcBorders>
              <w:top w:val="single" w:sz="4" w:space="0" w:color="auto"/>
              <w:left w:val="single" w:sz="4" w:space="0" w:color="auto"/>
              <w:bottom w:val="single" w:sz="4" w:space="0" w:color="auto"/>
              <w:right w:val="single" w:sz="4" w:space="0" w:color="auto"/>
            </w:tcBorders>
            <w:hideMark/>
          </w:tcPr>
          <w:p w:rsidR="006F06D9" w:rsidRPr="00C52D79" w:rsidRDefault="006A0F88" w:rsidP="00B87B5E">
            <w:pPr>
              <w:spacing w:after="0"/>
              <w:rPr>
                <w:rStyle w:val="Bodytext22"/>
                <w:rFonts w:ascii="Times New Roman" w:hAnsi="Times New Roman"/>
                <w:sz w:val="20"/>
                <w:szCs w:val="20"/>
              </w:rPr>
            </w:pPr>
            <w:r w:rsidRPr="00C52D79">
              <w:rPr>
                <w:rStyle w:val="Bodytext22"/>
                <w:rFonts w:ascii="Times New Roman" w:hAnsi="Times New Roman"/>
                <w:sz w:val="20"/>
                <w:szCs w:val="20"/>
              </w:rPr>
              <w:t>Резултати у ра</w:t>
            </w:r>
            <w:r w:rsidR="0074765A" w:rsidRPr="00C52D79">
              <w:rPr>
                <w:rStyle w:val="Bodytext22"/>
                <w:rFonts w:ascii="Times New Roman" w:hAnsi="Times New Roman"/>
                <w:sz w:val="20"/>
                <w:szCs w:val="20"/>
              </w:rPr>
              <w:t>звоју научнонаставног подмлатка</w:t>
            </w:r>
          </w:p>
          <w:p w:rsidR="00B87B5E" w:rsidRPr="00C52D79" w:rsidRDefault="00B87B5E" w:rsidP="00B87B5E">
            <w:pPr>
              <w:spacing w:after="0"/>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rsidR="0051425F" w:rsidRPr="00C52D79" w:rsidRDefault="0051425F" w:rsidP="0051425F">
            <w:pPr>
              <w:spacing w:after="120" w:line="240" w:lineRule="auto"/>
              <w:jc w:val="both"/>
              <w:rPr>
                <w:rFonts w:ascii="Times New Roman" w:hAnsi="Times New Roman"/>
                <w:b/>
                <w:sz w:val="20"/>
                <w:szCs w:val="20"/>
              </w:rPr>
            </w:pPr>
            <w:r w:rsidRPr="00C52D79">
              <w:rPr>
                <w:rFonts w:ascii="Times New Roman" w:hAnsi="Times New Roman"/>
                <w:b/>
                <w:sz w:val="20"/>
                <w:szCs w:val="20"/>
              </w:rPr>
              <w:t>Ментор:</w:t>
            </w:r>
          </w:p>
          <w:p w:rsidR="0051425F" w:rsidRPr="00C52D79" w:rsidRDefault="0051425F" w:rsidP="0051425F">
            <w:pPr>
              <w:pStyle w:val="ListParagraph"/>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u w:val="single"/>
              </w:rPr>
              <w:t>на основним академским студијама</w:t>
            </w:r>
            <w:r w:rsidRPr="00C52D79">
              <w:rPr>
                <w:rFonts w:ascii="Times New Roman" w:hAnsi="Times New Roman"/>
                <w:b/>
                <w:sz w:val="20"/>
                <w:szCs w:val="20"/>
              </w:rPr>
              <w:t xml:space="preserve"> у преко 60 завршних радова,</w:t>
            </w:r>
          </w:p>
          <w:p w:rsidR="006F06D9" w:rsidRPr="00C52D79" w:rsidRDefault="0051425F" w:rsidP="0051425F">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u w:val="single"/>
              </w:rPr>
              <w:t>на мастер академским студијама</w:t>
            </w:r>
            <w:r w:rsidRPr="00C52D79">
              <w:rPr>
                <w:rFonts w:ascii="Times New Roman" w:hAnsi="Times New Roman"/>
                <w:b/>
                <w:sz w:val="20"/>
                <w:szCs w:val="20"/>
              </w:rPr>
              <w:t xml:space="preserve"> у преко 80 завршних радова,</w:t>
            </w:r>
          </w:p>
          <w:p w:rsidR="0051425F" w:rsidRPr="00C52D79" w:rsidRDefault="0051425F" w:rsidP="0051425F">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u w:val="single"/>
              </w:rPr>
              <w:t>на специјалистичким академским студијама</w:t>
            </w:r>
            <w:r w:rsidRPr="00C52D79">
              <w:rPr>
                <w:rFonts w:ascii="Times New Roman" w:hAnsi="Times New Roman"/>
                <w:b/>
                <w:sz w:val="20"/>
                <w:szCs w:val="20"/>
              </w:rPr>
              <w:t xml:space="preserve"> у 3 завршна рада,</w:t>
            </w:r>
          </w:p>
        </w:tc>
      </w:tr>
      <w:tr w:rsidR="006F06D9" w:rsidRPr="00C52D79" w:rsidTr="00450C3A">
        <w:tc>
          <w:tcPr>
            <w:tcW w:w="416" w:type="dxa"/>
            <w:tcBorders>
              <w:top w:val="single" w:sz="4" w:space="0" w:color="auto"/>
              <w:left w:val="single" w:sz="4" w:space="0" w:color="auto"/>
              <w:bottom w:val="single" w:sz="4" w:space="0" w:color="auto"/>
              <w:right w:val="single" w:sz="4" w:space="0" w:color="auto"/>
            </w:tcBorders>
            <w:hideMark/>
          </w:tcPr>
          <w:p w:rsidR="006F06D9" w:rsidRPr="00C52D79" w:rsidRDefault="001A1B68" w:rsidP="00B87B5E">
            <w:pPr>
              <w:spacing w:after="0"/>
              <w:rPr>
                <w:rFonts w:ascii="Times New Roman" w:hAnsi="Times New Roman"/>
                <w:b/>
                <w:sz w:val="20"/>
                <w:szCs w:val="20"/>
                <w:u w:val="single"/>
              </w:rPr>
            </w:pPr>
            <w:r w:rsidRPr="00C52D79">
              <w:rPr>
                <w:rFonts w:ascii="Times New Roman" w:hAnsi="Times New Roman"/>
                <w:b/>
                <w:sz w:val="20"/>
                <w:szCs w:val="20"/>
                <w:u w:val="single"/>
              </w:rPr>
              <w:t>5</w:t>
            </w:r>
          </w:p>
        </w:tc>
        <w:tc>
          <w:tcPr>
            <w:tcW w:w="3803" w:type="dxa"/>
            <w:tcBorders>
              <w:top w:val="single" w:sz="4" w:space="0" w:color="auto"/>
              <w:left w:val="single" w:sz="4" w:space="0" w:color="auto"/>
              <w:bottom w:val="single" w:sz="4" w:space="0" w:color="auto"/>
              <w:right w:val="single" w:sz="4" w:space="0" w:color="auto"/>
            </w:tcBorders>
            <w:hideMark/>
          </w:tcPr>
          <w:p w:rsidR="006F06D9" w:rsidRPr="00C52D79" w:rsidRDefault="006A0F88" w:rsidP="0074765A">
            <w:pPr>
              <w:spacing w:after="0"/>
              <w:jc w:val="both"/>
              <w:rPr>
                <w:rFonts w:ascii="Times New Roman" w:hAnsi="Times New Roman"/>
                <w:sz w:val="20"/>
                <w:szCs w:val="20"/>
              </w:rPr>
            </w:pPr>
            <w:r w:rsidRPr="00C52D79">
              <w:rPr>
                <w:rStyle w:val="Bodytext22"/>
                <w:rFonts w:ascii="Times New Roman" w:hAnsi="Times New Roman"/>
                <w:sz w:val="20"/>
                <w:szCs w:val="20"/>
              </w:rPr>
              <w:t xml:space="preserve">Учешће у комисији за одбрану три завршна рада на </w:t>
            </w:r>
            <w:r w:rsidR="0074765A" w:rsidRPr="00C52D79">
              <w:rPr>
                <w:rStyle w:val="Bodytext22"/>
                <w:rFonts w:ascii="Times New Roman" w:hAnsi="Times New Roman"/>
                <w:sz w:val="20"/>
                <w:szCs w:val="20"/>
              </w:rPr>
              <w:t xml:space="preserve">академским </w:t>
            </w:r>
            <w:r w:rsidRPr="00C52D79">
              <w:rPr>
                <w:rStyle w:val="Bodytext22"/>
                <w:rFonts w:ascii="Times New Roman" w:hAnsi="Times New Roman"/>
                <w:sz w:val="20"/>
                <w:szCs w:val="20"/>
              </w:rPr>
              <w:t xml:space="preserve">специјалистичким, мастер </w:t>
            </w:r>
            <w:r w:rsidR="0074765A" w:rsidRPr="00C52D79">
              <w:rPr>
                <w:rStyle w:val="Bodytext22"/>
                <w:rFonts w:ascii="Times New Roman" w:hAnsi="Times New Roman"/>
                <w:sz w:val="20"/>
                <w:szCs w:val="20"/>
              </w:rPr>
              <w:t xml:space="preserve"> или докторским </w:t>
            </w:r>
            <w:r w:rsidRPr="00C52D79">
              <w:rPr>
                <w:rStyle w:val="Bodytext22"/>
                <w:rFonts w:ascii="Times New Roman" w:hAnsi="Times New Roman"/>
                <w:sz w:val="20"/>
                <w:szCs w:val="20"/>
              </w:rPr>
              <w:t>студијама</w:t>
            </w:r>
          </w:p>
        </w:tc>
        <w:tc>
          <w:tcPr>
            <w:tcW w:w="6237" w:type="dxa"/>
            <w:tcBorders>
              <w:top w:val="single" w:sz="4" w:space="0" w:color="auto"/>
              <w:left w:val="single" w:sz="4" w:space="0" w:color="auto"/>
              <w:bottom w:val="single" w:sz="4" w:space="0" w:color="auto"/>
              <w:right w:val="single" w:sz="4" w:space="0" w:color="auto"/>
            </w:tcBorders>
          </w:tcPr>
          <w:p w:rsidR="008C7CA6" w:rsidRPr="00C52D79" w:rsidRDefault="008C7CA6" w:rsidP="008C7CA6">
            <w:pPr>
              <w:spacing w:after="120" w:line="240" w:lineRule="auto"/>
              <w:jc w:val="both"/>
              <w:rPr>
                <w:rFonts w:ascii="Times New Roman" w:hAnsi="Times New Roman"/>
                <w:b/>
                <w:sz w:val="20"/>
                <w:szCs w:val="20"/>
              </w:rPr>
            </w:pPr>
            <w:r w:rsidRPr="00C52D79">
              <w:rPr>
                <w:rFonts w:ascii="Times New Roman" w:hAnsi="Times New Roman"/>
                <w:b/>
                <w:sz w:val="20"/>
                <w:szCs w:val="20"/>
              </w:rPr>
              <w:t>Члан комисије за оцену и одбрану:</w:t>
            </w:r>
          </w:p>
          <w:p w:rsidR="0051425F" w:rsidRPr="00C52D79" w:rsidRDefault="0051425F" w:rsidP="0051425F">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rPr>
              <w:t>преко 40 завршних радова на основним академским студијама</w:t>
            </w:r>
          </w:p>
          <w:p w:rsidR="0051425F" w:rsidRPr="00C52D79" w:rsidRDefault="0051425F" w:rsidP="0051425F">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rPr>
              <w:t>преко 80 завршних радова на мастер академским студијама</w:t>
            </w:r>
          </w:p>
          <w:p w:rsidR="0051425F" w:rsidRPr="00C52D79" w:rsidRDefault="0051425F" w:rsidP="0051425F">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rPr>
              <w:t>за 3 завршна рада,</w:t>
            </w:r>
            <w:r w:rsidRPr="00C52D79">
              <w:rPr>
                <w:rFonts w:ascii="Times New Roman" w:hAnsi="Times New Roman"/>
                <w:b/>
                <w:sz w:val="20"/>
                <w:szCs w:val="20"/>
                <w:u w:val="single"/>
              </w:rPr>
              <w:t>на специјалистичким академским студијама</w:t>
            </w:r>
            <w:r w:rsidRPr="00C52D79">
              <w:rPr>
                <w:rFonts w:ascii="Times New Roman" w:hAnsi="Times New Roman"/>
                <w:b/>
                <w:sz w:val="20"/>
                <w:szCs w:val="20"/>
              </w:rPr>
              <w:t xml:space="preserve"> </w:t>
            </w:r>
          </w:p>
          <w:p w:rsidR="006F06D9" w:rsidRPr="00C52D79" w:rsidRDefault="0051425F" w:rsidP="008C7CA6">
            <w:pPr>
              <w:numPr>
                <w:ilvl w:val="0"/>
                <w:numId w:val="5"/>
              </w:numPr>
              <w:spacing w:after="120" w:line="240" w:lineRule="auto"/>
              <w:jc w:val="both"/>
              <w:rPr>
                <w:rFonts w:ascii="Times New Roman" w:hAnsi="Times New Roman"/>
                <w:b/>
                <w:sz w:val="20"/>
                <w:szCs w:val="20"/>
              </w:rPr>
            </w:pPr>
            <w:r w:rsidRPr="00C52D79">
              <w:rPr>
                <w:rFonts w:ascii="Times New Roman" w:hAnsi="Times New Roman"/>
                <w:b/>
                <w:sz w:val="20"/>
                <w:szCs w:val="20"/>
              </w:rPr>
              <w:t xml:space="preserve">за </w:t>
            </w:r>
            <w:r w:rsidR="008C7CA6" w:rsidRPr="00C52D79">
              <w:rPr>
                <w:rFonts w:ascii="Times New Roman" w:hAnsi="Times New Roman"/>
                <w:b/>
                <w:sz w:val="20"/>
                <w:szCs w:val="20"/>
              </w:rPr>
              <w:t>две</w:t>
            </w:r>
            <w:r w:rsidRPr="00C52D79">
              <w:rPr>
                <w:rFonts w:ascii="Times New Roman" w:hAnsi="Times New Roman"/>
                <w:b/>
                <w:sz w:val="20"/>
                <w:szCs w:val="20"/>
              </w:rPr>
              <w:t xml:space="preserve"> </w:t>
            </w:r>
            <w:r w:rsidR="008C7CA6" w:rsidRPr="00C52D79">
              <w:rPr>
                <w:rFonts w:ascii="Times New Roman" w:hAnsi="Times New Roman"/>
                <w:b/>
                <w:sz w:val="20"/>
                <w:szCs w:val="20"/>
                <w:u w:val="single"/>
              </w:rPr>
              <w:t>докторске дисертација</w:t>
            </w:r>
            <w:r w:rsidR="008C7CA6" w:rsidRPr="00C52D79">
              <w:rPr>
                <w:rFonts w:ascii="Times New Roman" w:hAnsi="Times New Roman"/>
                <w:b/>
                <w:sz w:val="20"/>
                <w:szCs w:val="20"/>
              </w:rPr>
              <w:t xml:space="preserve"> </w:t>
            </w:r>
            <w:r w:rsidRPr="00C52D79">
              <w:rPr>
                <w:rFonts w:ascii="Times New Roman" w:hAnsi="Times New Roman"/>
                <w:b/>
                <w:sz w:val="20"/>
                <w:szCs w:val="20"/>
              </w:rPr>
              <w:t>кандидата</w:t>
            </w:r>
            <w:r w:rsidR="008C7CA6" w:rsidRPr="00C52D79">
              <w:rPr>
                <w:rFonts w:ascii="Times New Roman" w:hAnsi="Times New Roman"/>
                <w:b/>
                <w:sz w:val="20"/>
                <w:szCs w:val="20"/>
              </w:rPr>
              <w:t xml:space="preserve"> </w:t>
            </w:r>
          </w:p>
        </w:tc>
      </w:tr>
    </w:tbl>
    <w:p w:rsidR="00AA3BDB" w:rsidRPr="00C52D79" w:rsidRDefault="00AA3BDB" w:rsidP="00AA3BDB">
      <w:pPr>
        <w:spacing w:after="0"/>
        <w:rPr>
          <w:rFonts w:ascii="Times New Roman" w:hAnsi="Times New Roman"/>
          <w:sz w:val="20"/>
          <w:szCs w:val="20"/>
        </w:rPr>
      </w:pPr>
    </w:p>
    <w:p w:rsidR="0041725F" w:rsidRPr="00C52D79" w:rsidRDefault="0041725F" w:rsidP="00AA3BDB">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803"/>
        <w:gridCol w:w="1276"/>
        <w:gridCol w:w="4961"/>
      </w:tblGrid>
      <w:tr w:rsidR="00AA3BDB" w:rsidRPr="00C52D79" w:rsidTr="00450C3A">
        <w:tc>
          <w:tcPr>
            <w:tcW w:w="416" w:type="dxa"/>
            <w:tcBorders>
              <w:top w:val="single" w:sz="4" w:space="0" w:color="auto"/>
              <w:left w:val="single" w:sz="4" w:space="0" w:color="auto"/>
              <w:bottom w:val="single" w:sz="4" w:space="0" w:color="auto"/>
              <w:right w:val="single" w:sz="4" w:space="0" w:color="auto"/>
            </w:tcBorders>
          </w:tcPr>
          <w:p w:rsidR="00AA3BDB" w:rsidRPr="00C52D79" w:rsidRDefault="00AA3BDB">
            <w:pPr>
              <w:spacing w:after="0"/>
              <w:rPr>
                <w:rFonts w:ascii="Times New Roman" w:hAnsi="Times New Roman"/>
                <w:sz w:val="20"/>
                <w:szCs w:val="20"/>
              </w:rPr>
            </w:pPr>
          </w:p>
          <w:p w:rsidR="00AA3BDB" w:rsidRPr="00C52D79" w:rsidRDefault="00AA3BDB">
            <w:pPr>
              <w:spacing w:after="0"/>
              <w:rPr>
                <w:rFonts w:ascii="Times New Roman" w:hAnsi="Times New Roman"/>
                <w:sz w:val="20"/>
                <w:szCs w:val="20"/>
              </w:rPr>
            </w:pPr>
          </w:p>
        </w:tc>
        <w:tc>
          <w:tcPr>
            <w:tcW w:w="3803" w:type="dxa"/>
            <w:tcBorders>
              <w:top w:val="single" w:sz="4" w:space="0" w:color="auto"/>
              <w:left w:val="single" w:sz="4" w:space="0" w:color="auto"/>
              <w:bottom w:val="single" w:sz="4" w:space="0" w:color="auto"/>
              <w:right w:val="single" w:sz="4" w:space="0" w:color="auto"/>
            </w:tcBorders>
            <w:vAlign w:val="center"/>
            <w:hideMark/>
          </w:tcPr>
          <w:p w:rsidR="00642A52" w:rsidRPr="00C52D79" w:rsidRDefault="00642A52" w:rsidP="008C7CA6">
            <w:pPr>
              <w:spacing w:after="0"/>
              <w:jc w:val="center"/>
              <w:rPr>
                <w:rFonts w:ascii="Times New Roman" w:hAnsi="Times New Roman"/>
                <w:i/>
                <w:sz w:val="16"/>
                <w:szCs w:val="16"/>
              </w:rPr>
            </w:pPr>
          </w:p>
          <w:p w:rsidR="00AA3BDB" w:rsidRPr="00C52D79" w:rsidRDefault="00AA3BDB" w:rsidP="008C7CA6">
            <w:pPr>
              <w:spacing w:after="0"/>
              <w:jc w:val="center"/>
              <w:rPr>
                <w:rFonts w:ascii="Times New Roman" w:hAnsi="Times New Roman"/>
                <w:i/>
                <w:sz w:val="16"/>
                <w:szCs w:val="16"/>
              </w:rPr>
            </w:pPr>
            <w:r w:rsidRPr="00C52D79">
              <w:rPr>
                <w:rFonts w:ascii="Times New Roman" w:hAnsi="Times New Roman"/>
                <w:i/>
                <w:sz w:val="16"/>
                <w:szCs w:val="16"/>
              </w:rPr>
              <w:t>(заокружити испуњен услов за звање у које се бира)</w:t>
            </w:r>
          </w:p>
          <w:p w:rsidR="00642A52" w:rsidRPr="00C52D79" w:rsidRDefault="00642A52" w:rsidP="008C7CA6">
            <w:pPr>
              <w:spacing w:after="0"/>
              <w:jc w:val="center"/>
              <w:rPr>
                <w:rFonts w:ascii="Times New Roman" w:hAnsi="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A3BDB" w:rsidRPr="00C52D79" w:rsidRDefault="007345AE" w:rsidP="008C7CA6">
            <w:pPr>
              <w:spacing w:after="0"/>
              <w:jc w:val="center"/>
              <w:rPr>
                <w:rFonts w:ascii="Times New Roman" w:hAnsi="Times New Roman"/>
                <w:b/>
                <w:sz w:val="16"/>
                <w:szCs w:val="16"/>
              </w:rPr>
            </w:pPr>
            <w:r w:rsidRPr="00C52D79">
              <w:rPr>
                <w:rFonts w:ascii="Times New Roman" w:hAnsi="Times New Roman"/>
                <w:b/>
                <w:sz w:val="16"/>
                <w:szCs w:val="16"/>
              </w:rPr>
              <w:t xml:space="preserve">Број радова, сапштења, цитата и </w:t>
            </w:r>
            <w:r w:rsidR="00665F90" w:rsidRPr="00C52D79">
              <w:rPr>
                <w:rFonts w:ascii="Times New Roman" w:hAnsi="Times New Roman"/>
                <w:b/>
                <w:sz w:val="16"/>
                <w:szCs w:val="16"/>
              </w:rPr>
              <w:t>др</w:t>
            </w:r>
          </w:p>
        </w:tc>
        <w:tc>
          <w:tcPr>
            <w:tcW w:w="4961" w:type="dxa"/>
            <w:tcBorders>
              <w:top w:val="single" w:sz="4" w:space="0" w:color="auto"/>
              <w:left w:val="single" w:sz="4" w:space="0" w:color="auto"/>
              <w:bottom w:val="single" w:sz="4" w:space="0" w:color="auto"/>
              <w:right w:val="single" w:sz="4" w:space="0" w:color="auto"/>
            </w:tcBorders>
            <w:vAlign w:val="center"/>
            <w:hideMark/>
          </w:tcPr>
          <w:p w:rsidR="00AA3BDB" w:rsidRPr="00C52D79" w:rsidRDefault="00AA3BDB" w:rsidP="008C7CA6">
            <w:pPr>
              <w:spacing w:after="0"/>
              <w:jc w:val="center"/>
              <w:rPr>
                <w:rFonts w:ascii="Times New Roman" w:hAnsi="Times New Roman"/>
                <w:b/>
                <w:sz w:val="16"/>
                <w:szCs w:val="16"/>
              </w:rPr>
            </w:pPr>
            <w:r w:rsidRPr="00C52D79">
              <w:rPr>
                <w:rFonts w:ascii="Times New Roman" w:hAnsi="Times New Roman"/>
                <w:b/>
                <w:sz w:val="16"/>
                <w:szCs w:val="16"/>
              </w:rPr>
              <w:t>Навести часописе</w:t>
            </w:r>
            <w:r w:rsidR="00642A52" w:rsidRPr="00C52D79">
              <w:rPr>
                <w:rFonts w:ascii="Times New Roman" w:hAnsi="Times New Roman"/>
                <w:b/>
                <w:sz w:val="16"/>
                <w:szCs w:val="16"/>
              </w:rPr>
              <w:t>,</w:t>
            </w:r>
            <w:r w:rsidRPr="00C52D79">
              <w:rPr>
                <w:rFonts w:ascii="Times New Roman" w:hAnsi="Times New Roman"/>
                <w:b/>
                <w:sz w:val="16"/>
                <w:szCs w:val="16"/>
              </w:rPr>
              <w:t xml:space="preserve"> скупове</w:t>
            </w:r>
            <w:r w:rsidR="00642A52" w:rsidRPr="00C52D79">
              <w:rPr>
                <w:rFonts w:ascii="Times New Roman" w:hAnsi="Times New Roman"/>
                <w:b/>
                <w:sz w:val="16"/>
                <w:szCs w:val="16"/>
              </w:rPr>
              <w:t>, књиге и друго</w:t>
            </w:r>
          </w:p>
        </w:tc>
      </w:tr>
      <w:tr w:rsidR="00AA3BDB"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1A1B68">
            <w:pPr>
              <w:spacing w:after="0"/>
              <w:rPr>
                <w:rFonts w:ascii="Times New Roman" w:hAnsi="Times New Roman"/>
                <w:sz w:val="20"/>
                <w:szCs w:val="20"/>
              </w:rPr>
            </w:pPr>
            <w:r w:rsidRPr="00C52D79">
              <w:rPr>
                <w:rFonts w:ascii="Times New Roman" w:hAnsi="Times New Roman"/>
                <w:sz w:val="20"/>
                <w:szCs w:val="20"/>
              </w:rPr>
              <w:t>6</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6C41BF" w:rsidP="00644A0E">
            <w:pPr>
              <w:spacing w:after="0"/>
              <w:rPr>
                <w:rFonts w:ascii="Times New Roman" w:hAnsi="Times New Roman"/>
                <w:sz w:val="20"/>
                <w:szCs w:val="20"/>
              </w:rPr>
            </w:pPr>
            <w:r w:rsidRPr="00C52D79">
              <w:rPr>
                <w:rFonts w:ascii="Times New Roman" w:hAnsi="Times New Roman"/>
              </w:rPr>
              <w:t>Објављен</w:t>
            </w:r>
            <w:r w:rsidR="00AA3BDB" w:rsidRPr="00C52D79">
              <w:rPr>
                <w:rFonts w:ascii="Times New Roman" w:hAnsi="Times New Roman"/>
              </w:rPr>
              <w:t xml:space="preserve"> </w:t>
            </w:r>
            <w:r w:rsidRPr="00C52D79">
              <w:rPr>
                <w:rFonts w:ascii="Times New Roman" w:hAnsi="Times New Roman"/>
              </w:rPr>
              <w:t>један</w:t>
            </w:r>
            <w:r w:rsidR="00AA3BDB" w:rsidRPr="00C52D79">
              <w:rPr>
                <w:rFonts w:ascii="Times New Roman" w:hAnsi="Times New Roman"/>
              </w:rPr>
              <w:t xml:space="preserve"> рада из категорије М21; М22 или М23 из научне области за коју се бира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BDB" w:rsidRPr="00C52D79" w:rsidRDefault="00AA3BDB">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BDB" w:rsidRPr="00C52D79" w:rsidRDefault="008C7CA6">
            <w:pPr>
              <w:spacing w:after="0"/>
              <w:rPr>
                <w:rFonts w:ascii="Times New Roman" w:hAnsi="Times New Roman"/>
                <w:sz w:val="20"/>
                <w:szCs w:val="20"/>
              </w:rPr>
            </w:pPr>
            <w:r w:rsidRPr="00C52D79">
              <w:rPr>
                <w:rFonts w:ascii="Times New Roman" w:hAnsi="Times New Roman"/>
                <w:sz w:val="20"/>
                <w:szCs w:val="20"/>
              </w:rPr>
              <w:t>НП!</w:t>
            </w:r>
          </w:p>
        </w:tc>
      </w:tr>
      <w:tr w:rsidR="00AA3BDB"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1A1B68">
            <w:pPr>
              <w:spacing w:after="0"/>
              <w:rPr>
                <w:rFonts w:ascii="Times New Roman" w:hAnsi="Times New Roman"/>
                <w:sz w:val="20"/>
                <w:szCs w:val="20"/>
              </w:rPr>
            </w:pPr>
            <w:r w:rsidRPr="00C52D79">
              <w:rPr>
                <w:rFonts w:ascii="Times New Roman" w:hAnsi="Times New Roman"/>
                <w:sz w:val="20"/>
                <w:szCs w:val="20"/>
              </w:rPr>
              <w:t>7</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FA0DAB" w:rsidP="00644A0E">
            <w:pPr>
              <w:spacing w:after="0"/>
              <w:rPr>
                <w:rFonts w:ascii="Times New Roman" w:hAnsi="Times New Roman"/>
                <w:sz w:val="20"/>
                <w:szCs w:val="20"/>
              </w:rPr>
            </w:pPr>
            <w:r w:rsidRPr="00C52D79">
              <w:rPr>
                <w:rFonts w:ascii="Times New Roman" w:hAnsi="Times New Roman"/>
              </w:rPr>
              <w:t>Саопштена два рада</w:t>
            </w:r>
            <w:r w:rsidR="00AA3BDB" w:rsidRPr="00C52D79">
              <w:rPr>
                <w:rFonts w:ascii="Times New Roman" w:hAnsi="Times New Roman"/>
              </w:rPr>
              <w:t xml:space="preserve"> на научном или стручном скупу (категорије М31-М34 и М61-М64).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BDB" w:rsidRPr="00C52D79" w:rsidRDefault="00AA3BDB">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8C7CA6">
            <w:pPr>
              <w:spacing w:after="0"/>
              <w:rPr>
                <w:rFonts w:ascii="Times New Roman" w:hAnsi="Times New Roman"/>
                <w:sz w:val="20"/>
                <w:szCs w:val="20"/>
              </w:rPr>
            </w:pPr>
            <w:r w:rsidRPr="00C52D79">
              <w:rPr>
                <w:rFonts w:ascii="Times New Roman" w:hAnsi="Times New Roman"/>
                <w:sz w:val="20"/>
                <w:szCs w:val="20"/>
              </w:rPr>
              <w:t>НП!</w:t>
            </w:r>
          </w:p>
        </w:tc>
      </w:tr>
      <w:tr w:rsidR="00AA3BDB"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1A1B68">
            <w:pPr>
              <w:spacing w:after="0"/>
              <w:rPr>
                <w:rFonts w:ascii="Times New Roman" w:hAnsi="Times New Roman"/>
                <w:sz w:val="20"/>
                <w:szCs w:val="20"/>
              </w:rPr>
            </w:pPr>
            <w:r w:rsidRPr="00C52D79">
              <w:rPr>
                <w:rFonts w:ascii="Times New Roman" w:hAnsi="Times New Roman"/>
                <w:sz w:val="20"/>
                <w:szCs w:val="20"/>
              </w:rPr>
              <w:t>8</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3BDB" w:rsidRPr="00C52D79" w:rsidRDefault="00113CEC" w:rsidP="00644A0E">
            <w:pPr>
              <w:spacing w:after="0"/>
              <w:rPr>
                <w:rFonts w:ascii="Times New Roman" w:hAnsi="Times New Roman"/>
                <w:sz w:val="20"/>
                <w:szCs w:val="20"/>
              </w:rPr>
            </w:pPr>
            <w:r w:rsidRPr="00C52D79">
              <w:rPr>
                <w:rFonts w:ascii="Times New Roman" w:hAnsi="Times New Roman"/>
              </w:rPr>
              <w:t>Објављена два</w:t>
            </w:r>
            <w:r w:rsidR="00AA3BDB" w:rsidRPr="00C52D79">
              <w:rPr>
                <w:rFonts w:ascii="Times New Roman" w:hAnsi="Times New Roman"/>
              </w:rPr>
              <w:t xml:space="preserve"> рада из категорије М21, М22 или М23 од првог избора у звање доцента из научне области за коју се бира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BDB" w:rsidRPr="00C52D79" w:rsidRDefault="00AA3BDB">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3BDB" w:rsidRPr="00C52D79" w:rsidRDefault="008C7CA6">
            <w:pPr>
              <w:spacing w:after="0"/>
              <w:rPr>
                <w:rFonts w:ascii="Times New Roman" w:hAnsi="Times New Roman"/>
                <w:sz w:val="20"/>
                <w:szCs w:val="20"/>
              </w:rPr>
            </w:pPr>
            <w:r w:rsidRPr="00C52D79">
              <w:rPr>
                <w:rFonts w:ascii="Times New Roman" w:hAnsi="Times New Roman"/>
                <w:sz w:val="20"/>
                <w:szCs w:val="20"/>
              </w:rPr>
              <w:t>НП</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9</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rsidP="00AA669E">
            <w:pPr>
              <w:tabs>
                <w:tab w:val="left" w:pos="-2160"/>
              </w:tabs>
              <w:spacing w:after="0"/>
              <w:jc w:val="both"/>
              <w:rPr>
                <w:rStyle w:val="Bodytext2Exact5"/>
                <w:rFonts w:ascii="Times New Roman" w:eastAsia="Calibri" w:hAnsi="Times New Roman" w:cs="Times New Roman"/>
                <w:sz w:val="20"/>
                <w:szCs w:val="20"/>
              </w:rPr>
            </w:pPr>
            <w:r w:rsidRPr="00C52D79">
              <w:rPr>
                <w:rStyle w:val="Bodytext22"/>
                <w:rFonts w:ascii="Times New Roman" w:hAnsi="Times New Roman"/>
                <w:sz w:val="20"/>
                <w:szCs w:val="20"/>
              </w:rPr>
              <w:t xml:space="preserve">Саопштена три рада на међународним или домаћим научним скуповима (категорије М31-М34 и М61-М64) </w:t>
            </w:r>
            <w:r w:rsidRPr="00C52D79">
              <w:rPr>
                <w:rStyle w:val="Bodytext22"/>
                <w:rFonts w:ascii="Times New Roman" w:hAnsi="Times New Roman"/>
                <w:sz w:val="20"/>
                <w:szCs w:val="20"/>
                <w:lang w:val="ru-RU"/>
              </w:rPr>
              <w:t>од</w:t>
            </w:r>
            <w:r w:rsidRPr="00C52D79">
              <w:rPr>
                <w:rStyle w:val="Bodytext22"/>
                <w:rFonts w:ascii="Times New Roman" w:hAnsi="Times New Roman"/>
                <w:b/>
                <w:sz w:val="20"/>
                <w:szCs w:val="20"/>
                <w:vertAlign w:val="superscript"/>
                <w:lang w:val="ru-RU"/>
              </w:rPr>
              <w:t xml:space="preserve"> </w:t>
            </w:r>
            <w:r w:rsidRPr="00C52D79">
              <w:rPr>
                <w:rStyle w:val="Bodytext22"/>
                <w:rFonts w:ascii="Times New Roman" w:hAnsi="Times New Roman"/>
                <w:sz w:val="20"/>
                <w:szCs w:val="20"/>
                <w:lang w:val="ru-RU"/>
              </w:rPr>
              <w:t>избора у претходно звање из научне области за коју се бира.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644A0E" w:rsidP="00644A0E">
            <w:pPr>
              <w:pStyle w:val="Default"/>
              <w:widowControl/>
              <w:tabs>
                <w:tab w:val="num" w:pos="123"/>
              </w:tabs>
              <w:rPr>
                <w:rFonts w:ascii="Times New Roman" w:hAnsi="Times New Roman" w:cs="Times New Roman"/>
                <w:sz w:val="16"/>
                <w:szCs w:val="16"/>
              </w:rPr>
            </w:pPr>
            <w:r w:rsidRPr="00C52D79">
              <w:rPr>
                <w:rFonts w:ascii="Times New Roman" w:hAnsi="Times New Roman" w:cs="Times New Roman"/>
                <w:sz w:val="20"/>
                <w:szCs w:val="20"/>
              </w:rPr>
              <w:t>НП!</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b/>
                <w:sz w:val="20"/>
                <w:szCs w:val="20"/>
                <w:u w:val="single"/>
              </w:rPr>
            </w:pPr>
            <w:r w:rsidRPr="00C52D79">
              <w:rPr>
                <w:rFonts w:ascii="Times New Roman" w:hAnsi="Times New Roman"/>
                <w:b/>
                <w:sz w:val="20"/>
                <w:szCs w:val="20"/>
                <w:u w:val="single"/>
              </w:rPr>
              <w:t>10</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DE7C3F">
            <w:pPr>
              <w:spacing w:after="0"/>
              <w:jc w:val="both"/>
              <w:rPr>
                <w:rStyle w:val="Bodytext2Exact5"/>
                <w:rFonts w:ascii="Times New Roman" w:eastAsia="Calibri" w:hAnsi="Times New Roman" w:cs="Times New Roman"/>
                <w:sz w:val="20"/>
                <w:szCs w:val="20"/>
              </w:rPr>
            </w:pPr>
            <w:r w:rsidRPr="00C52D79">
              <w:rPr>
                <w:rStyle w:val="Bodytext2Exact5"/>
                <w:rFonts w:ascii="Times New Roman" w:eastAsia="Calibri" w:hAnsi="Times New Roman" w:cs="Times New Roman"/>
                <w:sz w:val="20"/>
                <w:szCs w:val="20"/>
              </w:rPr>
              <w:t xml:space="preserve">Оригинално стручно остварење или </w:t>
            </w:r>
            <w:r w:rsidRPr="00C52D79">
              <w:rPr>
                <w:rStyle w:val="Bodytext2Exact5"/>
                <w:rFonts w:ascii="Times New Roman" w:eastAsia="Calibri" w:hAnsi="Times New Roman" w:cs="Times New Roman"/>
                <w:sz w:val="20"/>
                <w:szCs w:val="20"/>
              </w:rPr>
              <w:lastRenderedPageBreak/>
              <w:t>руковођење или учешће у пројекту</w:t>
            </w:r>
          </w:p>
          <w:p w:rsidR="00373193" w:rsidRPr="00C52D79" w:rsidRDefault="00373193" w:rsidP="00DE7C3F">
            <w:pPr>
              <w:spacing w:after="0"/>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074B59">
            <w:pPr>
              <w:spacing w:after="0"/>
              <w:rPr>
                <w:rFonts w:ascii="Times New Roman" w:hAnsi="Times New Roman"/>
                <w:sz w:val="20"/>
                <w:szCs w:val="20"/>
              </w:rPr>
            </w:pPr>
            <w:r w:rsidRPr="00C52D79">
              <w:rPr>
                <w:rFonts w:ascii="Times New Roman" w:hAnsi="Times New Roman"/>
                <w:sz w:val="20"/>
                <w:szCs w:val="20"/>
              </w:rPr>
              <w:lastRenderedPageBreak/>
              <w:t>6+200</w:t>
            </w:r>
          </w:p>
        </w:tc>
        <w:tc>
          <w:tcPr>
            <w:tcW w:w="4961" w:type="dxa"/>
            <w:tcBorders>
              <w:top w:val="single" w:sz="4" w:space="0" w:color="auto"/>
              <w:left w:val="single" w:sz="4" w:space="0" w:color="auto"/>
              <w:bottom w:val="single" w:sz="4" w:space="0" w:color="auto"/>
              <w:right w:val="single" w:sz="4" w:space="0" w:color="auto"/>
            </w:tcBorders>
          </w:tcPr>
          <w:p w:rsidR="00373193" w:rsidRPr="00C52D79" w:rsidRDefault="008C7CA6">
            <w:pPr>
              <w:spacing w:after="0"/>
              <w:rPr>
                <w:rFonts w:ascii="Times New Roman" w:hAnsi="Times New Roman"/>
                <w:sz w:val="20"/>
                <w:szCs w:val="20"/>
              </w:rPr>
            </w:pPr>
            <w:r w:rsidRPr="00C52D79">
              <w:rPr>
                <w:rFonts w:ascii="Times New Roman" w:hAnsi="Times New Roman"/>
                <w:sz w:val="20"/>
                <w:szCs w:val="20"/>
              </w:rPr>
              <w:t>Руководилац пројекта:</w:t>
            </w:r>
          </w:p>
          <w:p w:rsidR="008C7CA6" w:rsidRPr="00C52D79" w:rsidRDefault="008C7CA6">
            <w:pPr>
              <w:spacing w:after="0"/>
              <w:rPr>
                <w:rFonts w:ascii="Times New Roman" w:hAnsi="Times New Roman"/>
                <w:bCs/>
                <w:sz w:val="18"/>
                <w:szCs w:val="18"/>
                <w:lang w:val="sr-Cyrl-CS"/>
              </w:rPr>
            </w:pPr>
            <w:r w:rsidRPr="00C52D79">
              <w:rPr>
                <w:rFonts w:ascii="Times New Roman" w:hAnsi="Times New Roman"/>
                <w:bCs/>
                <w:sz w:val="18"/>
                <w:szCs w:val="18"/>
                <w:lang w:val="sr-Cyrl-CS"/>
              </w:rPr>
              <w:t xml:space="preserve">1. „Успостављање интегрисаног менаџмент система </w:t>
            </w:r>
            <w:r w:rsidRPr="00C52D79">
              <w:rPr>
                <w:rFonts w:ascii="Times New Roman" w:hAnsi="Times New Roman"/>
                <w:bCs/>
                <w:sz w:val="18"/>
                <w:szCs w:val="18"/>
                <w:lang w:val="sr-Cyrl-CS"/>
              </w:rPr>
              <w:lastRenderedPageBreak/>
              <w:t>(увођење система менаџмента квалитетом, система менаџмента заштитом животне средине и система менаџмен-та заштитом здравља и безбедношћу на раду у складу са захтевима стандарда ИСО 9001, ИСО 14001 и OHSAS)“, МХ Електропривреда  Републике  Српске А.Д., ЗП Хидроелектране на Требишњици А.Д.,</w:t>
            </w:r>
            <w:r w:rsidR="00E539E7" w:rsidRPr="00C52D79">
              <w:rPr>
                <w:rFonts w:ascii="Times New Roman" w:hAnsi="Times New Roman"/>
                <w:bCs/>
                <w:sz w:val="18"/>
                <w:szCs w:val="18"/>
                <w:lang w:val="sr-Cyrl-CS"/>
              </w:rPr>
              <w:t xml:space="preserve"> Требиње, РС, 2009.</w:t>
            </w:r>
          </w:p>
          <w:p w:rsidR="00E539E7" w:rsidRPr="00C52D79" w:rsidRDefault="00E539E7">
            <w:pPr>
              <w:spacing w:after="0"/>
              <w:rPr>
                <w:rFonts w:ascii="Times New Roman" w:hAnsi="Times New Roman"/>
                <w:sz w:val="18"/>
                <w:szCs w:val="18"/>
                <w:lang w:val="ru-RU"/>
              </w:rPr>
            </w:pPr>
            <w:r w:rsidRPr="00C52D79">
              <w:rPr>
                <w:rFonts w:ascii="Times New Roman" w:hAnsi="Times New Roman"/>
                <w:sz w:val="18"/>
                <w:szCs w:val="18"/>
              </w:rPr>
              <w:t>2. „</w:t>
            </w:r>
            <w:r w:rsidRPr="00C52D79">
              <w:rPr>
                <w:rFonts w:ascii="Times New Roman" w:hAnsi="Times New Roman"/>
                <w:sz w:val="18"/>
                <w:szCs w:val="18"/>
                <w:lang w:val="sr-Cyrl-CS"/>
              </w:rPr>
              <w:t xml:space="preserve">Споразум о пословно-техничкој сарадњи у области менаџмента система квалитета“, </w:t>
            </w:r>
            <w:r w:rsidRPr="00C52D79">
              <w:rPr>
                <w:rFonts w:ascii="Times New Roman" w:hAnsi="Times New Roman"/>
                <w:sz w:val="18"/>
                <w:szCs w:val="18"/>
                <w:lang w:val="ru-RU"/>
              </w:rPr>
              <w:t>БГ  РЕКЛАМ, Београд, 2010.</w:t>
            </w:r>
          </w:p>
          <w:p w:rsidR="00E539E7" w:rsidRPr="00C52D79" w:rsidRDefault="00E539E7">
            <w:pPr>
              <w:spacing w:after="0"/>
              <w:rPr>
                <w:rFonts w:ascii="Times New Roman" w:hAnsi="Times New Roman"/>
                <w:sz w:val="18"/>
                <w:szCs w:val="18"/>
              </w:rPr>
            </w:pPr>
            <w:r w:rsidRPr="00C52D79">
              <w:rPr>
                <w:rFonts w:ascii="Times New Roman" w:hAnsi="Times New Roman"/>
                <w:sz w:val="18"/>
                <w:szCs w:val="18"/>
                <w:lang w:val="ru-RU"/>
              </w:rPr>
              <w:t xml:space="preserve">3. </w:t>
            </w:r>
            <w:r w:rsidRPr="00C52D79">
              <w:rPr>
                <w:rFonts w:ascii="Times New Roman" w:hAnsi="Times New Roman"/>
                <w:sz w:val="18"/>
                <w:szCs w:val="18"/>
                <w:lang w:val="sr-Cyrl-CS"/>
              </w:rPr>
              <w:t xml:space="preserve">Процес припреме за сертификацију, </w:t>
            </w:r>
            <w:r w:rsidRPr="00C52D79">
              <w:rPr>
                <w:rFonts w:ascii="Times New Roman" w:hAnsi="Times New Roman"/>
                <w:sz w:val="18"/>
                <w:szCs w:val="18"/>
              </w:rPr>
              <w:t>АД Аеродром „Никола Тесла“ Београд, 2013.</w:t>
            </w:r>
          </w:p>
          <w:p w:rsidR="00E539E7" w:rsidRPr="00C52D79" w:rsidRDefault="00E539E7">
            <w:pPr>
              <w:spacing w:after="0"/>
              <w:rPr>
                <w:rFonts w:ascii="Times New Roman" w:hAnsi="Times New Roman"/>
                <w:bCs/>
                <w:sz w:val="18"/>
                <w:szCs w:val="18"/>
              </w:rPr>
            </w:pPr>
            <w:r w:rsidRPr="00C52D79">
              <w:rPr>
                <w:rFonts w:ascii="Times New Roman" w:hAnsi="Times New Roman"/>
                <w:sz w:val="18"/>
                <w:szCs w:val="18"/>
              </w:rPr>
              <w:t>4. К</w:t>
            </w:r>
            <w:r w:rsidRPr="00C52D79">
              <w:rPr>
                <w:rFonts w:ascii="Times New Roman" w:hAnsi="Times New Roman"/>
                <w:sz w:val="18"/>
                <w:szCs w:val="18"/>
                <w:lang w:val="sr-Cyrl-CS"/>
              </w:rPr>
              <w:t xml:space="preserve">онсултанске услуге </w:t>
            </w:r>
            <w:r w:rsidRPr="00C52D79">
              <w:rPr>
                <w:rFonts w:ascii="Times New Roman" w:hAnsi="Times New Roman"/>
                <w:sz w:val="18"/>
                <w:szCs w:val="18"/>
              </w:rPr>
              <w:t xml:space="preserve">из области интегрисаног система управљања, </w:t>
            </w:r>
            <w:r w:rsidRPr="00C52D79">
              <w:rPr>
                <w:rFonts w:ascii="Times New Roman" w:hAnsi="Times New Roman"/>
                <w:bCs/>
                <w:sz w:val="18"/>
                <w:szCs w:val="18"/>
              </w:rPr>
              <w:t>ПД за дистрибу-цију електричне енергије ЦЕНТАР д.о.о., Крагујевац, 2015.</w:t>
            </w:r>
          </w:p>
          <w:p w:rsidR="00E539E7" w:rsidRPr="00C52D79" w:rsidRDefault="00E539E7">
            <w:pPr>
              <w:spacing w:after="0"/>
              <w:rPr>
                <w:rFonts w:ascii="Times New Roman" w:hAnsi="Times New Roman"/>
                <w:sz w:val="18"/>
                <w:szCs w:val="18"/>
              </w:rPr>
            </w:pPr>
            <w:r w:rsidRPr="00C52D79">
              <w:rPr>
                <w:rFonts w:ascii="Times New Roman" w:hAnsi="Times New Roman"/>
                <w:bCs/>
                <w:sz w:val="18"/>
                <w:szCs w:val="18"/>
              </w:rPr>
              <w:t xml:space="preserve">5. </w:t>
            </w:r>
            <w:r w:rsidRPr="00C52D79">
              <w:rPr>
                <w:rFonts w:ascii="Times New Roman" w:hAnsi="Times New Roman"/>
                <w:sz w:val="18"/>
                <w:szCs w:val="18"/>
              </w:rPr>
              <w:t>Стручна помоћ на изради Акта о безбедности Министарства трговине, туризма и телекомуникација у складу са Законом о информационој безбедности, Министарство трговине, туризма и телекомуникација, 2017.</w:t>
            </w:r>
          </w:p>
          <w:p w:rsidR="008C7CA6" w:rsidRPr="00C52D79" w:rsidRDefault="00E539E7">
            <w:pPr>
              <w:spacing w:after="0"/>
              <w:rPr>
                <w:rFonts w:ascii="Times New Roman" w:hAnsi="Times New Roman"/>
                <w:sz w:val="18"/>
                <w:szCs w:val="18"/>
              </w:rPr>
            </w:pPr>
            <w:r w:rsidRPr="00C52D79">
              <w:rPr>
                <w:rFonts w:ascii="Times New Roman" w:hAnsi="Times New Roman"/>
                <w:sz w:val="18"/>
                <w:szCs w:val="18"/>
              </w:rPr>
              <w:t>6. Еталонирање мерила дужине – према захтевима станд</w:t>
            </w:r>
            <w:r w:rsidR="005D7E97" w:rsidRPr="00C52D79">
              <w:rPr>
                <w:rFonts w:ascii="Times New Roman" w:hAnsi="Times New Roman"/>
                <w:sz w:val="18"/>
                <w:szCs w:val="18"/>
              </w:rPr>
              <w:t>арда SRPS/ISO 17025:2017, од 200</w:t>
            </w:r>
            <w:r w:rsidRPr="00C52D79">
              <w:rPr>
                <w:rFonts w:ascii="Times New Roman" w:hAnsi="Times New Roman"/>
                <w:sz w:val="18"/>
                <w:szCs w:val="18"/>
              </w:rPr>
              <w:t>9 до данас.</w:t>
            </w:r>
          </w:p>
          <w:p w:rsidR="008C7CA6" w:rsidRPr="00C52D79" w:rsidRDefault="008C7CA6">
            <w:pPr>
              <w:spacing w:after="0"/>
              <w:rPr>
                <w:rFonts w:ascii="Times New Roman" w:hAnsi="Times New Roman"/>
                <w:sz w:val="20"/>
                <w:szCs w:val="20"/>
              </w:rPr>
            </w:pPr>
          </w:p>
          <w:p w:rsidR="008C7CA6" w:rsidRPr="00C52D79" w:rsidRDefault="008C7CA6">
            <w:pPr>
              <w:spacing w:after="0"/>
              <w:rPr>
                <w:rFonts w:ascii="Times New Roman" w:hAnsi="Times New Roman"/>
                <w:b/>
                <w:sz w:val="20"/>
                <w:szCs w:val="20"/>
              </w:rPr>
            </w:pPr>
            <w:r w:rsidRPr="00C52D79">
              <w:rPr>
                <w:rFonts w:ascii="Times New Roman" w:hAnsi="Times New Roman"/>
                <w:b/>
                <w:sz w:val="20"/>
                <w:szCs w:val="20"/>
              </w:rPr>
              <w:t>Учесник на пројекту:</w:t>
            </w:r>
          </w:p>
          <w:tbl>
            <w:tblPr>
              <w:tblW w:w="0" w:type="auto"/>
              <w:tblBorders>
                <w:top w:val="nil"/>
                <w:left w:val="nil"/>
                <w:bottom w:val="nil"/>
                <w:right w:val="nil"/>
              </w:tblBorders>
              <w:tblLook w:val="0000"/>
            </w:tblPr>
            <w:tblGrid>
              <w:gridCol w:w="4745"/>
            </w:tblGrid>
            <w:tr w:rsidR="008C7CA6" w:rsidRPr="00C52D79">
              <w:trPr>
                <w:trHeight w:val="332"/>
              </w:trPr>
              <w:tc>
                <w:tcPr>
                  <w:tcW w:w="0" w:type="auto"/>
                </w:tcPr>
                <w:p w:rsidR="00E539E7" w:rsidRPr="00C52D79" w:rsidRDefault="00E539E7" w:rsidP="00E539E7">
                  <w:pPr>
                    <w:spacing w:after="0"/>
                    <w:rPr>
                      <w:rFonts w:ascii="Times New Roman" w:hAnsi="Times New Roman"/>
                      <w:sz w:val="18"/>
                      <w:szCs w:val="18"/>
                    </w:rPr>
                  </w:pPr>
                  <w:r w:rsidRPr="00C52D79">
                    <w:rPr>
                      <w:rFonts w:ascii="Times New Roman" w:hAnsi="Times New Roman"/>
                      <w:sz w:val="18"/>
                      <w:szCs w:val="18"/>
                    </w:rPr>
                    <w:t>1. Министарство за науку, технологије и развој, Технолошки развој, Пројекат: Управљање квалитетом пословних система, 2002-2004</w:t>
                  </w:r>
                </w:p>
                <w:p w:rsidR="00E539E7" w:rsidRPr="00C52D79" w:rsidRDefault="00074B59" w:rsidP="00E539E7">
                  <w:pPr>
                    <w:spacing w:after="0"/>
                    <w:rPr>
                      <w:rFonts w:ascii="Times New Roman" w:hAnsi="Times New Roman"/>
                      <w:sz w:val="18"/>
                      <w:szCs w:val="18"/>
                    </w:rPr>
                  </w:pPr>
                  <w:r w:rsidRPr="00C52D79">
                    <w:rPr>
                      <w:rFonts w:ascii="Times New Roman" w:hAnsi="Times New Roman"/>
                      <w:sz w:val="18"/>
                      <w:szCs w:val="18"/>
                    </w:rPr>
                    <w:t>2</w:t>
                  </w:r>
                  <w:r w:rsidR="00E539E7" w:rsidRPr="00C52D79">
                    <w:rPr>
                      <w:rFonts w:ascii="Times New Roman" w:hAnsi="Times New Roman"/>
                      <w:sz w:val="18"/>
                      <w:szCs w:val="18"/>
                    </w:rPr>
                    <w:t>.PRISMA – Програм за преквалификацију војске Србије и Црне Горе, (предавач), Министарство одбране Велике Британије и Северне Ирске, Министарство одбране Србије, 2004-2008.</w:t>
                  </w:r>
                </w:p>
                <w:p w:rsidR="00E539E7" w:rsidRPr="00C52D79" w:rsidRDefault="00074B59" w:rsidP="00074B59">
                  <w:pPr>
                    <w:spacing w:after="0"/>
                    <w:rPr>
                      <w:rFonts w:ascii="Times New Roman" w:hAnsi="Times New Roman"/>
                      <w:sz w:val="18"/>
                      <w:szCs w:val="18"/>
                    </w:rPr>
                  </w:pPr>
                  <w:r w:rsidRPr="00C52D79">
                    <w:rPr>
                      <w:rFonts w:ascii="Times New Roman" w:hAnsi="Times New Roman"/>
                      <w:sz w:val="18"/>
                      <w:szCs w:val="18"/>
                      <w:lang w:val="sr-Cyrl-CS"/>
                    </w:rPr>
                    <w:t>3</w:t>
                  </w:r>
                  <w:r w:rsidR="00E539E7" w:rsidRPr="00C52D79">
                    <w:rPr>
                      <w:rFonts w:ascii="Times New Roman" w:hAnsi="Times New Roman"/>
                      <w:sz w:val="18"/>
                      <w:szCs w:val="18"/>
                      <w:lang w:val="sr-Cyrl-CS"/>
                    </w:rPr>
                    <w:t>.</w:t>
                  </w:r>
                  <w:r w:rsidRPr="00C52D79">
                    <w:rPr>
                      <w:rFonts w:ascii="Times New Roman" w:hAnsi="Times New Roman"/>
                      <w:sz w:val="18"/>
                      <w:szCs w:val="18"/>
                      <w:lang w:val="sr-Cyrl-CS"/>
                    </w:rPr>
                    <w:t xml:space="preserve"> Члан тима ФОН-а на</w:t>
                  </w:r>
                  <w:r w:rsidR="00E539E7" w:rsidRPr="00C52D79">
                    <w:rPr>
                      <w:rFonts w:ascii="Times New Roman" w:hAnsi="Times New Roman"/>
                      <w:sz w:val="18"/>
                      <w:szCs w:val="18"/>
                      <w:lang w:val="sr-Cyrl-CS"/>
                    </w:rPr>
                    <w:t xml:space="preserve"> преко 200 </w:t>
                  </w:r>
                  <w:r w:rsidR="00E539E7" w:rsidRPr="00C52D79">
                    <w:rPr>
                      <w:rFonts w:ascii="Times New Roman" w:hAnsi="Times New Roman"/>
                      <w:sz w:val="18"/>
                      <w:szCs w:val="18"/>
                      <w:lang w:val="sr-Latn-CS"/>
                    </w:rPr>
                    <w:t>пројеката типа консалтинга и обука, у вези подизања нивоа квалитета организационих система, унапређења процеса и имплементације захтева различитих стандарда система менаџмента (ИСО 9001, ИСО 14001, ОХСАС 18001, ИСО 22000 итд.), за различите наручиоце: владине институције (Министарство пољопривреде, Министарство за науку и технологију, СИЕПА,  ...), међународне институције (УНДП, ЕУПРОГРЕС ...) и компаније, предузетнике итд</w:t>
                  </w:r>
                  <w:r w:rsidR="00E539E7" w:rsidRPr="00C52D79">
                    <w:rPr>
                      <w:rFonts w:ascii="Times New Roman" w:hAnsi="Times New Roman"/>
                      <w:sz w:val="18"/>
                      <w:szCs w:val="18"/>
                      <w:lang w:val="sr-Cyrl-CS"/>
                    </w:rPr>
                    <w:t>.</w:t>
                  </w:r>
                </w:p>
              </w:tc>
            </w:tr>
          </w:tbl>
          <w:p w:rsidR="008C7CA6" w:rsidRPr="00C52D79" w:rsidRDefault="008C7CA6">
            <w:pPr>
              <w:spacing w:after="0"/>
              <w:rPr>
                <w:rFonts w:ascii="Times New Roman" w:hAnsi="Times New Roman"/>
                <w:sz w:val="20"/>
                <w:szCs w:val="20"/>
              </w:rPr>
            </w:pP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tcPr>
          <w:p w:rsidR="00373193" w:rsidRPr="00C52D79" w:rsidRDefault="00373193" w:rsidP="00DE49F7">
            <w:pPr>
              <w:spacing w:after="0"/>
              <w:rPr>
                <w:rFonts w:ascii="Times New Roman" w:hAnsi="Times New Roman"/>
                <w:b/>
                <w:sz w:val="20"/>
                <w:szCs w:val="20"/>
                <w:u w:val="single"/>
              </w:rPr>
            </w:pPr>
            <w:r w:rsidRPr="00C52D79">
              <w:rPr>
                <w:rFonts w:ascii="Times New Roman" w:hAnsi="Times New Roman"/>
                <w:b/>
                <w:sz w:val="20"/>
                <w:szCs w:val="20"/>
                <w:u w:val="single"/>
              </w:rPr>
              <w:lastRenderedPageBreak/>
              <w:t>11</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DE7C3F">
            <w:pPr>
              <w:spacing w:after="0"/>
              <w:jc w:val="both"/>
              <w:rPr>
                <w:rFonts w:ascii="Times New Roman" w:hAnsi="Times New Roman"/>
                <w:sz w:val="20"/>
                <w:szCs w:val="20"/>
              </w:rPr>
            </w:pPr>
            <w:r w:rsidRPr="00C52D79">
              <w:rPr>
                <w:rStyle w:val="Bodytext2Exact5"/>
                <w:rFonts w:ascii="Times New Roman" w:eastAsia="Calibri" w:hAnsi="Times New Roman" w:cs="Times New Roman"/>
                <w:sz w:val="20"/>
                <w:szCs w:val="20"/>
              </w:rPr>
              <w:t>Одобрен и објављен уџбеник за ужу област за коју се бира, монографија, практикум или збирка задатака (са ISBN бројем)</w:t>
            </w: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1</w:t>
            </w:r>
          </w:p>
        </w:tc>
        <w:tc>
          <w:tcPr>
            <w:tcW w:w="4961" w:type="dxa"/>
            <w:tcBorders>
              <w:top w:val="single" w:sz="4" w:space="0" w:color="auto"/>
              <w:left w:val="single" w:sz="4" w:space="0" w:color="auto"/>
              <w:bottom w:val="single" w:sz="4" w:space="0" w:color="auto"/>
              <w:right w:val="single" w:sz="4" w:space="0" w:color="auto"/>
            </w:tcBorders>
          </w:tcPr>
          <w:p w:rsidR="00373193" w:rsidRPr="00C52D79" w:rsidRDefault="00373193" w:rsidP="00373193">
            <w:pPr>
              <w:tabs>
                <w:tab w:val="num" w:pos="720"/>
              </w:tabs>
              <w:spacing w:after="0"/>
              <w:rPr>
                <w:rFonts w:ascii="Times New Roman" w:hAnsi="Times New Roman"/>
                <w:sz w:val="20"/>
                <w:szCs w:val="20"/>
              </w:rPr>
            </w:pPr>
            <w:r w:rsidRPr="00C52D79">
              <w:rPr>
                <w:rFonts w:ascii="Times New Roman" w:hAnsi="Times New Roman"/>
                <w:sz w:val="20"/>
                <w:szCs w:val="20"/>
              </w:rPr>
              <w:t xml:space="preserve">„Управљање квалитетом”, </w:t>
            </w:r>
            <w:r w:rsidRPr="00C52D79">
              <w:rPr>
                <w:rFonts w:ascii="Times New Roman" w:hAnsi="Times New Roman"/>
                <w:b/>
                <w:sz w:val="20"/>
                <w:szCs w:val="20"/>
              </w:rPr>
              <w:t xml:space="preserve">Живковић </w:t>
            </w:r>
            <w:proofErr w:type="gramStart"/>
            <w:r w:rsidRPr="00C52D79">
              <w:rPr>
                <w:rFonts w:ascii="Times New Roman" w:hAnsi="Times New Roman"/>
                <w:b/>
                <w:sz w:val="20"/>
                <w:szCs w:val="20"/>
              </w:rPr>
              <w:t>Н.</w:t>
            </w:r>
            <w:r w:rsidRPr="00C52D79">
              <w:rPr>
                <w:rFonts w:ascii="Times New Roman" w:hAnsi="Times New Roman"/>
                <w:sz w:val="20"/>
                <w:szCs w:val="20"/>
              </w:rPr>
              <w:t>,</w:t>
            </w:r>
            <w:proofErr w:type="gramEnd"/>
            <w:r w:rsidRPr="00C52D79">
              <w:rPr>
                <w:rFonts w:ascii="Times New Roman" w:hAnsi="Times New Roman"/>
                <w:sz w:val="20"/>
                <w:szCs w:val="20"/>
              </w:rPr>
              <w:t xml:space="preserve"> Глоговац M., ФОН, 2015. ISBN 978-86-7680-311-8</w:t>
            </w:r>
          </w:p>
          <w:p w:rsidR="00373193" w:rsidRPr="00C52D79" w:rsidRDefault="00373193" w:rsidP="00373193">
            <w:pPr>
              <w:spacing w:after="0"/>
              <w:rPr>
                <w:rFonts w:ascii="Times New Roman" w:hAnsi="Times New Roman"/>
                <w:sz w:val="20"/>
                <w:szCs w:val="20"/>
              </w:rPr>
            </w:pP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12</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193" w:rsidRPr="00C52D79" w:rsidRDefault="00373193" w:rsidP="00AA669E">
            <w:pPr>
              <w:spacing w:after="0"/>
              <w:jc w:val="both"/>
              <w:rPr>
                <w:rFonts w:ascii="Times New Roman" w:hAnsi="Times New Roman"/>
                <w:sz w:val="20"/>
                <w:szCs w:val="20"/>
              </w:rPr>
            </w:pPr>
            <w:r w:rsidRPr="00C52D79">
              <w:rPr>
                <w:rStyle w:val="Bodytext2Exact5"/>
                <w:rFonts w:ascii="Times New Roman" w:eastAsia="Calibri" w:hAnsi="Times New Roman" w:cs="Times New Roman"/>
                <w:sz w:val="20"/>
                <w:szCs w:val="20"/>
              </w:rPr>
              <w:t>Објављен један рад из категорије М21, М22 или М23 у периоду од последњег избора из научне области за коју се бира</w:t>
            </w:r>
            <w:r w:rsidRPr="00C52D79">
              <w:rPr>
                <w:rStyle w:val="Bodytext2Exact5"/>
                <w:rFonts w:ascii="Times New Roman" w:eastAsia="Calibri" w:hAnsi="Times New Roman" w:cs="Times New Roman"/>
                <w:i/>
                <w:sz w:val="20"/>
                <w:szCs w:val="20"/>
              </w:rPr>
              <w:t>.   (за поновни избор ванр. проф)</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644A0E">
            <w:pPr>
              <w:spacing w:after="0"/>
              <w:rPr>
                <w:rFonts w:ascii="Times New Roman" w:hAnsi="Times New Roman"/>
                <w:sz w:val="20"/>
                <w:szCs w:val="20"/>
              </w:rPr>
            </w:pPr>
            <w:r w:rsidRPr="00C52D79">
              <w:rPr>
                <w:rFonts w:ascii="Times New Roman" w:hAnsi="Times New Roman"/>
                <w:sz w:val="20"/>
                <w:szCs w:val="20"/>
              </w:rPr>
              <w:t>НП!</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13</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193" w:rsidRPr="00C52D79" w:rsidRDefault="00373193" w:rsidP="00DE7C3F">
            <w:pPr>
              <w:spacing w:after="0"/>
              <w:jc w:val="both"/>
              <w:rPr>
                <w:rFonts w:ascii="Times New Roman" w:hAnsi="Times New Roman"/>
                <w:sz w:val="20"/>
                <w:szCs w:val="20"/>
              </w:rPr>
            </w:pPr>
            <w:r w:rsidRPr="00C52D79">
              <w:rPr>
                <w:rStyle w:val="Bodytext2Exact5"/>
                <w:rFonts w:ascii="Times New Roman" w:eastAsia="Calibri" w:hAnsi="Times New Roman" w:cs="Times New Roman"/>
                <w:sz w:val="20"/>
                <w:szCs w:val="20"/>
              </w:rPr>
              <w:t xml:space="preserve">Саопштена три рада на међународним или домаћим научним скуповима </w:t>
            </w:r>
            <w:r w:rsidRPr="00C52D79">
              <w:rPr>
                <w:rStyle w:val="Bodytext22"/>
                <w:rFonts w:ascii="Times New Roman" w:hAnsi="Times New Roman"/>
                <w:sz w:val="20"/>
                <w:szCs w:val="20"/>
              </w:rPr>
              <w:t xml:space="preserve">(категорије М31-М34 и М61-М64) </w:t>
            </w:r>
            <w:r w:rsidRPr="00C52D79">
              <w:rPr>
                <w:rStyle w:val="Bodytext2Exact5"/>
                <w:rFonts w:ascii="Times New Roman" w:eastAsia="Calibri" w:hAnsi="Times New Roman" w:cs="Times New Roman"/>
                <w:sz w:val="20"/>
                <w:szCs w:val="20"/>
              </w:rPr>
              <w:t xml:space="preserve">у периоду од последњег избора из научне области за коју се бира.    </w:t>
            </w:r>
            <w:r w:rsidRPr="00C52D79">
              <w:rPr>
                <w:rStyle w:val="Bodytext2Exact5"/>
                <w:rFonts w:ascii="Times New Roman" w:eastAsia="Calibri" w:hAnsi="Times New Roman" w:cs="Times New Roman"/>
                <w:i/>
                <w:sz w:val="20"/>
                <w:szCs w:val="20"/>
              </w:rPr>
              <w:t>(за поновни избор ванр. проф)</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373193">
            <w:pPr>
              <w:spacing w:after="0"/>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193" w:rsidRPr="00C52D79" w:rsidRDefault="00644A0E">
            <w:pPr>
              <w:spacing w:after="0"/>
              <w:rPr>
                <w:rFonts w:ascii="Times New Roman" w:hAnsi="Times New Roman"/>
                <w:sz w:val="20"/>
                <w:szCs w:val="20"/>
              </w:rPr>
            </w:pPr>
            <w:r w:rsidRPr="00C52D79">
              <w:rPr>
                <w:rFonts w:ascii="Times New Roman" w:hAnsi="Times New Roman"/>
                <w:sz w:val="20"/>
                <w:szCs w:val="20"/>
              </w:rPr>
              <w:t>НП!</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b/>
                <w:sz w:val="20"/>
                <w:szCs w:val="20"/>
                <w:u w:val="single"/>
              </w:rPr>
            </w:pPr>
            <w:r w:rsidRPr="00C52D79">
              <w:rPr>
                <w:rFonts w:ascii="Times New Roman" w:hAnsi="Times New Roman"/>
                <w:b/>
                <w:sz w:val="20"/>
                <w:szCs w:val="20"/>
                <w:u w:val="single"/>
              </w:rPr>
              <w:t>14</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427B90">
            <w:pPr>
              <w:spacing w:after="0"/>
              <w:jc w:val="both"/>
              <w:rPr>
                <w:rFonts w:ascii="Times New Roman" w:hAnsi="Times New Roman"/>
                <w:sz w:val="20"/>
                <w:szCs w:val="20"/>
              </w:rPr>
            </w:pPr>
            <w:r w:rsidRPr="00C52D79">
              <w:rPr>
                <w:rStyle w:val="Bodytext2Exact5"/>
                <w:rFonts w:ascii="Times New Roman" w:eastAsia="Calibri" w:hAnsi="Times New Roman" w:cs="Times New Roman"/>
                <w:sz w:val="20"/>
                <w:szCs w:val="20"/>
              </w:rPr>
              <w:t>Објављена два рада из категорије М21, М22 или М23 од првог избора у звање ванредног професора из научне области за коју се бира.</w:t>
            </w: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644A0E" w:rsidRPr="00C52D79" w:rsidRDefault="003E6B6E" w:rsidP="00644A0E">
            <w:pPr>
              <w:numPr>
                <w:ilvl w:val="0"/>
                <w:numId w:val="9"/>
              </w:numPr>
              <w:tabs>
                <w:tab w:val="clear" w:pos="720"/>
                <w:tab w:val="num" w:pos="165"/>
              </w:tabs>
              <w:spacing w:after="0"/>
              <w:ind w:left="165" w:hanging="165"/>
              <w:rPr>
                <w:rFonts w:ascii="Times New Roman" w:hAnsi="Times New Roman"/>
                <w:sz w:val="18"/>
                <w:szCs w:val="18"/>
                <w:lang w:val="pl-PL"/>
              </w:rPr>
            </w:pPr>
            <w:hyperlink r:id="rId5" w:history="1">
              <w:r w:rsidR="00644A0E" w:rsidRPr="00C52D79">
                <w:rPr>
                  <w:rFonts w:ascii="Times New Roman" w:hAnsi="Times New Roman"/>
                  <w:sz w:val="18"/>
                  <w:szCs w:val="18"/>
                  <w:lang w:val="pl-PL"/>
                </w:rPr>
                <w:t xml:space="preserve">Stosic B., </w:t>
              </w:r>
            </w:hyperlink>
            <w:r w:rsidRPr="00C52D79">
              <w:rPr>
                <w:rFonts w:ascii="Times New Roman" w:hAnsi="Times New Roman"/>
                <w:sz w:val="18"/>
                <w:szCs w:val="18"/>
                <w:lang w:val="pl-PL"/>
              </w:rPr>
              <w:fldChar w:fldCharType="begin"/>
            </w:r>
            <w:r w:rsidR="00644A0E" w:rsidRPr="00C52D79">
              <w:rPr>
                <w:rFonts w:ascii="Times New Roman" w:hAnsi="Times New Roman"/>
                <w:sz w:val="18"/>
                <w:szCs w:val="18"/>
                <w:lang w:val="pl-PL"/>
              </w:rPr>
              <w:instrText xml:space="preserve"> HYPERLINK "http://kobson.nb.rs/nauka_u_srbiji.132.html?autor=Milutinovic%20Radul" </w:instrText>
            </w:r>
            <w:r w:rsidRPr="00C52D79">
              <w:rPr>
                <w:rFonts w:ascii="Times New Roman" w:hAnsi="Times New Roman"/>
                <w:sz w:val="18"/>
                <w:szCs w:val="18"/>
                <w:lang w:val="pl-PL"/>
              </w:rPr>
              <w:fldChar w:fldCharType="separate"/>
            </w:r>
            <w:r w:rsidR="00644A0E" w:rsidRPr="00C52D79">
              <w:rPr>
                <w:rFonts w:ascii="Times New Roman" w:hAnsi="Times New Roman"/>
                <w:sz w:val="18"/>
                <w:szCs w:val="18"/>
                <w:lang w:val="pl-PL"/>
              </w:rPr>
              <w:t>Milutinovic R., </w:t>
            </w:r>
            <w:r w:rsidRPr="00C52D79">
              <w:rPr>
                <w:rFonts w:ascii="Times New Roman" w:hAnsi="Times New Roman"/>
                <w:sz w:val="18"/>
                <w:szCs w:val="18"/>
                <w:lang w:val="pl-PL"/>
              </w:rPr>
              <w:fldChar w:fldCharType="end"/>
            </w:r>
            <w:r w:rsidR="00644A0E" w:rsidRPr="00C52D79">
              <w:rPr>
                <w:rFonts w:ascii="Times New Roman" w:hAnsi="Times New Roman"/>
                <w:sz w:val="18"/>
                <w:szCs w:val="18"/>
                <w:lang w:val="pl-PL"/>
              </w:rPr>
              <w:t xml:space="preserve"> </w:t>
            </w:r>
            <w:r w:rsidRPr="00C52D79">
              <w:rPr>
                <w:rFonts w:ascii="Times New Roman" w:hAnsi="Times New Roman"/>
                <w:sz w:val="18"/>
                <w:szCs w:val="18"/>
                <w:lang w:val="pl-PL"/>
              </w:rPr>
              <w:fldChar w:fldCharType="begin"/>
            </w:r>
            <w:r w:rsidR="00644A0E" w:rsidRPr="00C52D79">
              <w:rPr>
                <w:rFonts w:ascii="Times New Roman" w:hAnsi="Times New Roman"/>
                <w:sz w:val="18"/>
                <w:szCs w:val="18"/>
                <w:lang w:val="pl-PL"/>
              </w:rPr>
              <w:instrText xml:space="preserve"> HYPERLINK "http://kobson.nb.rs/nauka_u_srbiji.132.html?autor=Zakic%20Nebojsa" </w:instrText>
            </w:r>
            <w:r w:rsidRPr="00C52D79">
              <w:rPr>
                <w:rFonts w:ascii="Times New Roman" w:hAnsi="Times New Roman"/>
                <w:sz w:val="18"/>
                <w:szCs w:val="18"/>
                <w:lang w:val="pl-PL"/>
              </w:rPr>
              <w:fldChar w:fldCharType="separate"/>
            </w:r>
            <w:r w:rsidR="00644A0E" w:rsidRPr="00C52D79">
              <w:rPr>
                <w:rFonts w:ascii="Times New Roman" w:hAnsi="Times New Roman"/>
                <w:sz w:val="18"/>
                <w:szCs w:val="18"/>
                <w:lang w:val="pl-PL"/>
              </w:rPr>
              <w:t>Zakic N., </w:t>
            </w:r>
            <w:r w:rsidRPr="00C52D79">
              <w:rPr>
                <w:rFonts w:ascii="Times New Roman" w:hAnsi="Times New Roman"/>
                <w:sz w:val="18"/>
                <w:szCs w:val="18"/>
                <w:lang w:val="pl-PL"/>
              </w:rPr>
              <w:fldChar w:fldCharType="end"/>
            </w:r>
            <w:r w:rsidR="00644A0E" w:rsidRPr="00C52D79">
              <w:rPr>
                <w:rFonts w:ascii="Times New Roman" w:hAnsi="Times New Roman"/>
                <w:sz w:val="18"/>
                <w:szCs w:val="18"/>
                <w:lang w:val="pl-PL"/>
              </w:rPr>
              <w:t xml:space="preserve"> </w:t>
            </w:r>
            <w:r w:rsidRPr="00C52D79">
              <w:rPr>
                <w:rFonts w:ascii="Times New Roman" w:hAnsi="Times New Roman"/>
                <w:sz w:val="18"/>
                <w:szCs w:val="18"/>
                <w:lang w:val="pl-PL"/>
              </w:rPr>
              <w:fldChar w:fldCharType="begin"/>
            </w:r>
            <w:r w:rsidR="00644A0E" w:rsidRPr="00C52D79">
              <w:rPr>
                <w:rFonts w:ascii="Times New Roman" w:hAnsi="Times New Roman"/>
                <w:sz w:val="18"/>
                <w:szCs w:val="18"/>
                <w:lang w:val="pl-PL"/>
              </w:rPr>
              <w:instrText xml:space="preserve"> HYPERLINK "http://kobson.nb.rs/nauka_u_srbiji.132.html?autor=Zivkovic%20Nedeljko" </w:instrText>
            </w:r>
            <w:r w:rsidRPr="00C52D79">
              <w:rPr>
                <w:rFonts w:ascii="Times New Roman" w:hAnsi="Times New Roman"/>
                <w:sz w:val="18"/>
                <w:szCs w:val="18"/>
                <w:lang w:val="pl-PL"/>
              </w:rPr>
              <w:fldChar w:fldCharType="separate"/>
            </w:r>
            <w:r w:rsidR="00644A0E" w:rsidRPr="00C52D79">
              <w:rPr>
                <w:rFonts w:ascii="Times New Roman" w:hAnsi="Times New Roman"/>
                <w:b/>
                <w:sz w:val="18"/>
                <w:szCs w:val="18"/>
                <w:u w:val="single"/>
                <w:lang w:val="pl-PL"/>
              </w:rPr>
              <w:t>Zivkovic N</w:t>
            </w:r>
            <w:r w:rsidR="00644A0E" w:rsidRPr="00C52D79">
              <w:rPr>
                <w:rFonts w:ascii="Times New Roman" w:hAnsi="Times New Roman"/>
                <w:sz w:val="18"/>
                <w:szCs w:val="18"/>
                <w:lang w:val="pl-PL"/>
              </w:rPr>
              <w:t xml:space="preserve">., </w:t>
            </w:r>
            <w:r w:rsidRPr="00C52D79">
              <w:rPr>
                <w:rFonts w:ascii="Times New Roman" w:hAnsi="Times New Roman"/>
                <w:sz w:val="18"/>
                <w:szCs w:val="18"/>
                <w:lang w:val="pl-PL"/>
              </w:rPr>
              <w:fldChar w:fldCharType="end"/>
            </w:r>
            <w:r w:rsidR="00644A0E" w:rsidRPr="00C52D79">
              <w:rPr>
                <w:rFonts w:ascii="Times New Roman" w:hAnsi="Times New Roman"/>
                <w:sz w:val="18"/>
                <w:szCs w:val="18"/>
                <w:lang w:val="pl-PL"/>
              </w:rPr>
              <w:t xml:space="preserve">„Selected indicators for evaluation of eco-innovation projects”, Innovation-the european journal of social science research, Published: 2016, vol. 29 br. 2, str. 177-191, ISSN 1351-1610, IF 2016: 0.811. </w:t>
            </w:r>
            <w:r w:rsidR="00644A0E" w:rsidRPr="00C52D79">
              <w:rPr>
                <w:rFonts w:ascii="Times New Roman" w:hAnsi="Times New Roman"/>
                <w:b/>
                <w:sz w:val="18"/>
                <w:szCs w:val="18"/>
                <w:u w:val="single"/>
                <w:lang w:val="pl-PL"/>
              </w:rPr>
              <w:t>M22</w:t>
            </w:r>
          </w:p>
          <w:p w:rsidR="00373193" w:rsidRPr="00C52D79" w:rsidRDefault="00644A0E" w:rsidP="00644A0E">
            <w:pPr>
              <w:numPr>
                <w:ilvl w:val="0"/>
                <w:numId w:val="9"/>
              </w:numPr>
              <w:tabs>
                <w:tab w:val="clear" w:pos="720"/>
                <w:tab w:val="num" w:pos="165"/>
              </w:tabs>
              <w:spacing w:after="0"/>
              <w:ind w:left="165" w:hanging="165"/>
              <w:rPr>
                <w:rFonts w:ascii="Times New Roman" w:hAnsi="Times New Roman"/>
                <w:sz w:val="18"/>
                <w:szCs w:val="18"/>
                <w:lang w:val="pl-PL"/>
              </w:rPr>
            </w:pPr>
            <w:r w:rsidRPr="00C52D79">
              <w:rPr>
                <w:rFonts w:ascii="Times New Roman" w:hAnsi="Times New Roman"/>
                <w:sz w:val="18"/>
                <w:szCs w:val="18"/>
                <w:lang w:val="pl-PL"/>
              </w:rPr>
              <w:t xml:space="preserve">Glogovac M., Filipovic J., </w:t>
            </w:r>
            <w:r w:rsidRPr="00C52D79">
              <w:rPr>
                <w:rFonts w:ascii="Times New Roman" w:hAnsi="Times New Roman"/>
                <w:b/>
                <w:sz w:val="18"/>
                <w:szCs w:val="18"/>
                <w:u w:val="single"/>
                <w:lang w:val="pl-PL"/>
              </w:rPr>
              <w:t>Zivkovic N</w:t>
            </w:r>
            <w:r w:rsidRPr="00C52D79">
              <w:rPr>
                <w:rFonts w:ascii="Times New Roman" w:hAnsi="Times New Roman"/>
                <w:sz w:val="18"/>
                <w:szCs w:val="18"/>
                <w:lang w:val="pl-PL"/>
              </w:rPr>
              <w:t>., Jeremic V.M., „A Model for Prioritization of Improvement Opportunities Based on Quality Costs in the Process Interdependency Context”; INZINERINE EKONOMIKA-ENGINEERING ECONOMICS, Published: 2019, vol. 30 br. 3, str. 278-293, online ISSN: 2029-5839, DOI: </w:t>
            </w:r>
            <w:hyperlink r:id="rId6" w:history="1">
              <w:r w:rsidRPr="00C52D79">
                <w:rPr>
                  <w:rFonts w:ascii="Times New Roman" w:hAnsi="Times New Roman"/>
                  <w:sz w:val="18"/>
                  <w:szCs w:val="18"/>
                  <w:lang w:val="pl-PL"/>
                </w:rPr>
                <w:t>https://doi.org/10.5755/j01.ee.30.3.14657</w:t>
              </w:r>
            </w:hyperlink>
            <w:r w:rsidRPr="00C52D79">
              <w:rPr>
                <w:rFonts w:ascii="Times New Roman" w:hAnsi="Times New Roman"/>
                <w:sz w:val="18"/>
                <w:szCs w:val="18"/>
                <w:lang w:val="pl-PL"/>
              </w:rPr>
              <w:t xml:space="preserve">, IF 2018. </w:t>
            </w:r>
            <w:r w:rsidRPr="00C52D79">
              <w:rPr>
                <w:rFonts w:ascii="Times New Roman" w:hAnsi="Times New Roman"/>
                <w:sz w:val="18"/>
                <w:szCs w:val="18"/>
                <w:lang w:val="pl-PL"/>
              </w:rPr>
              <w:lastRenderedPageBreak/>
              <w:t xml:space="preserve">0.730. </w:t>
            </w:r>
            <w:r w:rsidRPr="00C52D79">
              <w:rPr>
                <w:rFonts w:ascii="Times New Roman" w:hAnsi="Times New Roman"/>
                <w:b/>
                <w:sz w:val="18"/>
                <w:szCs w:val="18"/>
                <w:u w:val="single"/>
                <w:lang w:val="pl-PL"/>
              </w:rPr>
              <w:t>M23</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lastRenderedPageBreak/>
              <w:t>15</w:t>
            </w:r>
          </w:p>
        </w:tc>
        <w:tc>
          <w:tcPr>
            <w:tcW w:w="3803" w:type="dxa"/>
            <w:tcBorders>
              <w:top w:val="single" w:sz="4" w:space="0" w:color="auto"/>
              <w:left w:val="single" w:sz="4" w:space="0" w:color="auto"/>
              <w:bottom w:val="single" w:sz="4" w:space="0" w:color="auto"/>
              <w:right w:val="single" w:sz="4" w:space="0" w:color="auto"/>
            </w:tcBorders>
          </w:tcPr>
          <w:p w:rsidR="00373193" w:rsidRPr="00C52D79" w:rsidRDefault="00373193" w:rsidP="00DE7C3F">
            <w:pPr>
              <w:spacing w:after="0"/>
              <w:jc w:val="both"/>
              <w:rPr>
                <w:rStyle w:val="Bodytext2Exact5"/>
                <w:rFonts w:ascii="Times New Roman" w:eastAsia="Calibri" w:hAnsi="Times New Roman" w:cs="Times New Roman"/>
                <w:sz w:val="20"/>
                <w:szCs w:val="20"/>
              </w:rPr>
            </w:pPr>
            <w:r w:rsidRPr="00C52D79">
              <w:rPr>
                <w:rStyle w:val="Bodytext2Exact5"/>
                <w:rFonts w:ascii="Times New Roman" w:eastAsia="Calibri" w:hAnsi="Times New Roman" w:cs="Times New Roman"/>
                <w:sz w:val="20"/>
                <w:szCs w:val="20"/>
              </w:rPr>
              <w:t>Цитираност од 10 хетеро цитата</w:t>
            </w:r>
          </w:p>
          <w:p w:rsidR="00373193" w:rsidRPr="00C52D79" w:rsidRDefault="00373193" w:rsidP="00DE7C3F">
            <w:pPr>
              <w:spacing w:after="0"/>
              <w:jc w:val="both"/>
              <w:rPr>
                <w:rStyle w:val="Bodytext2Exact5"/>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644A0E">
            <w:pPr>
              <w:spacing w:after="0"/>
              <w:rPr>
                <w:rFonts w:ascii="Times New Roman" w:hAnsi="Times New Roman"/>
              </w:rPr>
            </w:pPr>
            <w:r w:rsidRPr="00C52D79">
              <w:rPr>
                <w:rFonts w:ascii="Times New Roman" w:hAnsi="Times New Roman"/>
              </w:rPr>
              <w:t>15</w:t>
            </w:r>
          </w:p>
        </w:tc>
        <w:tc>
          <w:tcPr>
            <w:tcW w:w="4961" w:type="dxa"/>
            <w:tcBorders>
              <w:top w:val="single" w:sz="4" w:space="0" w:color="auto"/>
              <w:left w:val="single" w:sz="4" w:space="0" w:color="auto"/>
              <w:bottom w:val="single" w:sz="4" w:space="0" w:color="auto"/>
              <w:right w:val="single" w:sz="4" w:space="0" w:color="auto"/>
            </w:tcBorders>
          </w:tcPr>
          <w:p w:rsidR="00373193" w:rsidRPr="00C52D79" w:rsidRDefault="00C52D79">
            <w:pPr>
              <w:spacing w:after="0"/>
              <w:rPr>
                <w:rFonts w:ascii="Times New Roman" w:hAnsi="Times New Roman"/>
                <w:sz w:val="20"/>
                <w:szCs w:val="20"/>
              </w:rPr>
            </w:pPr>
            <w:r>
              <w:rPr>
                <w:rFonts w:ascii="Times New Roman" w:hAnsi="Times New Roman"/>
                <w:sz w:val="20"/>
                <w:szCs w:val="20"/>
                <w:lang/>
              </w:rPr>
              <w:t>Потврда</w:t>
            </w:r>
            <w:r w:rsidR="00745579" w:rsidRPr="00C52D79">
              <w:rPr>
                <w:rFonts w:ascii="Times New Roman" w:hAnsi="Times New Roman"/>
                <w:sz w:val="20"/>
                <w:szCs w:val="20"/>
              </w:rPr>
              <w:t xml:space="preserve"> Универзитетске библиотеке 27.01.2020.</w:t>
            </w:r>
          </w:p>
          <w:p w:rsidR="00644A0E" w:rsidRPr="00C52D79" w:rsidRDefault="00644A0E" w:rsidP="00644A0E">
            <w:pPr>
              <w:spacing w:after="0"/>
              <w:rPr>
                <w:rFonts w:ascii="Times New Roman" w:hAnsi="Times New Roman"/>
                <w:sz w:val="20"/>
                <w:szCs w:val="20"/>
              </w:rPr>
            </w:pPr>
            <w:r w:rsidRPr="00C52D79">
              <w:rPr>
                <w:rFonts w:ascii="Times New Roman" w:hAnsi="Times New Roman"/>
                <w:sz w:val="20"/>
                <w:szCs w:val="20"/>
              </w:rPr>
              <w:t>Web of Science ResearcherID</w:t>
            </w:r>
            <w:r w:rsidRPr="00C52D79">
              <w:rPr>
                <w:rFonts w:ascii="Times New Roman" w:hAnsi="Times New Roman"/>
                <w:sz w:val="20"/>
                <w:szCs w:val="20"/>
              </w:rPr>
              <w:br/>
            </w:r>
            <w:hyperlink r:id="rId7" w:tooltip="Copy and share this profile's URL" w:history="1">
              <w:r w:rsidRPr="00C52D79">
                <w:rPr>
                  <w:rFonts w:ascii="Times New Roman" w:hAnsi="Times New Roman"/>
                  <w:sz w:val="20"/>
                  <w:szCs w:val="20"/>
                </w:rPr>
                <w:t>AAF-1885-2020</w:t>
              </w:r>
            </w:hyperlink>
            <w:r w:rsidRPr="00C52D79">
              <w:rPr>
                <w:rFonts w:ascii="Times New Roman" w:hAnsi="Times New Roman"/>
                <w:sz w:val="20"/>
                <w:szCs w:val="20"/>
              </w:rPr>
              <w:t>: 17 цитата</w:t>
            </w:r>
            <w:r w:rsidR="00745579" w:rsidRPr="00C52D79">
              <w:rPr>
                <w:rFonts w:ascii="Times New Roman" w:hAnsi="Times New Roman"/>
                <w:sz w:val="20"/>
                <w:szCs w:val="20"/>
              </w:rPr>
              <w:t xml:space="preserve"> (преузето 11.05.2020.)</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sz w:val="20"/>
                <w:szCs w:val="20"/>
              </w:rPr>
            </w:pPr>
            <w:r w:rsidRPr="00C52D79">
              <w:rPr>
                <w:rFonts w:ascii="Times New Roman" w:hAnsi="Times New Roman"/>
                <w:sz w:val="20"/>
                <w:szCs w:val="20"/>
              </w:rPr>
              <w:t>16</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427B90">
            <w:pPr>
              <w:spacing w:after="0"/>
              <w:jc w:val="both"/>
              <w:rPr>
                <w:rStyle w:val="Bodytext2Exact5"/>
                <w:rFonts w:ascii="Times New Roman" w:eastAsia="Calibri" w:hAnsi="Times New Roman" w:cs="Times New Roman"/>
                <w:sz w:val="20"/>
                <w:szCs w:val="20"/>
              </w:rPr>
            </w:pPr>
            <w:r w:rsidRPr="00C52D79">
              <w:rPr>
                <w:rStyle w:val="Bodytext2Exact5"/>
                <w:rFonts w:ascii="Times New Roman" w:eastAsia="Calibri" w:hAnsi="Times New Roman" w:cs="Times New Roman"/>
                <w:sz w:val="20"/>
                <w:szCs w:val="20"/>
              </w:rPr>
              <w:t xml:space="preserve">Саопштено пет радова на међународним или домаћим скуповима </w:t>
            </w:r>
            <w:r w:rsidRPr="00C52D79">
              <w:rPr>
                <w:rStyle w:val="Bodytext22"/>
                <w:rFonts w:ascii="Times New Roman" w:hAnsi="Times New Roman"/>
                <w:sz w:val="20"/>
                <w:szCs w:val="20"/>
              </w:rPr>
              <w:t xml:space="preserve">(категорије М31-М34 и М61-М64) </w:t>
            </w:r>
            <w:r w:rsidRPr="00C52D79">
              <w:rPr>
                <w:rStyle w:val="Bodytext2Exact5"/>
                <w:rFonts w:ascii="Times New Roman" w:eastAsia="Calibri" w:hAnsi="Times New Roman" w:cs="Times New Roman"/>
                <w:sz w:val="20"/>
                <w:szCs w:val="20"/>
              </w:rPr>
              <w:t xml:space="preserve">од којих један мора да буде пленарно предавање или предавање по позиву на међународном или домаћем научном скупу </w:t>
            </w:r>
            <w:r w:rsidRPr="00C52D79">
              <w:rPr>
                <w:rStyle w:val="Bodytext22"/>
                <w:rFonts w:ascii="Times New Roman" w:hAnsi="Times New Roman"/>
                <w:sz w:val="20"/>
                <w:szCs w:val="20"/>
              </w:rPr>
              <w:t>од избора у претходно звање из научне области за коју се бира</w:t>
            </w:r>
            <w:r w:rsidRPr="00C52D79">
              <w:rPr>
                <w:rStyle w:val="Bodytext2Exact5"/>
                <w:rFonts w:ascii="Times New Roman" w:eastAsia="Calibri"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644A0E" w:rsidP="00494A36">
            <w:pPr>
              <w:spacing w:after="0"/>
              <w:rPr>
                <w:rFonts w:ascii="Times New Roman" w:hAnsi="Times New Roman"/>
                <w:sz w:val="20"/>
                <w:szCs w:val="20"/>
              </w:rPr>
            </w:pPr>
            <w:r w:rsidRPr="00C52D79">
              <w:rPr>
                <w:rFonts w:ascii="Times New Roman" w:hAnsi="Times New Roman"/>
                <w:sz w:val="20"/>
                <w:szCs w:val="20"/>
              </w:rPr>
              <w:t>7</w:t>
            </w:r>
          </w:p>
        </w:tc>
        <w:tc>
          <w:tcPr>
            <w:tcW w:w="4961" w:type="dxa"/>
            <w:tcBorders>
              <w:top w:val="single" w:sz="4" w:space="0" w:color="auto"/>
              <w:left w:val="single" w:sz="4" w:space="0" w:color="auto"/>
              <w:bottom w:val="single" w:sz="4" w:space="0" w:color="auto"/>
              <w:right w:val="single" w:sz="4" w:space="0" w:color="auto"/>
            </w:tcBorders>
          </w:tcPr>
          <w:p w:rsidR="00644A0E" w:rsidRPr="00C52D79" w:rsidRDefault="00644A0E" w:rsidP="00644A0E">
            <w:pPr>
              <w:pStyle w:val="Default"/>
              <w:widowControl/>
              <w:numPr>
                <w:ilvl w:val="0"/>
                <w:numId w:val="10"/>
              </w:numPr>
              <w:ind w:left="165" w:hanging="165"/>
              <w:rPr>
                <w:rFonts w:ascii="Times New Roman" w:hAnsi="Times New Roman" w:cs="Times New Roman"/>
                <w:sz w:val="16"/>
                <w:szCs w:val="16"/>
              </w:rPr>
            </w:pP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xml:space="preserve"> Glogovac, M., &amp; Kovacevic, B. (2019). Determining the quality of municipal services using SERVQUAL model. Proceedings of 5th IPMA SENET Project Management Conference “Challenges of Growing Economies”, Belgrade, Serbia; Advances in Economics, Business and Management Research, Volume 108, pp 16-21, ISSN 2352-5428, ISBN 978-94-6252-861-1 (М31)</w:t>
            </w:r>
          </w:p>
          <w:p w:rsidR="00644A0E"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Lukić B., Glogovac M., </w:t>
            </w:r>
            <w:r w:rsidRPr="00C52D79">
              <w:rPr>
                <w:rFonts w:ascii="Times New Roman" w:hAnsi="Times New Roman" w:cs="Times New Roman"/>
                <w:b/>
                <w:sz w:val="16"/>
                <w:szCs w:val="16"/>
                <w:u w:val="single"/>
              </w:rPr>
              <w:t>Živković N</w:t>
            </w:r>
            <w:proofErr w:type="gramStart"/>
            <w:r w:rsidRPr="00C52D79">
              <w:rPr>
                <w:rFonts w:ascii="Times New Roman" w:hAnsi="Times New Roman" w:cs="Times New Roman"/>
                <w:sz w:val="16"/>
                <w:szCs w:val="16"/>
              </w:rPr>
              <w:t>. ,</w:t>
            </w:r>
            <w:proofErr w:type="gramEnd"/>
            <w:r w:rsidRPr="00C52D79">
              <w:rPr>
                <w:rFonts w:ascii="Times New Roman" w:hAnsi="Times New Roman" w:cs="Times New Roman"/>
                <w:sz w:val="16"/>
                <w:szCs w:val="16"/>
              </w:rPr>
              <w:t xml:space="preserve"> “Quality of social responsibility activities and stakeholders needs in serbian educational institutions”, Proceedings of the XV International Symposium SymOrg 2016, Publisher: Faculty of Organizational Sciences, </w:t>
            </w:r>
            <w:smartTag w:uri="urn:schemas-microsoft-com:office:smarttags" w:element="place">
              <w:smartTag w:uri="urn:schemas-microsoft-com:office:smarttags" w:element="PlaceType">
                <w:r w:rsidRPr="00C52D79">
                  <w:rPr>
                    <w:rFonts w:ascii="Times New Roman" w:hAnsi="Times New Roman" w:cs="Times New Roman"/>
                    <w:sz w:val="16"/>
                    <w:szCs w:val="16"/>
                  </w:rPr>
                  <w:t>University</w:t>
                </w:r>
              </w:smartTag>
              <w:r w:rsidRPr="00C52D79">
                <w:rPr>
                  <w:rFonts w:ascii="Times New Roman" w:hAnsi="Times New Roman" w:cs="Times New Roman"/>
                  <w:sz w:val="16"/>
                  <w:szCs w:val="16"/>
                </w:rPr>
                <w:t xml:space="preserve"> of </w:t>
              </w:r>
              <w:smartTag w:uri="urn:schemas-microsoft-com:office:smarttags" w:element="PlaceName">
                <w:r w:rsidRPr="00C52D79">
                  <w:rPr>
                    <w:rFonts w:ascii="Times New Roman" w:hAnsi="Times New Roman" w:cs="Times New Roman"/>
                    <w:sz w:val="16"/>
                    <w:szCs w:val="16"/>
                  </w:rPr>
                  <w:t>Belgrade</w:t>
                </w:r>
              </w:smartTag>
            </w:smartTag>
            <w:r w:rsidRPr="00C52D79">
              <w:rPr>
                <w:rFonts w:ascii="Times New Roman" w:hAnsi="Times New Roman" w:cs="Times New Roman"/>
                <w:sz w:val="16"/>
                <w:szCs w:val="16"/>
              </w:rPr>
              <w:t>, str. 1205-1213, ISBN: 978-86-7680-326-2, 2016. (М33)</w:t>
            </w:r>
          </w:p>
          <w:p w:rsidR="00644A0E"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Radaković J.A. </w:t>
            </w:r>
            <w:r w:rsidRPr="00C52D79">
              <w:rPr>
                <w:rFonts w:ascii="Times New Roman" w:hAnsi="Times New Roman" w:cs="Times New Roman"/>
                <w:b/>
                <w:sz w:val="16"/>
                <w:szCs w:val="16"/>
                <w:u w:val="single"/>
              </w:rPr>
              <w:t>Živković N</w:t>
            </w:r>
            <w:r w:rsidRPr="00C52D79">
              <w:rPr>
                <w:rFonts w:ascii="Times New Roman" w:hAnsi="Times New Roman" w:cs="Times New Roman"/>
                <w:sz w:val="16"/>
                <w:szCs w:val="16"/>
                <w:u w:val="single"/>
              </w:rPr>
              <w:t>.</w:t>
            </w:r>
            <w:r w:rsidRPr="00C52D79">
              <w:rPr>
                <w:rFonts w:ascii="Times New Roman" w:hAnsi="Times New Roman" w:cs="Times New Roman"/>
                <w:sz w:val="16"/>
                <w:szCs w:val="16"/>
              </w:rPr>
              <w:t>, Petrović N., “Total quality management and environmental management”, Zbornik radova XLIII Simpozijuma o operacionim istraživanjima (SYM-OP-IS 2016), Ministarstvo odbrane Republike Srbije i Vojska Srbije, Sep. 20-23 2016, Srbija, Tara, 2016 ISBN: 978-86-335-0535-2. (М33)</w:t>
            </w:r>
          </w:p>
          <w:p w:rsidR="00644A0E"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Petrovic J., </w:t>
            </w:r>
            <w:r w:rsidRPr="00C52D79">
              <w:rPr>
                <w:rFonts w:ascii="Times New Roman" w:hAnsi="Times New Roman" w:cs="Times New Roman"/>
                <w:b/>
                <w:sz w:val="16"/>
                <w:szCs w:val="16"/>
                <w:u w:val="single"/>
              </w:rPr>
              <w:t>Živković N</w:t>
            </w:r>
            <w:r w:rsidRPr="00C52D79">
              <w:rPr>
                <w:rFonts w:ascii="Times New Roman" w:hAnsi="Times New Roman" w:cs="Times New Roman"/>
                <w:sz w:val="16"/>
                <w:szCs w:val="16"/>
              </w:rPr>
              <w:t xml:space="preserve">., Popovic P., „A survey analysis of integrated management </w:t>
            </w:r>
            <w:proofErr w:type="gramStart"/>
            <w:r w:rsidRPr="00C52D79">
              <w:rPr>
                <w:rFonts w:ascii="Times New Roman" w:hAnsi="Times New Roman" w:cs="Times New Roman"/>
                <w:sz w:val="16"/>
                <w:szCs w:val="16"/>
              </w:rPr>
              <w:t>systems  in</w:t>
            </w:r>
            <w:proofErr w:type="gramEnd"/>
            <w:r w:rsidRPr="00C52D79">
              <w:rPr>
                <w:rFonts w:ascii="Times New Roman" w:hAnsi="Times New Roman" w:cs="Times New Roman"/>
                <w:sz w:val="16"/>
                <w:szCs w:val="16"/>
              </w:rPr>
              <w:t xml:space="preserve"> the Republic of Serbia”, 18th national conference and  4th international conference, Quality system conditions for successful business and competitiveness, Association for quality and standardization of Serbia, Kopaonik, ISBN: 978-86-80164-04-05, 2016. (М33)</w:t>
            </w:r>
          </w:p>
          <w:p w:rsidR="00644A0E"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Glogovac, M., &amp; Horvat, A. (2018). Public Administration Quality Determined by Customer-Related CAF Model. Proceedings of XVI International Symposium SymOrg 2018: Organization and Business Models in the Digital Age, Zlatibor, Serbia, pp. 472-477, ISBN: 978-86-7680-361-3, 2018. (М33)</w:t>
            </w:r>
          </w:p>
          <w:p w:rsidR="00644A0E"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Tosic, B., </w:t>
            </w: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xml:space="preserve"> (2019). Knowledge Management and Innovation in the Digital Era: Providing a Sustainable Solution. The 5th IPMA SENET Internatonal Project Management Conference ''Challenges for Growing Economies''. International Project Management Association. Belgrade. Serbia, Advances in Economics, Business and Management Research, Volume 108, pp 193-197, ISSN 2352-5428, ISBN 978-94-6252-861-1(М33)</w:t>
            </w:r>
          </w:p>
          <w:p w:rsidR="00373193" w:rsidRPr="00C52D79" w:rsidRDefault="00644A0E" w:rsidP="00644A0E">
            <w:pPr>
              <w:pStyle w:val="Default"/>
              <w:widowControl/>
              <w:numPr>
                <w:ilvl w:val="0"/>
                <w:numId w:val="6"/>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b/>
                <w:sz w:val="16"/>
                <w:szCs w:val="16"/>
                <w:u w:val="single"/>
              </w:rPr>
              <w:t>Живковић Н.</w:t>
            </w:r>
            <w:r w:rsidRPr="00C52D79">
              <w:rPr>
                <w:rFonts w:ascii="Times New Roman" w:hAnsi="Times New Roman" w:cs="Times New Roman"/>
                <w:b/>
                <w:sz w:val="16"/>
                <w:szCs w:val="16"/>
              </w:rPr>
              <w:t>,</w:t>
            </w:r>
            <w:r w:rsidRPr="00C52D79">
              <w:rPr>
                <w:rFonts w:ascii="Times New Roman" w:hAnsi="Times New Roman" w:cs="Times New Roman"/>
                <w:sz w:val="16"/>
                <w:szCs w:val="16"/>
              </w:rPr>
              <w:t xml:space="preserve"> Глоговац, М., Мијатовић, И., “ЛИН ШЕСТ СИГМА И ИСО 9001”, XII Скуп научника и привредника, СПИН 2019, Лин трансформација и дигитализација привреде Србије, Београд, 7-8. Новембар, 2019, пп 434-441, ISBN 978-86-7680-365-1.</w:t>
            </w:r>
          </w:p>
        </w:tc>
      </w:tr>
      <w:tr w:rsidR="00373193" w:rsidRPr="00C52D79" w:rsidTr="00450C3A">
        <w:tc>
          <w:tcPr>
            <w:tcW w:w="416" w:type="dxa"/>
            <w:tcBorders>
              <w:top w:val="single" w:sz="4" w:space="0" w:color="auto"/>
              <w:left w:val="single" w:sz="4" w:space="0" w:color="auto"/>
              <w:bottom w:val="single" w:sz="4" w:space="0" w:color="auto"/>
              <w:right w:val="single" w:sz="4" w:space="0" w:color="auto"/>
            </w:tcBorders>
            <w:hideMark/>
          </w:tcPr>
          <w:p w:rsidR="00373193" w:rsidRPr="00C52D79" w:rsidRDefault="00373193" w:rsidP="001A1B68">
            <w:pPr>
              <w:spacing w:after="0"/>
              <w:rPr>
                <w:rFonts w:ascii="Times New Roman" w:hAnsi="Times New Roman"/>
                <w:b/>
                <w:sz w:val="20"/>
                <w:szCs w:val="20"/>
                <w:u w:val="single"/>
              </w:rPr>
            </w:pPr>
            <w:r w:rsidRPr="00C52D79">
              <w:rPr>
                <w:rFonts w:ascii="Times New Roman" w:hAnsi="Times New Roman"/>
                <w:b/>
                <w:sz w:val="20"/>
                <w:szCs w:val="20"/>
                <w:u w:val="single"/>
              </w:rPr>
              <w:t>17</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DE7C3F">
            <w:pPr>
              <w:spacing w:after="0"/>
              <w:jc w:val="both"/>
              <w:rPr>
                <w:rStyle w:val="Bodytext2Exact5"/>
                <w:rFonts w:ascii="Times New Roman" w:eastAsia="Calibri" w:hAnsi="Times New Roman" w:cs="Times New Roman"/>
                <w:sz w:val="20"/>
                <w:szCs w:val="20"/>
              </w:rPr>
            </w:pPr>
            <w:r w:rsidRPr="00C52D79">
              <w:rPr>
                <w:rStyle w:val="Bodytext2Exact5"/>
                <w:rFonts w:ascii="Times New Roman" w:eastAsia="Calibri" w:hAnsi="Times New Roman" w:cs="Times New Roman"/>
                <w:sz w:val="20"/>
                <w:szCs w:val="20"/>
              </w:rPr>
              <w:t xml:space="preserve">Књига из релевантне области, одобрен џбеник за ужу област за коју се бира, поглавље у одобреном </w:t>
            </w:r>
            <w:r w:rsidRPr="00C52D79">
              <w:rPr>
                <w:rStyle w:val="Bodytext2Exact6"/>
                <w:rFonts w:ascii="Times New Roman" w:eastAsia="Calibri" w:hAnsi="Times New Roman" w:cs="Times New Roman"/>
                <w:sz w:val="20"/>
                <w:szCs w:val="20"/>
              </w:rPr>
              <w:t>уџбенику за ужу</w:t>
            </w:r>
            <w:r w:rsidRPr="00C52D79">
              <w:rPr>
                <w:rStyle w:val="Bodytext2Exact5"/>
                <w:rFonts w:ascii="Times New Roman" w:eastAsia="Calibri" w:hAnsi="Times New Roman" w:cs="Times New Roman"/>
                <w:sz w:val="20"/>
                <w:szCs w:val="20"/>
              </w:rPr>
              <w:t xml:space="preserve"> об</w:t>
            </w:r>
            <w:r w:rsidRPr="00C52D79">
              <w:rPr>
                <w:rStyle w:val="Bodytext2Exact6"/>
                <w:rFonts w:ascii="Times New Roman" w:eastAsia="Calibri" w:hAnsi="Times New Roman" w:cs="Times New Roman"/>
                <w:sz w:val="20"/>
                <w:szCs w:val="20"/>
              </w:rPr>
              <w:t>ласт за коју се бира или прев</w:t>
            </w:r>
            <w:r w:rsidRPr="00C52D79">
              <w:rPr>
                <w:rStyle w:val="Bodytext2Exact5"/>
                <w:rFonts w:ascii="Times New Roman" w:eastAsia="Calibri" w:hAnsi="Times New Roman" w:cs="Times New Roman"/>
                <w:sz w:val="20"/>
                <w:szCs w:val="20"/>
              </w:rPr>
              <w:t xml:space="preserve">од </w:t>
            </w:r>
            <w:r w:rsidRPr="00C52D79">
              <w:rPr>
                <w:rStyle w:val="Bodytext2Exact6"/>
                <w:rFonts w:ascii="Times New Roman" w:eastAsia="Calibri" w:hAnsi="Times New Roman" w:cs="Times New Roman"/>
                <w:sz w:val="20"/>
                <w:szCs w:val="20"/>
              </w:rPr>
              <w:t xml:space="preserve">иностраног </w:t>
            </w:r>
            <w:r w:rsidRPr="00C52D79">
              <w:rPr>
                <w:rStyle w:val="Bodytext22"/>
                <w:rFonts w:ascii="Times New Roman" w:hAnsi="Times New Roman"/>
                <w:sz w:val="20"/>
                <w:szCs w:val="20"/>
              </w:rPr>
              <w:t>уџбеника одобреног за ужу област за коју се бира, објављени у периоду од избора у наставничко звање</w:t>
            </w: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373193" w:rsidP="00494A36">
            <w:pPr>
              <w:spacing w:after="0"/>
              <w:rPr>
                <w:rFonts w:ascii="Times New Roman" w:hAnsi="Times New Roman"/>
                <w:sz w:val="20"/>
                <w:szCs w:val="20"/>
              </w:rPr>
            </w:pPr>
            <w:r w:rsidRPr="00C52D79">
              <w:rPr>
                <w:rFonts w:ascii="Times New Roman" w:hAnsi="Times New Roman"/>
                <w:sz w:val="20"/>
                <w:szCs w:val="20"/>
              </w:rPr>
              <w:t>1</w:t>
            </w:r>
          </w:p>
        </w:tc>
        <w:tc>
          <w:tcPr>
            <w:tcW w:w="4961" w:type="dxa"/>
            <w:tcBorders>
              <w:top w:val="single" w:sz="4" w:space="0" w:color="auto"/>
              <w:left w:val="single" w:sz="4" w:space="0" w:color="auto"/>
              <w:bottom w:val="single" w:sz="4" w:space="0" w:color="auto"/>
              <w:right w:val="single" w:sz="4" w:space="0" w:color="auto"/>
            </w:tcBorders>
          </w:tcPr>
          <w:p w:rsidR="00373193" w:rsidRPr="00C52D79" w:rsidRDefault="00373193" w:rsidP="00494A36">
            <w:pPr>
              <w:tabs>
                <w:tab w:val="num" w:pos="720"/>
              </w:tabs>
              <w:spacing w:after="0"/>
              <w:rPr>
                <w:rFonts w:ascii="Times New Roman" w:hAnsi="Times New Roman"/>
                <w:sz w:val="20"/>
                <w:szCs w:val="20"/>
              </w:rPr>
            </w:pPr>
            <w:r w:rsidRPr="00C52D79">
              <w:rPr>
                <w:rFonts w:ascii="Times New Roman" w:hAnsi="Times New Roman"/>
                <w:sz w:val="20"/>
                <w:szCs w:val="20"/>
              </w:rPr>
              <w:t>„Управљање квалитетом”</w:t>
            </w:r>
            <w:proofErr w:type="gramStart"/>
            <w:r w:rsidRPr="00C52D79">
              <w:rPr>
                <w:rFonts w:ascii="Times New Roman" w:hAnsi="Times New Roman"/>
                <w:sz w:val="20"/>
                <w:szCs w:val="20"/>
              </w:rPr>
              <w:t xml:space="preserve">, </w:t>
            </w:r>
            <w:r w:rsidR="00C52D79">
              <w:rPr>
                <w:rFonts w:ascii="Times New Roman" w:hAnsi="Times New Roman"/>
                <w:sz w:val="20"/>
                <w:szCs w:val="20"/>
                <w:lang/>
              </w:rPr>
              <w:t xml:space="preserve"> </w:t>
            </w:r>
            <w:r w:rsidRPr="00C52D79">
              <w:rPr>
                <w:rFonts w:ascii="Times New Roman" w:hAnsi="Times New Roman"/>
                <w:sz w:val="20"/>
                <w:szCs w:val="20"/>
                <w:u w:val="single"/>
              </w:rPr>
              <w:t>Живковић</w:t>
            </w:r>
            <w:proofErr w:type="gramEnd"/>
            <w:r w:rsidRPr="00C52D79">
              <w:rPr>
                <w:rFonts w:ascii="Times New Roman" w:hAnsi="Times New Roman"/>
                <w:sz w:val="20"/>
                <w:szCs w:val="20"/>
                <w:u w:val="single"/>
              </w:rPr>
              <w:t xml:space="preserve"> Н.</w:t>
            </w:r>
            <w:r w:rsidRPr="00C52D79">
              <w:rPr>
                <w:rFonts w:ascii="Times New Roman" w:hAnsi="Times New Roman"/>
                <w:sz w:val="20"/>
                <w:szCs w:val="20"/>
              </w:rPr>
              <w:t>, Глоговац M., ФОН, 2015. ISBN 978-86-7680-311-8</w:t>
            </w:r>
          </w:p>
          <w:p w:rsidR="00373193" w:rsidRPr="00C52D79" w:rsidRDefault="00373193" w:rsidP="00494A36">
            <w:pPr>
              <w:spacing w:after="0"/>
              <w:rPr>
                <w:rFonts w:ascii="Times New Roman" w:hAnsi="Times New Roman"/>
                <w:sz w:val="20"/>
                <w:szCs w:val="20"/>
              </w:rPr>
            </w:pPr>
          </w:p>
        </w:tc>
      </w:tr>
      <w:tr w:rsidR="00373193" w:rsidRPr="00C52D79" w:rsidTr="00450C3A">
        <w:trPr>
          <w:trHeight w:val="584"/>
        </w:trPr>
        <w:tc>
          <w:tcPr>
            <w:tcW w:w="416" w:type="dxa"/>
            <w:tcBorders>
              <w:top w:val="single" w:sz="4" w:space="0" w:color="auto"/>
              <w:left w:val="single" w:sz="4" w:space="0" w:color="auto"/>
              <w:bottom w:val="single" w:sz="4" w:space="0" w:color="auto"/>
              <w:right w:val="single" w:sz="4" w:space="0" w:color="auto"/>
            </w:tcBorders>
            <w:hideMark/>
          </w:tcPr>
          <w:p w:rsidR="00373193" w:rsidRPr="00C52D79" w:rsidRDefault="00373193">
            <w:pPr>
              <w:spacing w:after="0"/>
              <w:rPr>
                <w:rFonts w:ascii="Times New Roman" w:hAnsi="Times New Roman"/>
                <w:b/>
                <w:sz w:val="20"/>
                <w:szCs w:val="20"/>
                <w:u w:val="single"/>
              </w:rPr>
            </w:pPr>
            <w:r w:rsidRPr="00C52D79">
              <w:rPr>
                <w:rFonts w:ascii="Times New Roman" w:hAnsi="Times New Roman"/>
                <w:b/>
                <w:sz w:val="20"/>
                <w:szCs w:val="20"/>
                <w:u w:val="single"/>
              </w:rPr>
              <w:t>18</w:t>
            </w:r>
          </w:p>
        </w:tc>
        <w:tc>
          <w:tcPr>
            <w:tcW w:w="3803" w:type="dxa"/>
            <w:tcBorders>
              <w:top w:val="single" w:sz="4" w:space="0" w:color="auto"/>
              <w:left w:val="single" w:sz="4" w:space="0" w:color="auto"/>
              <w:bottom w:val="single" w:sz="4" w:space="0" w:color="auto"/>
              <w:right w:val="single" w:sz="4" w:space="0" w:color="auto"/>
            </w:tcBorders>
            <w:hideMark/>
          </w:tcPr>
          <w:p w:rsidR="00373193" w:rsidRPr="00C52D79" w:rsidRDefault="00373193" w:rsidP="00DE7C3F">
            <w:pPr>
              <w:spacing w:after="0"/>
              <w:jc w:val="both"/>
              <w:rPr>
                <w:rStyle w:val="Bodytext2Exact5"/>
                <w:rFonts w:ascii="Times New Roman" w:eastAsia="Calibri" w:hAnsi="Times New Roman" w:cs="Times New Roman"/>
                <w:sz w:val="20"/>
                <w:szCs w:val="20"/>
              </w:rPr>
            </w:pPr>
            <w:r w:rsidRPr="00C52D79">
              <w:rPr>
                <w:rStyle w:val="Bodytext22"/>
                <w:rFonts w:ascii="Times New Roman" w:hAnsi="Times New Roman"/>
                <w:sz w:val="20"/>
                <w:szCs w:val="20"/>
              </w:rPr>
              <w:t>Број радова као услов за менторство у вођењу докт. дисерт. – (стандард 9 Правилника о стандардима...)</w:t>
            </w:r>
          </w:p>
        </w:tc>
        <w:tc>
          <w:tcPr>
            <w:tcW w:w="1276" w:type="dxa"/>
            <w:tcBorders>
              <w:top w:val="single" w:sz="4" w:space="0" w:color="auto"/>
              <w:left w:val="single" w:sz="4" w:space="0" w:color="auto"/>
              <w:bottom w:val="single" w:sz="4" w:space="0" w:color="auto"/>
              <w:right w:val="single" w:sz="4" w:space="0" w:color="auto"/>
            </w:tcBorders>
          </w:tcPr>
          <w:p w:rsidR="00373193" w:rsidRPr="00C52D79" w:rsidRDefault="00373193">
            <w:pPr>
              <w:spacing w:after="0"/>
              <w:rPr>
                <w:rFonts w:ascii="Times New Roman" w:hAnsi="Times New Roman"/>
              </w:rPr>
            </w:pPr>
            <w:r w:rsidRPr="00C52D79">
              <w:rPr>
                <w:rFonts w:ascii="Times New Roman" w:hAnsi="Times New Roman"/>
              </w:rPr>
              <w:t>6</w:t>
            </w:r>
          </w:p>
        </w:tc>
        <w:tc>
          <w:tcPr>
            <w:tcW w:w="4961" w:type="dxa"/>
            <w:tcBorders>
              <w:top w:val="single" w:sz="4" w:space="0" w:color="auto"/>
              <w:left w:val="single" w:sz="4" w:space="0" w:color="auto"/>
              <w:bottom w:val="single" w:sz="4" w:space="0" w:color="auto"/>
              <w:right w:val="single" w:sz="4" w:space="0" w:color="auto"/>
            </w:tcBorders>
          </w:tcPr>
          <w:p w:rsidR="00644A0E" w:rsidRPr="00C52D79" w:rsidRDefault="00644A0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Glogovac M., Filipovic J., </w:t>
            </w: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xml:space="preserve"> Jeremic V.M., „A Model for Prioritization of Improvement Opportunities Based on Quality Costs in the Process Interdependency Context”; INZINERINE EKONOMIKA-ENGINEERING ECONOMICS, Published: 2019, vol. 30 br. 3, str. 278-293, online ISSN: 2029-5839, DOI: </w:t>
            </w:r>
            <w:hyperlink r:id="rId8" w:history="1">
              <w:r w:rsidRPr="00C52D79">
                <w:rPr>
                  <w:rFonts w:ascii="Times New Roman" w:hAnsi="Times New Roman" w:cs="Times New Roman"/>
                  <w:sz w:val="16"/>
                  <w:szCs w:val="16"/>
                </w:rPr>
                <w:t>https://doi.org/10.5755/j01.ee.30.3.14657</w:t>
              </w:r>
            </w:hyperlink>
            <w:r w:rsidRPr="00C52D79">
              <w:rPr>
                <w:rFonts w:ascii="Times New Roman" w:hAnsi="Times New Roman" w:cs="Times New Roman"/>
                <w:sz w:val="16"/>
                <w:szCs w:val="16"/>
              </w:rPr>
              <w:t>, IF 2018. 0.730. M23</w:t>
            </w:r>
          </w:p>
          <w:p w:rsidR="00644A0E" w:rsidRPr="00C52D79" w:rsidRDefault="003E6B6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hyperlink r:id="rId9" w:history="1">
              <w:r w:rsidR="00644A0E" w:rsidRPr="00C52D79">
                <w:rPr>
                  <w:rFonts w:ascii="Times New Roman" w:hAnsi="Times New Roman" w:cs="Times New Roman"/>
                  <w:sz w:val="16"/>
                  <w:szCs w:val="16"/>
                </w:rPr>
                <w:t xml:space="preserve">Stosic B., </w:t>
              </w:r>
            </w:hyperlink>
            <w:hyperlink r:id="rId10" w:history="1">
              <w:r w:rsidR="00644A0E" w:rsidRPr="00C52D79">
                <w:rPr>
                  <w:rFonts w:ascii="Times New Roman" w:hAnsi="Times New Roman" w:cs="Times New Roman"/>
                  <w:sz w:val="16"/>
                  <w:szCs w:val="16"/>
                </w:rPr>
                <w:t>Milutinovic R., </w:t>
              </w:r>
            </w:hyperlink>
            <w:r w:rsidR="00644A0E" w:rsidRPr="00C52D79">
              <w:rPr>
                <w:rFonts w:ascii="Times New Roman" w:hAnsi="Times New Roman" w:cs="Times New Roman"/>
                <w:sz w:val="16"/>
                <w:szCs w:val="16"/>
              </w:rPr>
              <w:t xml:space="preserve"> </w:t>
            </w:r>
            <w:hyperlink r:id="rId11" w:history="1">
              <w:r w:rsidR="00644A0E" w:rsidRPr="00C52D79">
                <w:rPr>
                  <w:rFonts w:ascii="Times New Roman" w:hAnsi="Times New Roman" w:cs="Times New Roman"/>
                  <w:sz w:val="16"/>
                  <w:szCs w:val="16"/>
                </w:rPr>
                <w:t>Zakic N., </w:t>
              </w:r>
            </w:hyperlink>
            <w:r w:rsidR="00644A0E" w:rsidRPr="00C52D79">
              <w:rPr>
                <w:rFonts w:ascii="Times New Roman" w:hAnsi="Times New Roman" w:cs="Times New Roman"/>
                <w:b/>
                <w:sz w:val="16"/>
                <w:szCs w:val="16"/>
                <w:u w:val="single"/>
              </w:rPr>
              <w:t xml:space="preserve"> </w:t>
            </w:r>
            <w:hyperlink r:id="rId12" w:history="1">
              <w:r w:rsidR="00644A0E" w:rsidRPr="00C52D79">
                <w:rPr>
                  <w:rFonts w:ascii="Times New Roman" w:hAnsi="Times New Roman" w:cs="Times New Roman"/>
                  <w:b/>
                  <w:sz w:val="16"/>
                  <w:szCs w:val="16"/>
                  <w:u w:val="single"/>
                </w:rPr>
                <w:t xml:space="preserve">Zivkovic N., </w:t>
              </w:r>
            </w:hyperlink>
            <w:r w:rsidR="00644A0E" w:rsidRPr="00C52D79">
              <w:rPr>
                <w:rFonts w:ascii="Times New Roman" w:hAnsi="Times New Roman" w:cs="Times New Roman"/>
                <w:sz w:val="16"/>
                <w:szCs w:val="16"/>
              </w:rPr>
              <w:t>„Selected indicators for evaluation of eco-innovation projects”, Innovation-the european journal of social science research, Published: 2016, vol. 29 br. 2, str. 177-191, ISSN 1351-1610, IF 2016: 0.811. M22</w:t>
            </w:r>
          </w:p>
          <w:p w:rsidR="00644A0E" w:rsidRPr="00C52D79" w:rsidRDefault="00644A0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Janicijevic I., Krsmanovic M., </w:t>
            </w: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xml:space="preserve"> &amp; Lazarevic S.; „Software quality improvement: a model based on managing factors impacting software quality”, Software Quality Journal, Volume: </w:t>
            </w:r>
            <w:proofErr w:type="gramStart"/>
            <w:r w:rsidRPr="00C52D79">
              <w:rPr>
                <w:rFonts w:ascii="Times New Roman" w:hAnsi="Times New Roman" w:cs="Times New Roman"/>
                <w:sz w:val="16"/>
                <w:szCs w:val="16"/>
              </w:rPr>
              <w:t>22  Number</w:t>
            </w:r>
            <w:proofErr w:type="gramEnd"/>
            <w:r w:rsidRPr="00C52D79">
              <w:rPr>
                <w:rFonts w:ascii="Times New Roman" w:hAnsi="Times New Roman" w:cs="Times New Roman"/>
                <w:sz w:val="16"/>
                <w:szCs w:val="16"/>
              </w:rPr>
              <w:t>: 4   Pages: 325-332, Published: 2014, ISSN 1573-1367; DOI 10.1007/s11219-014-9257-z; IF 2014: 1.143. M22</w:t>
            </w:r>
          </w:p>
          <w:p w:rsidR="00644A0E" w:rsidRPr="00C52D79" w:rsidRDefault="00644A0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sz w:val="16"/>
                <w:szCs w:val="16"/>
              </w:rPr>
              <w:t xml:space="preserve">Djekic I, Tomasevic I, </w:t>
            </w: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R. Radovanovic; „Тypes of food control and application of seven basic quality tools in certified food companies in serbia”, Quality Assurance and Safety of Crops &amp; Foods, Volume: 5   Issue: 5   Pages: 325-332, Published: 2013, IF 2013: 0.935. M23</w:t>
            </w:r>
          </w:p>
          <w:p w:rsidR="00644A0E" w:rsidRPr="00C52D79" w:rsidRDefault="00644A0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Mijatovic I, Janicijevic I, et al., „</w:t>
            </w:r>
            <w:hyperlink r:id="rId13" w:history="1">
              <w:r w:rsidRPr="00C52D79">
                <w:rPr>
                  <w:rFonts w:ascii="Times New Roman" w:hAnsi="Times New Roman" w:cs="Times New Roman"/>
                  <w:sz w:val="16"/>
                  <w:szCs w:val="16"/>
                </w:rPr>
                <w:t>The Role of Design and Development Process in Integration of Management Systems</w:t>
              </w:r>
            </w:hyperlink>
            <w:r w:rsidRPr="00C52D79">
              <w:rPr>
                <w:rFonts w:ascii="Times New Roman" w:hAnsi="Times New Roman" w:cs="Times New Roman"/>
                <w:sz w:val="16"/>
                <w:szCs w:val="16"/>
              </w:rPr>
              <w:t>”, Technics technologies education management,  Volume: 5   Issue: 1   Pages: 88-99   Published: 2010, ISSN 1840-1503; IF 2010: 0.256. M23</w:t>
            </w:r>
          </w:p>
          <w:p w:rsidR="00373193" w:rsidRPr="00C52D79" w:rsidRDefault="00644A0E" w:rsidP="00644A0E">
            <w:pPr>
              <w:pStyle w:val="Default"/>
              <w:widowControl/>
              <w:numPr>
                <w:ilvl w:val="0"/>
                <w:numId w:val="13"/>
              </w:numPr>
              <w:tabs>
                <w:tab w:val="clear" w:pos="720"/>
                <w:tab w:val="num" w:pos="123"/>
              </w:tabs>
              <w:ind w:left="123" w:hanging="141"/>
              <w:rPr>
                <w:rFonts w:ascii="Times New Roman" w:hAnsi="Times New Roman" w:cs="Times New Roman"/>
                <w:sz w:val="16"/>
                <w:szCs w:val="16"/>
              </w:rPr>
            </w:pPr>
            <w:r w:rsidRPr="00C52D79">
              <w:rPr>
                <w:rFonts w:ascii="Times New Roman" w:hAnsi="Times New Roman" w:cs="Times New Roman"/>
                <w:b/>
                <w:sz w:val="16"/>
                <w:szCs w:val="16"/>
                <w:u w:val="single"/>
              </w:rPr>
              <w:t>Zivkovic N,</w:t>
            </w:r>
            <w:r w:rsidRPr="00C52D79">
              <w:rPr>
                <w:rFonts w:ascii="Times New Roman" w:hAnsi="Times New Roman" w:cs="Times New Roman"/>
                <w:sz w:val="16"/>
                <w:szCs w:val="16"/>
              </w:rPr>
              <w:t xml:space="preserve"> Knezevic D, Krsmanovic M, et al., „Determination of the organization systems quality level”, Technics technologies education </w:t>
            </w:r>
            <w:r w:rsidRPr="00C52D79">
              <w:rPr>
                <w:rFonts w:ascii="Times New Roman" w:hAnsi="Times New Roman" w:cs="Times New Roman"/>
                <w:sz w:val="16"/>
                <w:szCs w:val="16"/>
              </w:rPr>
              <w:lastRenderedPageBreak/>
              <w:t>management, Volume: 7   Issue: 1   Pages: Published: 2012, IF 2012: 0.414. M23</w:t>
            </w:r>
          </w:p>
        </w:tc>
      </w:tr>
    </w:tbl>
    <w:p w:rsidR="00AA3BDB" w:rsidRPr="00C52D79" w:rsidRDefault="00AA3BDB" w:rsidP="00AA3BDB">
      <w:pPr>
        <w:rPr>
          <w:rFonts w:ascii="Times New Roman" w:hAnsi="Times New Roman"/>
          <w:sz w:val="20"/>
          <w:szCs w:val="20"/>
        </w:rPr>
      </w:pPr>
    </w:p>
    <w:p w:rsidR="001A1B68" w:rsidRPr="00C52D79" w:rsidRDefault="001A1B68" w:rsidP="00AA3BDB">
      <w:pPr>
        <w:rPr>
          <w:rFonts w:ascii="Times New Roman" w:hAnsi="Times New Roman"/>
          <w:sz w:val="20"/>
          <w:szCs w:val="20"/>
        </w:rPr>
      </w:pPr>
    </w:p>
    <w:p w:rsidR="001A1B68" w:rsidRPr="00C52D79" w:rsidRDefault="001A1B68" w:rsidP="001A1B68">
      <w:pPr>
        <w:tabs>
          <w:tab w:val="left" w:pos="720"/>
        </w:tabs>
        <w:autoSpaceDE w:val="0"/>
        <w:autoSpaceDN w:val="0"/>
        <w:adjustRightInd w:val="0"/>
        <w:spacing w:after="0"/>
        <w:jc w:val="both"/>
        <w:rPr>
          <w:rFonts w:ascii="Times New Roman" w:hAnsi="Times New Roman"/>
          <w:b/>
          <w:bCs/>
          <w:sz w:val="20"/>
          <w:szCs w:val="20"/>
        </w:rPr>
      </w:pPr>
      <w:r w:rsidRPr="00C52D79">
        <w:rPr>
          <w:rFonts w:ascii="Times New Roman" w:hAnsi="Times New Roman"/>
          <w:b/>
          <w:bCs/>
          <w:sz w:val="20"/>
          <w:szCs w:val="20"/>
        </w:rPr>
        <w:t>ИЗБОРНИ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7558"/>
      </w:tblGrid>
      <w:tr w:rsidR="001A1B68" w:rsidRPr="00C52D79" w:rsidTr="00450C3A">
        <w:tc>
          <w:tcPr>
            <w:tcW w:w="2898" w:type="dxa"/>
            <w:tcBorders>
              <w:top w:val="single" w:sz="4" w:space="0" w:color="auto"/>
              <w:left w:val="single" w:sz="4" w:space="0" w:color="auto"/>
              <w:bottom w:val="single" w:sz="4" w:space="0" w:color="auto"/>
              <w:right w:val="single" w:sz="4" w:space="0" w:color="auto"/>
            </w:tcBorders>
            <w:hideMark/>
          </w:tcPr>
          <w:p w:rsidR="001A1B68" w:rsidRPr="00C52D79" w:rsidRDefault="001A1B68" w:rsidP="001A1B68">
            <w:pPr>
              <w:tabs>
                <w:tab w:val="left" w:pos="720"/>
              </w:tabs>
              <w:autoSpaceDE w:val="0"/>
              <w:autoSpaceDN w:val="0"/>
              <w:adjustRightInd w:val="0"/>
              <w:spacing w:after="0"/>
              <w:jc w:val="center"/>
              <w:rPr>
                <w:rFonts w:ascii="Times New Roman" w:hAnsi="Times New Roman"/>
                <w:bCs/>
                <w:i/>
                <w:sz w:val="20"/>
                <w:szCs w:val="20"/>
              </w:rPr>
            </w:pPr>
            <w:r w:rsidRPr="00C52D79">
              <w:rPr>
                <w:rFonts w:ascii="Times New Roman" w:hAnsi="Times New Roman"/>
                <w:bCs/>
                <w:i/>
                <w:sz w:val="20"/>
                <w:szCs w:val="20"/>
              </w:rPr>
              <w:t xml:space="preserve"> (изабрати 2 од 3 услова)</w:t>
            </w:r>
          </w:p>
        </w:tc>
        <w:tc>
          <w:tcPr>
            <w:tcW w:w="7558" w:type="dxa"/>
            <w:tcBorders>
              <w:top w:val="single" w:sz="4" w:space="0" w:color="auto"/>
              <w:left w:val="single" w:sz="4" w:space="0" w:color="auto"/>
              <w:bottom w:val="single" w:sz="4" w:space="0" w:color="auto"/>
              <w:right w:val="single" w:sz="4" w:space="0" w:color="auto"/>
            </w:tcBorders>
            <w:hideMark/>
          </w:tcPr>
          <w:p w:rsidR="001A1B68" w:rsidRPr="00C52D79" w:rsidRDefault="001A1B68" w:rsidP="001A1B68">
            <w:pPr>
              <w:pStyle w:val="Header"/>
              <w:tabs>
                <w:tab w:val="left" w:pos="0"/>
              </w:tabs>
              <w:rPr>
                <w:rFonts w:ascii="Times New Roman" w:hAnsi="Times New Roman"/>
                <w:i/>
                <w:snapToGrid w:val="0"/>
                <w:sz w:val="20"/>
              </w:rPr>
            </w:pPr>
            <w:r w:rsidRPr="00C52D79">
              <w:rPr>
                <w:rFonts w:ascii="Times New Roman" w:hAnsi="Times New Roman"/>
                <w:i/>
                <w:snapToGrid w:val="0"/>
                <w:sz w:val="20"/>
              </w:rPr>
              <w:t>Заокружити ближе одреднице</w:t>
            </w:r>
          </w:p>
          <w:p w:rsidR="001A1B68" w:rsidRPr="00C52D79" w:rsidRDefault="001A1B68" w:rsidP="001A1B68">
            <w:pPr>
              <w:pStyle w:val="Header"/>
              <w:tabs>
                <w:tab w:val="left" w:pos="0"/>
              </w:tabs>
              <w:rPr>
                <w:rFonts w:ascii="Times New Roman" w:hAnsi="Times New Roman"/>
                <w:i/>
                <w:snapToGrid w:val="0"/>
                <w:sz w:val="20"/>
              </w:rPr>
            </w:pPr>
            <w:r w:rsidRPr="00C52D79">
              <w:rPr>
                <w:rFonts w:ascii="Times New Roman" w:hAnsi="Times New Roman"/>
                <w:i/>
                <w:snapToGrid w:val="0"/>
                <w:sz w:val="20"/>
              </w:rPr>
              <w:t>(најмање пo једна из 2 изабрана услова)</w:t>
            </w:r>
          </w:p>
          <w:p w:rsidR="001A1B68" w:rsidRPr="00C52D79" w:rsidRDefault="001A1B68" w:rsidP="001A1B68">
            <w:pPr>
              <w:pStyle w:val="Header"/>
              <w:tabs>
                <w:tab w:val="left" w:pos="0"/>
              </w:tabs>
              <w:rPr>
                <w:rFonts w:ascii="Times New Roman" w:hAnsi="Times New Roman"/>
                <w:i/>
                <w:snapToGrid w:val="0"/>
                <w:sz w:val="20"/>
              </w:rPr>
            </w:pPr>
          </w:p>
        </w:tc>
      </w:tr>
      <w:tr w:rsidR="001A1B68" w:rsidRPr="00C52D79" w:rsidTr="00450C3A">
        <w:tc>
          <w:tcPr>
            <w:tcW w:w="2898" w:type="dxa"/>
            <w:tcBorders>
              <w:top w:val="single" w:sz="4" w:space="0" w:color="auto"/>
              <w:left w:val="single" w:sz="4" w:space="0" w:color="auto"/>
              <w:bottom w:val="single" w:sz="4" w:space="0" w:color="auto"/>
              <w:right w:val="single" w:sz="4" w:space="0" w:color="auto"/>
            </w:tcBorders>
            <w:hideMark/>
          </w:tcPr>
          <w:p w:rsidR="001A1B68" w:rsidRPr="00C52D79" w:rsidRDefault="001A1B68" w:rsidP="001A1B68">
            <w:pPr>
              <w:pStyle w:val="Header"/>
              <w:tabs>
                <w:tab w:val="left" w:pos="0"/>
              </w:tabs>
              <w:jc w:val="left"/>
              <w:rPr>
                <w:rFonts w:ascii="Times New Roman" w:hAnsi="Times New Roman"/>
                <w:snapToGrid w:val="0"/>
                <w:sz w:val="20"/>
              </w:rPr>
            </w:pPr>
            <w:r w:rsidRPr="00C52D79">
              <w:rPr>
                <w:rFonts w:ascii="Times New Roman" w:hAnsi="Times New Roman"/>
                <w:sz w:val="20"/>
              </w:rPr>
              <w:t xml:space="preserve">1. </w:t>
            </w:r>
            <w:r w:rsidRPr="00C52D79">
              <w:rPr>
                <w:rFonts w:ascii="Times New Roman" w:hAnsi="Times New Roman"/>
                <w:sz w:val="20"/>
                <w:lang w:val="en-US"/>
              </w:rPr>
              <w:t>Стручно-професионални допринос</w:t>
            </w:r>
          </w:p>
        </w:tc>
        <w:tc>
          <w:tcPr>
            <w:tcW w:w="7558" w:type="dxa"/>
            <w:tcBorders>
              <w:top w:val="single" w:sz="4" w:space="0" w:color="auto"/>
              <w:left w:val="single" w:sz="4" w:space="0" w:color="auto"/>
              <w:bottom w:val="single" w:sz="4" w:space="0" w:color="auto"/>
              <w:right w:val="single" w:sz="4" w:space="0" w:color="auto"/>
            </w:tcBorders>
            <w:hideMark/>
          </w:tcPr>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sz w:val="20"/>
                <w:szCs w:val="20"/>
              </w:rPr>
              <w:t>1</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 xml:space="preserve">.Председник или </w:t>
            </w:r>
            <w:r w:rsidRPr="00C52D79">
              <w:rPr>
                <w:rFonts w:ascii="Times New Roman" w:hAnsi="Times New Roman" w:cs="Times New Roman"/>
                <w:sz w:val="20"/>
                <w:szCs w:val="20"/>
                <w:u w:val="single"/>
              </w:rPr>
              <w:t>члан уређивачког одбора</w:t>
            </w:r>
            <w:r w:rsidRPr="00C52D79">
              <w:rPr>
                <w:rFonts w:ascii="Times New Roman" w:hAnsi="Times New Roman" w:cs="Times New Roman"/>
                <w:sz w:val="20"/>
                <w:szCs w:val="20"/>
              </w:rPr>
              <w:t xml:space="preserve"> научног часописа или </w:t>
            </w:r>
            <w:r w:rsidRPr="00C52D79">
              <w:rPr>
                <w:rFonts w:ascii="Times New Roman" w:hAnsi="Times New Roman" w:cs="Times New Roman"/>
                <w:sz w:val="20"/>
                <w:szCs w:val="20"/>
                <w:u w:val="single"/>
              </w:rPr>
              <w:t>зборника радова</w:t>
            </w:r>
            <w:r w:rsidRPr="00C52D79">
              <w:rPr>
                <w:rFonts w:ascii="Times New Roman" w:hAnsi="Times New Roman" w:cs="Times New Roman"/>
                <w:sz w:val="20"/>
                <w:szCs w:val="20"/>
              </w:rPr>
              <w:t xml:space="preserve"> у земљи или иностранству.</w:t>
            </w:r>
          </w:p>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b/>
                <w:sz w:val="20"/>
                <w:szCs w:val="20"/>
                <w:highlight w:val="yellow"/>
                <w:u w:val="single"/>
              </w:rPr>
              <w:t>2</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 xml:space="preserve">.Председник или </w:t>
            </w:r>
            <w:r w:rsidRPr="00C52D79">
              <w:rPr>
                <w:rFonts w:ascii="Times New Roman" w:hAnsi="Times New Roman" w:cs="Times New Roman"/>
                <w:sz w:val="20"/>
                <w:szCs w:val="20"/>
                <w:u w:val="single"/>
              </w:rPr>
              <w:t>члан организационог одбора</w:t>
            </w:r>
            <w:r w:rsidRPr="00C52D79">
              <w:rPr>
                <w:rFonts w:ascii="Times New Roman" w:hAnsi="Times New Roman" w:cs="Times New Roman"/>
                <w:sz w:val="20"/>
                <w:szCs w:val="20"/>
              </w:rPr>
              <w:t xml:space="preserve"> или </w:t>
            </w:r>
            <w:r w:rsidRPr="00C52D79">
              <w:rPr>
                <w:rFonts w:ascii="Times New Roman" w:hAnsi="Times New Roman" w:cs="Times New Roman"/>
                <w:sz w:val="20"/>
                <w:szCs w:val="20"/>
                <w:u w:val="single"/>
              </w:rPr>
              <w:t>учесник на стручним или научним скуповима националног или међународног нивоа</w:t>
            </w:r>
            <w:r w:rsidRPr="00C52D79">
              <w:rPr>
                <w:rFonts w:ascii="Times New Roman" w:hAnsi="Times New Roman" w:cs="Times New Roman"/>
                <w:sz w:val="20"/>
                <w:szCs w:val="20"/>
              </w:rPr>
              <w:t>.</w:t>
            </w:r>
          </w:p>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b/>
                <w:sz w:val="20"/>
                <w:szCs w:val="20"/>
                <w:highlight w:val="yellow"/>
                <w:u w:val="single"/>
              </w:rPr>
              <w:t>3.</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 xml:space="preserve">Председник или члан у комисијама за израду завршних радова на </w:t>
            </w:r>
            <w:r w:rsidRPr="00C52D79">
              <w:rPr>
                <w:rStyle w:val="Bodytext22"/>
                <w:rFonts w:ascii="Times New Roman" w:hAnsi="Times New Roman" w:cs="Times New Roman"/>
                <w:sz w:val="20"/>
                <w:szCs w:val="20"/>
              </w:rPr>
              <w:t>академским специјалистичким,</w:t>
            </w:r>
            <w:r w:rsidRPr="00C52D79">
              <w:rPr>
                <w:rFonts w:ascii="Times New Roman" w:hAnsi="Times New Roman" w:cs="Times New Roman"/>
                <w:sz w:val="20"/>
                <w:szCs w:val="20"/>
              </w:rPr>
              <w:t xml:space="preserve"> мастер и докторским студијама.</w:t>
            </w:r>
          </w:p>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sz w:val="20"/>
                <w:szCs w:val="20"/>
              </w:rPr>
              <w:t>4.</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Аутор или коаутор елабората или студија.</w:t>
            </w:r>
          </w:p>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b/>
                <w:sz w:val="20"/>
                <w:szCs w:val="20"/>
                <w:highlight w:val="yellow"/>
                <w:u w:val="single"/>
              </w:rPr>
              <w:t>5.</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Руководилац или сарадник у реализацији пројеката.</w:t>
            </w:r>
          </w:p>
          <w:p w:rsidR="000368CB" w:rsidRPr="00C52D79" w:rsidRDefault="000368CB" w:rsidP="000368CB">
            <w:pPr>
              <w:pStyle w:val="ColorfulList-Accent11"/>
              <w:ind w:left="0" w:firstLine="0"/>
              <w:rPr>
                <w:rFonts w:ascii="Times New Roman" w:hAnsi="Times New Roman" w:cs="Times New Roman"/>
                <w:sz w:val="20"/>
                <w:szCs w:val="20"/>
              </w:rPr>
            </w:pPr>
            <w:r w:rsidRPr="00C52D79">
              <w:rPr>
                <w:rFonts w:ascii="Times New Roman" w:hAnsi="Times New Roman" w:cs="Times New Roman"/>
                <w:sz w:val="20"/>
                <w:szCs w:val="20"/>
              </w:rPr>
              <w:t>6.</w:t>
            </w:r>
            <w:r w:rsidR="007432BE" w:rsidRPr="00C52D79">
              <w:rPr>
                <w:rFonts w:ascii="Times New Roman" w:hAnsi="Times New Roman" w:cs="Times New Roman"/>
                <w:sz w:val="20"/>
                <w:szCs w:val="20"/>
              </w:rPr>
              <w:t xml:space="preserve"> </w:t>
            </w:r>
            <w:r w:rsidRPr="00C52D79">
              <w:rPr>
                <w:rFonts w:ascii="Times New Roman" w:hAnsi="Times New Roman" w:cs="Times New Roman"/>
                <w:sz w:val="20"/>
                <w:szCs w:val="20"/>
              </w:rPr>
              <w:t>Иноватор, аутор или коаутор прихваћеног патента, техничког унапређења, експертиза, рецензија радова или пројеката.</w:t>
            </w:r>
          </w:p>
          <w:p w:rsidR="001A1B68" w:rsidRPr="00C52D79" w:rsidRDefault="000368CB" w:rsidP="000368CB">
            <w:pPr>
              <w:pStyle w:val="Header"/>
              <w:tabs>
                <w:tab w:val="left" w:pos="0"/>
              </w:tabs>
              <w:jc w:val="both"/>
              <w:rPr>
                <w:rFonts w:ascii="Times New Roman" w:hAnsi="Times New Roman"/>
                <w:snapToGrid w:val="0"/>
                <w:sz w:val="20"/>
              </w:rPr>
            </w:pPr>
            <w:r w:rsidRPr="00C52D79">
              <w:rPr>
                <w:rFonts w:ascii="Times New Roman" w:hAnsi="Times New Roman"/>
                <w:sz w:val="20"/>
              </w:rPr>
              <w:t>7.</w:t>
            </w:r>
            <w:r w:rsidR="007432BE" w:rsidRPr="00C52D79">
              <w:rPr>
                <w:rFonts w:ascii="Times New Roman" w:hAnsi="Times New Roman"/>
                <w:sz w:val="20"/>
              </w:rPr>
              <w:t xml:space="preserve"> </w:t>
            </w:r>
            <w:r w:rsidRPr="00C52D79">
              <w:rPr>
                <w:rFonts w:ascii="Times New Roman" w:hAnsi="Times New Roman"/>
                <w:sz w:val="20"/>
              </w:rPr>
              <w:t>Поседовање лиценце.</w:t>
            </w:r>
          </w:p>
        </w:tc>
      </w:tr>
      <w:tr w:rsidR="00B0437F" w:rsidRPr="00C52D79" w:rsidTr="00450C3A">
        <w:trPr>
          <w:trHeight w:val="1340"/>
        </w:trPr>
        <w:tc>
          <w:tcPr>
            <w:tcW w:w="2898" w:type="dxa"/>
            <w:tcBorders>
              <w:top w:val="single" w:sz="4" w:space="0" w:color="auto"/>
              <w:left w:val="single" w:sz="4" w:space="0" w:color="auto"/>
              <w:bottom w:val="single" w:sz="4" w:space="0" w:color="auto"/>
              <w:right w:val="single" w:sz="4" w:space="0" w:color="auto"/>
            </w:tcBorders>
            <w:hideMark/>
          </w:tcPr>
          <w:p w:rsidR="00B0437F" w:rsidRPr="00C52D79" w:rsidRDefault="00B0437F" w:rsidP="00B0437F">
            <w:pPr>
              <w:pStyle w:val="Header"/>
              <w:tabs>
                <w:tab w:val="left" w:pos="0"/>
              </w:tabs>
              <w:jc w:val="left"/>
              <w:rPr>
                <w:rFonts w:ascii="Times New Roman" w:hAnsi="Times New Roman"/>
                <w:snapToGrid w:val="0"/>
                <w:sz w:val="20"/>
              </w:rPr>
            </w:pPr>
            <w:r w:rsidRPr="00C52D79">
              <w:rPr>
                <w:rFonts w:ascii="Times New Roman" w:hAnsi="Times New Roman"/>
                <w:sz w:val="20"/>
              </w:rPr>
              <w:t>2. Допринос академској и широј заједници</w:t>
            </w:r>
          </w:p>
        </w:tc>
        <w:tc>
          <w:tcPr>
            <w:tcW w:w="7558" w:type="dxa"/>
            <w:tcBorders>
              <w:top w:val="single" w:sz="4" w:space="0" w:color="auto"/>
              <w:left w:val="single" w:sz="4" w:space="0" w:color="auto"/>
              <w:bottom w:val="single" w:sz="4" w:space="0" w:color="auto"/>
              <w:right w:val="single" w:sz="4" w:space="0" w:color="auto"/>
            </w:tcBorders>
          </w:tcPr>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b/>
                <w:sz w:val="20"/>
                <w:szCs w:val="20"/>
                <w:highlight w:val="yellow"/>
                <w:u w:val="single"/>
              </w:rPr>
              <w:t>1.</w:t>
            </w:r>
            <w:r w:rsidRPr="00C52D79">
              <w:rPr>
                <w:rFonts w:ascii="Times New Roman" w:hAnsi="Times New Roman" w:cs="Times New Roman"/>
                <w:sz w:val="20"/>
                <w:szCs w:val="20"/>
              </w:rPr>
              <w:t xml:space="preserve"> </w:t>
            </w:r>
            <w:r w:rsidR="00B0437F" w:rsidRPr="00C52D79">
              <w:rPr>
                <w:rFonts w:ascii="Times New Roman" w:hAnsi="Times New Roman" w:cs="Times New Roman"/>
                <w:sz w:val="20"/>
                <w:szCs w:val="20"/>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 xml:space="preserve">2. </w:t>
            </w:r>
            <w:r w:rsidR="00B0437F" w:rsidRPr="00C52D79">
              <w:rPr>
                <w:rFonts w:ascii="Times New Roman" w:hAnsi="Times New Roman" w:cs="Times New Roman"/>
                <w:sz w:val="20"/>
                <w:szCs w:val="20"/>
              </w:rPr>
              <w:t>Члан стручног, законодавног или другог органа и комисија у широј друштвеној заједници.</w:t>
            </w:r>
          </w:p>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b/>
                <w:sz w:val="20"/>
                <w:szCs w:val="20"/>
                <w:highlight w:val="yellow"/>
                <w:u w:val="single"/>
              </w:rPr>
              <w:t>3.</w:t>
            </w:r>
            <w:r w:rsidRPr="00C52D79">
              <w:rPr>
                <w:rFonts w:ascii="Times New Roman" w:hAnsi="Times New Roman" w:cs="Times New Roman"/>
                <w:sz w:val="20"/>
                <w:szCs w:val="20"/>
              </w:rPr>
              <w:t xml:space="preserve"> </w:t>
            </w:r>
            <w:r w:rsidR="00B0437F" w:rsidRPr="00C52D79">
              <w:rPr>
                <w:rFonts w:ascii="Times New Roman" w:hAnsi="Times New Roman" w:cs="Times New Roman"/>
                <w:sz w:val="20"/>
                <w:szCs w:val="20"/>
              </w:rPr>
              <w:t>Руковођење активностима од значаја за развој и углед факултета, односно Универзитета.</w:t>
            </w:r>
          </w:p>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b/>
                <w:sz w:val="20"/>
                <w:szCs w:val="20"/>
                <w:highlight w:val="yellow"/>
                <w:u w:val="single"/>
              </w:rPr>
              <w:t>4.</w:t>
            </w:r>
            <w:r w:rsidRPr="00C52D79">
              <w:rPr>
                <w:rFonts w:ascii="Times New Roman" w:hAnsi="Times New Roman" w:cs="Times New Roman"/>
                <w:sz w:val="20"/>
                <w:szCs w:val="20"/>
              </w:rPr>
              <w:t xml:space="preserve"> </w:t>
            </w:r>
            <w:r w:rsidR="00B0437F" w:rsidRPr="00C52D79">
              <w:rPr>
                <w:rFonts w:ascii="Times New Roman" w:hAnsi="Times New Roman" w:cs="Times New Roman"/>
                <w:sz w:val="20"/>
                <w:szCs w:val="20"/>
              </w:rPr>
              <w:t>Руковођење или учешће у ваннаставним активностима студената.</w:t>
            </w:r>
          </w:p>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5.</w:t>
            </w:r>
            <w:r w:rsidR="00B0437F" w:rsidRPr="00C52D79">
              <w:rPr>
                <w:rFonts w:ascii="Times New Roman" w:hAnsi="Times New Roman" w:cs="Times New Roman"/>
                <w:sz w:val="20"/>
                <w:szCs w:val="20"/>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B0437F" w:rsidRPr="00C52D79" w:rsidRDefault="00170D08" w:rsidP="00170D08">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 xml:space="preserve">6. </w:t>
            </w:r>
            <w:r w:rsidR="00B0437F" w:rsidRPr="00C52D79">
              <w:rPr>
                <w:rFonts w:ascii="Times New Roman" w:hAnsi="Times New Roman" w:cs="Times New Roman"/>
                <w:sz w:val="20"/>
                <w:szCs w:val="20"/>
              </w:rPr>
              <w:t>Домаће или међународне награде и признања у развоју образовања или науке.</w:t>
            </w:r>
          </w:p>
        </w:tc>
      </w:tr>
      <w:tr w:rsidR="00B0437F" w:rsidRPr="00C52D79" w:rsidTr="00450C3A">
        <w:tc>
          <w:tcPr>
            <w:tcW w:w="2898" w:type="dxa"/>
            <w:tcBorders>
              <w:top w:val="single" w:sz="4" w:space="0" w:color="auto"/>
              <w:left w:val="single" w:sz="4" w:space="0" w:color="auto"/>
              <w:bottom w:val="single" w:sz="4" w:space="0" w:color="auto"/>
              <w:right w:val="single" w:sz="4" w:space="0" w:color="auto"/>
            </w:tcBorders>
            <w:hideMark/>
          </w:tcPr>
          <w:p w:rsidR="00B0437F" w:rsidRPr="00C52D79" w:rsidRDefault="00B0437F" w:rsidP="00B0437F">
            <w:pPr>
              <w:tabs>
                <w:tab w:val="left" w:pos="720"/>
              </w:tabs>
              <w:autoSpaceDE w:val="0"/>
              <w:autoSpaceDN w:val="0"/>
              <w:adjustRightInd w:val="0"/>
              <w:spacing w:after="0"/>
              <w:rPr>
                <w:rFonts w:ascii="Times New Roman" w:hAnsi="Times New Roman"/>
                <w:sz w:val="20"/>
                <w:szCs w:val="20"/>
              </w:rPr>
            </w:pPr>
            <w:r w:rsidRPr="00C52D79">
              <w:rPr>
                <w:rFonts w:ascii="Times New Roman" w:hAnsi="Times New Roman"/>
                <w:sz w:val="20"/>
                <w:szCs w:val="20"/>
              </w:rPr>
              <w:t>3. Сарадња са другим високошколским, научноистраживачким установама, односно установама културе или уметности у земљи и</w:t>
            </w:r>
          </w:p>
          <w:p w:rsidR="00B0437F" w:rsidRPr="00C52D79" w:rsidRDefault="00B0437F" w:rsidP="00B0437F">
            <w:pPr>
              <w:pStyle w:val="Header"/>
              <w:tabs>
                <w:tab w:val="left" w:pos="0"/>
              </w:tabs>
              <w:jc w:val="left"/>
              <w:rPr>
                <w:rFonts w:ascii="Times New Roman" w:hAnsi="Times New Roman"/>
                <w:snapToGrid w:val="0"/>
                <w:sz w:val="20"/>
              </w:rPr>
            </w:pPr>
            <w:r w:rsidRPr="00C52D79">
              <w:rPr>
                <w:rFonts w:ascii="Times New Roman" w:hAnsi="Times New Roman"/>
                <w:sz w:val="20"/>
                <w:lang w:val="en-US"/>
              </w:rPr>
              <w:t>иностранству</w:t>
            </w:r>
          </w:p>
        </w:tc>
        <w:tc>
          <w:tcPr>
            <w:tcW w:w="7558" w:type="dxa"/>
            <w:tcBorders>
              <w:top w:val="single" w:sz="4" w:space="0" w:color="auto"/>
              <w:left w:val="single" w:sz="4" w:space="0" w:color="auto"/>
              <w:bottom w:val="single" w:sz="4" w:space="0" w:color="auto"/>
              <w:right w:val="single" w:sz="4" w:space="0" w:color="auto"/>
            </w:tcBorders>
            <w:hideMark/>
          </w:tcPr>
          <w:p w:rsidR="00782CB1" w:rsidRPr="00C52D79" w:rsidRDefault="00782CB1" w:rsidP="00782CB1">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b/>
                <w:sz w:val="20"/>
                <w:szCs w:val="20"/>
                <w:highlight w:val="yellow"/>
                <w:u w:val="single"/>
              </w:rPr>
              <w:t>1.</w:t>
            </w:r>
            <w:r w:rsidRPr="00C52D79">
              <w:rPr>
                <w:rFonts w:ascii="Times New Roman" w:hAnsi="Times New Roman" w:cs="Times New Roman"/>
                <w:sz w:val="20"/>
                <w:szCs w:val="20"/>
              </w:rPr>
              <w:t xml:space="preserve">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782CB1" w:rsidRPr="00C52D79" w:rsidRDefault="00782CB1" w:rsidP="00782CB1">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2. Радно ангажовање у настави или комисијама на другим високошколским  или научноистраживачким установама у земљи или иностранству,</w:t>
            </w:r>
          </w:p>
          <w:p w:rsidR="00782CB1" w:rsidRPr="00C52D79" w:rsidRDefault="00782CB1" w:rsidP="00782CB1">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b/>
                <w:sz w:val="20"/>
                <w:szCs w:val="20"/>
                <w:highlight w:val="yellow"/>
                <w:u w:val="single"/>
              </w:rPr>
              <w:t>3.</w:t>
            </w:r>
            <w:r w:rsidRPr="00C52D79">
              <w:rPr>
                <w:rFonts w:ascii="Times New Roman" w:hAnsi="Times New Roman" w:cs="Times New Roman"/>
                <w:sz w:val="20"/>
                <w:szCs w:val="20"/>
              </w:rPr>
              <w:t xml:space="preserve"> Руковођење или чланство у органима или професионалнм удружењима или организацијама националног или међународног нивоа.</w:t>
            </w:r>
          </w:p>
          <w:p w:rsidR="00782CB1" w:rsidRPr="00C52D79" w:rsidRDefault="00782CB1" w:rsidP="00782CB1">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4. Учешће у програмима размене наставника и студената.</w:t>
            </w:r>
          </w:p>
          <w:p w:rsidR="00782CB1" w:rsidRPr="00C52D79" w:rsidRDefault="00782CB1" w:rsidP="00782CB1">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5. Учешће у изради и спровођењу заједничких студијских програма.</w:t>
            </w:r>
          </w:p>
          <w:p w:rsidR="00B0437F" w:rsidRPr="00C52D79" w:rsidRDefault="00782CB1" w:rsidP="00782CB1">
            <w:pPr>
              <w:pStyle w:val="Header"/>
              <w:tabs>
                <w:tab w:val="left" w:pos="0"/>
              </w:tabs>
              <w:jc w:val="left"/>
              <w:rPr>
                <w:rFonts w:ascii="Times New Roman" w:hAnsi="Times New Roman"/>
                <w:snapToGrid w:val="0"/>
                <w:sz w:val="20"/>
              </w:rPr>
            </w:pPr>
            <w:r w:rsidRPr="00C52D79">
              <w:rPr>
                <w:rFonts w:ascii="Times New Roman" w:hAnsi="Times New Roman"/>
                <w:sz w:val="20"/>
              </w:rPr>
              <w:t>6. Гостовања и предавања по позиву на универзитетима у земљи или иностранству.</w:t>
            </w:r>
          </w:p>
        </w:tc>
      </w:tr>
    </w:tbl>
    <w:p w:rsidR="001A1B68" w:rsidRPr="00C52D79" w:rsidRDefault="001A1B68" w:rsidP="001A1B68">
      <w:pPr>
        <w:rPr>
          <w:rFonts w:ascii="Times New Roman" w:hAnsi="Times New Roman"/>
          <w:b/>
          <w:i/>
          <w:snapToGrid w:val="0"/>
          <w:sz w:val="20"/>
          <w:szCs w:val="20"/>
          <w:lang w:val="sr-Cyrl-CS"/>
        </w:rPr>
      </w:pPr>
      <w:r w:rsidRPr="00C52D79">
        <w:rPr>
          <w:rFonts w:ascii="Times New Roman" w:hAnsi="Times New Roman"/>
          <w:b/>
          <w:sz w:val="20"/>
          <w:szCs w:val="20"/>
        </w:rPr>
        <w:t xml:space="preserve">*Напомена: </w:t>
      </w:r>
      <w:r w:rsidRPr="00C52D79">
        <w:rPr>
          <w:rFonts w:ascii="Times New Roman" w:hAnsi="Times New Roman"/>
          <w:i/>
          <w:sz w:val="20"/>
          <w:szCs w:val="20"/>
        </w:rPr>
        <w:t>На крају табеле кратко описати заокружену одредницу</w:t>
      </w:r>
    </w:p>
    <w:p w:rsidR="00506314" w:rsidRPr="00C52D79" w:rsidRDefault="002C7890" w:rsidP="00506314">
      <w:pPr>
        <w:rPr>
          <w:rFonts w:ascii="Times New Roman" w:hAnsi="Times New Roman"/>
          <w:u w:val="single"/>
        </w:rPr>
      </w:pPr>
      <w:r w:rsidRPr="00C52D79">
        <w:rPr>
          <w:rFonts w:ascii="Times New Roman" w:hAnsi="Times New Roman"/>
          <w:u w:val="single"/>
        </w:rPr>
        <w:t>1. Стручно-професионални допринос</w:t>
      </w:r>
    </w:p>
    <w:p w:rsidR="00074B59" w:rsidRPr="00C52D79" w:rsidRDefault="00074B59" w:rsidP="00074B59">
      <w:pPr>
        <w:spacing w:after="200" w:line="240" w:lineRule="auto"/>
        <w:jc w:val="both"/>
        <w:rPr>
          <w:rFonts w:ascii="Times New Roman" w:hAnsi="Times New Roman"/>
          <w:highlight w:val="yellow"/>
        </w:rPr>
      </w:pPr>
      <w:r w:rsidRPr="00C52D79">
        <w:rPr>
          <w:rFonts w:ascii="Times New Roman" w:hAnsi="Times New Roman"/>
          <w:sz w:val="20"/>
        </w:rPr>
        <w:t xml:space="preserve">1.2 </w:t>
      </w:r>
      <w:r w:rsidRPr="00C52D79">
        <w:rPr>
          <w:rFonts w:ascii="Times New Roman" w:hAnsi="Times New Roman"/>
          <w:sz w:val="20"/>
          <w:szCs w:val="20"/>
        </w:rPr>
        <w:t xml:space="preserve">Председник или </w:t>
      </w:r>
      <w:r w:rsidRPr="00C52D79">
        <w:rPr>
          <w:rFonts w:ascii="Times New Roman" w:hAnsi="Times New Roman"/>
          <w:sz w:val="20"/>
          <w:szCs w:val="20"/>
          <w:u w:val="single"/>
        </w:rPr>
        <w:t>члан организационог одбора</w:t>
      </w:r>
      <w:r w:rsidRPr="00C52D79">
        <w:rPr>
          <w:rFonts w:ascii="Times New Roman" w:hAnsi="Times New Roman"/>
          <w:sz w:val="20"/>
          <w:szCs w:val="20"/>
        </w:rPr>
        <w:t xml:space="preserve"> или </w:t>
      </w:r>
      <w:r w:rsidRPr="00C52D79">
        <w:rPr>
          <w:rFonts w:ascii="Times New Roman" w:hAnsi="Times New Roman"/>
          <w:sz w:val="20"/>
          <w:szCs w:val="20"/>
          <w:u w:val="single"/>
        </w:rPr>
        <w:t>учесник на стручним или научним скуповима националног или међународног нивоа</w:t>
      </w:r>
      <w:r w:rsidRPr="00C52D79">
        <w:rPr>
          <w:rFonts w:ascii="Times New Roman" w:hAnsi="Times New Roman"/>
          <w:highlight w:val="yellow"/>
        </w:rPr>
        <w:t xml:space="preserve"> </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члан програмског одбора конференције – „HR конференција: Управљање квалитетом људских ресурса – савремени трендови у организацији“, Висока школа модерног, бизниса, Београд и Удружење економиста и менаџера Балкана - УдЕкоМ Балкан, 2014. Београд (Прилог Извод из Зборника радова)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предавач по позиву на скупу од међународног значаја (потврда о одржаном позивном предавању)</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учесник на већем броју домаћих и међународних конференција (видети библиографију)</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члан организационог одбора за припрему научно-стручног скупа Симорг, ФОН, испред Катедре за управљање квалитетом национална конференција, 2000-2008:  у неколико наврата </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рецензент више радова у делу секције за Управљање квалитетом, Симорг међународна конференција, 2008-2019:  у неколико наврата; </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рецензент неколико стручних радова у области Управљања квалитетом, </w:t>
      </w:r>
      <w:r w:rsidR="00C52D79">
        <w:rPr>
          <w:rFonts w:ascii="Times New Roman" w:hAnsi="Times New Roman"/>
          <w:sz w:val="20"/>
          <w:szCs w:val="20"/>
        </w:rPr>
        <w:t>Management</w:t>
      </w:r>
      <w:r w:rsidRPr="00C52D79">
        <w:rPr>
          <w:rFonts w:ascii="Times New Roman" w:hAnsi="Times New Roman"/>
          <w:sz w:val="20"/>
          <w:szCs w:val="20"/>
        </w:rPr>
        <w:t xml:space="preserve"> – међународни часопис у издању Факултета организационих наука, </w:t>
      </w:r>
    </w:p>
    <w:p w:rsidR="00074B59" w:rsidRPr="00C52D79" w:rsidRDefault="00074B59" w:rsidP="00074B59">
      <w:pPr>
        <w:spacing w:after="200" w:line="240" w:lineRule="auto"/>
        <w:jc w:val="both"/>
        <w:rPr>
          <w:rFonts w:ascii="Times New Roman" w:hAnsi="Times New Roman"/>
          <w:sz w:val="20"/>
          <w:szCs w:val="20"/>
        </w:rPr>
      </w:pPr>
      <w:r w:rsidRPr="00C52D79">
        <w:rPr>
          <w:rFonts w:ascii="Times New Roman" w:hAnsi="Times New Roman"/>
          <w:sz w:val="20"/>
          <w:szCs w:val="20"/>
        </w:rPr>
        <w:t>1.3. Председник или члан у комисијама за израду завршних радова на академским специјалистичким, мастер и докторским студијама.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ментор студентима на мастер академским студи</w:t>
      </w:r>
      <w:r w:rsidR="00B73B7A" w:rsidRPr="00C52D79">
        <w:rPr>
          <w:rFonts w:ascii="Times New Roman" w:hAnsi="Times New Roman"/>
          <w:sz w:val="20"/>
          <w:szCs w:val="20"/>
        </w:rPr>
        <w:t>јама у преко 80 завршних радова;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lastRenderedPageBreak/>
        <w:t>члан комисија за одбрану у преко 80 завршних радова на мастер академским студијама</w:t>
      </w:r>
      <w:r w:rsidR="00B73B7A" w:rsidRPr="00C52D79">
        <w:rPr>
          <w:rFonts w:ascii="Times New Roman" w:hAnsi="Times New Roman"/>
          <w:sz w:val="20"/>
          <w:szCs w:val="20"/>
        </w:rPr>
        <w:t>;</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ментор на 3 завршна рада, на специј</w:t>
      </w:r>
      <w:r w:rsidR="00B73B7A" w:rsidRPr="00C52D79">
        <w:rPr>
          <w:rFonts w:ascii="Times New Roman" w:hAnsi="Times New Roman"/>
          <w:sz w:val="20"/>
          <w:szCs w:val="20"/>
        </w:rPr>
        <w:t>алистичким академским студијама;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члн комисије за израду на 3 завршна рада, на специјалистичким академским студијама</w:t>
      </w:r>
      <w:r w:rsidR="00B73B7A" w:rsidRPr="00C52D79">
        <w:rPr>
          <w:rFonts w:ascii="Times New Roman" w:hAnsi="Times New Roman"/>
          <w:sz w:val="20"/>
          <w:szCs w:val="20"/>
        </w:rPr>
        <w:t>;</w:t>
      </w:r>
    </w:p>
    <w:p w:rsidR="002C7890" w:rsidRPr="00C52D79" w:rsidRDefault="00074B59" w:rsidP="00074B59">
      <w:pPr>
        <w:pStyle w:val="ListParagraph"/>
        <w:numPr>
          <w:ilvl w:val="0"/>
          <w:numId w:val="17"/>
        </w:numPr>
        <w:spacing w:after="200" w:line="240" w:lineRule="auto"/>
        <w:jc w:val="both"/>
        <w:rPr>
          <w:rFonts w:ascii="Times New Roman" w:hAnsi="Times New Roman"/>
          <w:sz w:val="20"/>
          <w:szCs w:val="20"/>
        </w:rPr>
      </w:pPr>
      <w:proofErr w:type="gramStart"/>
      <w:r w:rsidRPr="00C52D79">
        <w:rPr>
          <w:rFonts w:ascii="Times New Roman" w:hAnsi="Times New Roman"/>
          <w:sz w:val="20"/>
          <w:szCs w:val="20"/>
        </w:rPr>
        <w:t>члан</w:t>
      </w:r>
      <w:proofErr w:type="gramEnd"/>
      <w:r w:rsidRPr="00C52D79">
        <w:rPr>
          <w:rFonts w:ascii="Times New Roman" w:hAnsi="Times New Roman"/>
          <w:sz w:val="20"/>
          <w:szCs w:val="20"/>
        </w:rPr>
        <w:t xml:space="preserve"> комисија за одбрану докто</w:t>
      </w:r>
      <w:r w:rsidR="00B73B7A" w:rsidRPr="00C52D79">
        <w:rPr>
          <w:rFonts w:ascii="Times New Roman" w:hAnsi="Times New Roman"/>
          <w:sz w:val="20"/>
          <w:szCs w:val="20"/>
        </w:rPr>
        <w:t>рских дисертација два кандидата.</w:t>
      </w:r>
    </w:p>
    <w:p w:rsidR="00074B59" w:rsidRPr="00C52D79" w:rsidRDefault="00074B59" w:rsidP="00074B59">
      <w:pPr>
        <w:spacing w:after="200" w:line="240" w:lineRule="auto"/>
        <w:jc w:val="both"/>
        <w:rPr>
          <w:rFonts w:ascii="Times New Roman" w:hAnsi="Times New Roman"/>
          <w:sz w:val="20"/>
          <w:szCs w:val="20"/>
        </w:rPr>
      </w:pPr>
      <w:r w:rsidRPr="00C52D79">
        <w:rPr>
          <w:rFonts w:ascii="Times New Roman" w:hAnsi="Times New Roman"/>
          <w:sz w:val="20"/>
          <w:szCs w:val="20"/>
        </w:rPr>
        <w:t>1.5. Руководилац или сарадник у реализацији пројеката.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Руководилац 6 пројеката реализованих преко Факултета организационих наука;</w:t>
      </w:r>
    </w:p>
    <w:p w:rsidR="00074B59" w:rsidRPr="00C52D79" w:rsidRDefault="00074B59" w:rsidP="00074B5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Сарадник и члан тима на преко 200 пројеката реализованих преко Фа</w:t>
      </w:r>
      <w:r w:rsidR="00DD61F4" w:rsidRPr="00C52D79">
        <w:rPr>
          <w:rFonts w:ascii="Times New Roman" w:hAnsi="Times New Roman"/>
          <w:sz w:val="20"/>
          <w:szCs w:val="20"/>
        </w:rPr>
        <w:t>култета организационих наука</w:t>
      </w:r>
    </w:p>
    <w:p w:rsidR="00DD61F4" w:rsidRPr="00C52D79" w:rsidRDefault="00DD61F4" w:rsidP="00DD61F4">
      <w:pPr>
        <w:pStyle w:val="ListParagraph"/>
        <w:spacing w:after="200" w:line="240" w:lineRule="auto"/>
        <w:jc w:val="both"/>
        <w:rPr>
          <w:rFonts w:ascii="Times New Roman" w:hAnsi="Times New Roman"/>
          <w:sz w:val="20"/>
          <w:szCs w:val="20"/>
        </w:rPr>
      </w:pPr>
    </w:p>
    <w:p w:rsidR="002C7890" w:rsidRPr="00C52D79" w:rsidRDefault="002C7890" w:rsidP="00506314">
      <w:pPr>
        <w:rPr>
          <w:rFonts w:ascii="Times New Roman" w:hAnsi="Times New Roman"/>
          <w:u w:val="single"/>
        </w:rPr>
      </w:pPr>
      <w:r w:rsidRPr="00C52D79">
        <w:rPr>
          <w:rFonts w:ascii="Times New Roman" w:hAnsi="Times New Roman"/>
          <w:u w:val="single"/>
        </w:rPr>
        <w:t>2. Допринос академској и широј заједници</w:t>
      </w:r>
    </w:p>
    <w:p w:rsidR="00074B59" w:rsidRPr="00C52D79" w:rsidRDefault="00354AE2" w:rsidP="00074B59">
      <w:pPr>
        <w:pStyle w:val="ColorfulList-Accent11"/>
        <w:ind w:left="0" w:firstLine="0"/>
        <w:jc w:val="left"/>
        <w:rPr>
          <w:rFonts w:ascii="Times New Roman" w:eastAsia="Calibri" w:hAnsi="Times New Roman" w:cs="Times New Roman"/>
          <w:bCs w:val="0"/>
          <w:kern w:val="0"/>
          <w:sz w:val="20"/>
          <w:szCs w:val="20"/>
        </w:rPr>
      </w:pPr>
      <w:r w:rsidRPr="00C52D79">
        <w:rPr>
          <w:rFonts w:ascii="Times New Roman" w:hAnsi="Times New Roman" w:cs="Times New Roman"/>
          <w:sz w:val="20"/>
          <w:szCs w:val="20"/>
        </w:rPr>
        <w:t>2</w:t>
      </w:r>
      <w:r w:rsidR="00074B59" w:rsidRPr="00C52D79">
        <w:rPr>
          <w:rFonts w:ascii="Times New Roman" w:hAnsi="Times New Roman" w:cs="Times New Roman"/>
          <w:sz w:val="20"/>
          <w:szCs w:val="20"/>
        </w:rPr>
        <w:t xml:space="preserve">.1. Председник или члан органа управљања, стручног органа, помоћних стручних органа или комисија на факултету или </w:t>
      </w:r>
      <w:r w:rsidR="00074B59" w:rsidRPr="00C52D79">
        <w:rPr>
          <w:rFonts w:ascii="Times New Roman" w:eastAsia="Calibri" w:hAnsi="Times New Roman" w:cs="Times New Roman"/>
          <w:bCs w:val="0"/>
          <w:kern w:val="0"/>
          <w:sz w:val="20"/>
          <w:szCs w:val="20"/>
        </w:rPr>
        <w:t xml:space="preserve">универзитету у земљи или иностранству. </w:t>
      </w:r>
    </w:p>
    <w:p w:rsidR="00354AE2" w:rsidRPr="00C52D79" w:rsidRDefault="00354AE2" w:rsidP="00C52D7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Катедра за Управљање квалитетом 1997</w:t>
      </w:r>
      <w:proofErr w:type="gramStart"/>
      <w:r w:rsidR="00762A56">
        <w:rPr>
          <w:rFonts w:ascii="Times New Roman" w:hAnsi="Times New Roman"/>
          <w:sz w:val="20"/>
          <w:szCs w:val="20"/>
        </w:rPr>
        <w:t>.</w:t>
      </w:r>
      <w:r w:rsidRPr="00C52D79">
        <w:rPr>
          <w:rFonts w:ascii="Times New Roman" w:hAnsi="Times New Roman"/>
          <w:sz w:val="20"/>
          <w:szCs w:val="20"/>
        </w:rPr>
        <w:t>-</w:t>
      </w:r>
      <w:proofErr w:type="gramEnd"/>
      <w:r w:rsidRPr="00C52D79">
        <w:rPr>
          <w:rFonts w:ascii="Times New Roman" w:hAnsi="Times New Roman"/>
          <w:sz w:val="20"/>
          <w:szCs w:val="20"/>
        </w:rPr>
        <w:t xml:space="preserve"> – активни члан и учесник развоја програма предмета Катедре за управљање квалитетом од оснивања одсека за Управљање квалитетом. Учесник у конципирању структуре програма и изради садржаја програма који су развијени у оквиру одсека за управљање квалитетом. Током акредитационог циклуса учесник у структурирању и дефинисању наставног програма студијске групе за Управљање квалитетом, данас Менаџмент квалитета и стандардизације.</w:t>
      </w:r>
    </w:p>
    <w:p w:rsidR="00354AE2" w:rsidRPr="00C52D79" w:rsidRDefault="00354AE2" w:rsidP="00C52D7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У више наврата Заменик руководиоца катедре за Менаџмент квалитета и сандардизацију, Факултета организационих наука. </w:t>
      </w:r>
    </w:p>
    <w:p w:rsidR="00354AE2" w:rsidRPr="00C52D79" w:rsidRDefault="00354AE2" w:rsidP="00C52D7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Представник испред Катедре за менаџмент квалитета и стадардизацију у Већима и Комисијама основних и мастер студија.</w:t>
      </w:r>
    </w:p>
    <w:p w:rsidR="00074B59" w:rsidRPr="00C52D79" w:rsidRDefault="00354AE2" w:rsidP="00C52D7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У неколико наврата члан комисија од значаја за развој  факултета (Прилог биографији пример важеће Одлуке о именовању као члана Комисије за унапређење квалитета на Факултету од 21.2.2018.</w:t>
      </w:r>
    </w:p>
    <w:p w:rsidR="00354AE2" w:rsidRPr="00C52D79" w:rsidRDefault="00354AE2" w:rsidP="00C52D79">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2010</w:t>
      </w:r>
      <w:r w:rsidR="00762A56">
        <w:rPr>
          <w:rFonts w:ascii="Times New Roman" w:hAnsi="Times New Roman"/>
          <w:sz w:val="20"/>
          <w:szCs w:val="20"/>
        </w:rPr>
        <w:t>.</w:t>
      </w:r>
      <w:r w:rsidRPr="00C52D79">
        <w:rPr>
          <w:rFonts w:ascii="Times New Roman" w:hAnsi="Times New Roman"/>
          <w:sz w:val="20"/>
          <w:szCs w:val="20"/>
        </w:rPr>
        <w:t>-2020, у више наврата члан комисија за изборе у звања других кандидата на Факултету организационих наука.</w:t>
      </w:r>
    </w:p>
    <w:p w:rsidR="00354AE2" w:rsidRPr="00C52D79" w:rsidRDefault="00354AE2" w:rsidP="00354AE2">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2.3. Руковођење активностима од значаја за развој и углед факултета, односно Универзитета.</w:t>
      </w:r>
    </w:p>
    <w:p w:rsidR="00354AE2" w:rsidRPr="00C52D79" w:rsidRDefault="00354AE2" w:rsidP="00354AE2">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Од 2008. године именован за руководиоца Метролошке лабораторије при Катедри за Менаџмент квалитета и стандардизацију која је акредитована од стране Акредитационог тела Србија. (Прилог важеће Решење о именовању руководиоца Метролошке лабораторије за период 1.7.2019.-30.6.2021.)</w:t>
      </w:r>
    </w:p>
    <w:p w:rsidR="00354AE2" w:rsidRPr="00C52D79" w:rsidRDefault="00354AE2" w:rsidP="00354AE2">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Руководилац већег броја пројеката реализованих за потребе привреде у области Управљања квалитетом.</w:t>
      </w:r>
    </w:p>
    <w:p w:rsidR="00354AE2" w:rsidRPr="00C52D79" w:rsidRDefault="00354AE2" w:rsidP="00354AE2">
      <w:pPr>
        <w:pStyle w:val="ColorfulList-Accent11"/>
        <w:ind w:left="0" w:firstLine="0"/>
        <w:jc w:val="left"/>
        <w:rPr>
          <w:rFonts w:ascii="Times New Roman" w:hAnsi="Times New Roman" w:cs="Times New Roman"/>
          <w:sz w:val="20"/>
          <w:szCs w:val="20"/>
        </w:rPr>
      </w:pPr>
      <w:r w:rsidRPr="00C52D79">
        <w:rPr>
          <w:rFonts w:ascii="Times New Roman" w:hAnsi="Times New Roman" w:cs="Times New Roman"/>
          <w:sz w:val="20"/>
          <w:szCs w:val="20"/>
        </w:rPr>
        <w:t>2.4. Руковођење или учешће у ваннаставним активностима студената.</w:t>
      </w:r>
    </w:p>
    <w:p w:rsidR="00354AE2" w:rsidRPr="00C52D79" w:rsidRDefault="00354AE2" w:rsidP="00354AE2">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У неколико наврата организовао је стручне посете студената у угледним компанијама у Републици Србији (Kарлсберг, Хaинекен, Нестле, Соко Штарк, Агропапук, итд.).</w:t>
      </w:r>
    </w:p>
    <w:p w:rsidR="00354AE2" w:rsidRPr="00C52D79" w:rsidRDefault="00354AE2" w:rsidP="00354AE2">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Током реализације пројеката који су реализовани, у делу научно истраживачке делатности Факултета организационих наука, ангажовао је, на њихов захтев, већи број студената завршних година студијске групе за управљање квалитетом. Током 2006-2007. </w:t>
      </w:r>
      <w:proofErr w:type="gramStart"/>
      <w:r w:rsidRPr="00C52D79">
        <w:rPr>
          <w:rFonts w:ascii="Times New Roman" w:hAnsi="Times New Roman"/>
          <w:sz w:val="20"/>
          <w:szCs w:val="20"/>
        </w:rPr>
        <w:t>године</w:t>
      </w:r>
      <w:proofErr w:type="gramEnd"/>
      <w:r w:rsidRPr="00C52D79">
        <w:rPr>
          <w:rFonts w:ascii="Times New Roman" w:hAnsi="Times New Roman"/>
          <w:sz w:val="20"/>
          <w:szCs w:val="20"/>
        </w:rPr>
        <w:t>, у једном тренутку, ангажовано је било преко 20 студената завршне године одсека за Управљање квалитетом на пројекту иплементације ХАЦЦП система финансираном од стране Министарства пољопривреде Републике Србије.</w:t>
      </w:r>
    </w:p>
    <w:p w:rsidR="002C7890" w:rsidRPr="00C52D79" w:rsidRDefault="002C7890" w:rsidP="002C7890">
      <w:pPr>
        <w:tabs>
          <w:tab w:val="left" w:pos="720"/>
        </w:tabs>
        <w:autoSpaceDE w:val="0"/>
        <w:autoSpaceDN w:val="0"/>
        <w:adjustRightInd w:val="0"/>
        <w:spacing w:after="0"/>
        <w:rPr>
          <w:rFonts w:ascii="Times New Roman" w:hAnsi="Times New Roman"/>
          <w:u w:val="single"/>
        </w:rPr>
      </w:pPr>
      <w:r w:rsidRPr="00C52D79">
        <w:rPr>
          <w:rFonts w:ascii="Times New Roman" w:hAnsi="Times New Roman"/>
          <w:u w:val="single"/>
        </w:rPr>
        <w:t>3. Сарадња са другим високошколским, научноистраживачким установама, односно установама културе или уметности у земљи и иностранству</w:t>
      </w:r>
    </w:p>
    <w:p w:rsidR="009640D7" w:rsidRPr="00C52D79" w:rsidRDefault="009640D7" w:rsidP="00506314">
      <w:pPr>
        <w:rPr>
          <w:rFonts w:ascii="Times New Roman" w:hAnsi="Times New Roman"/>
          <w:sz w:val="20"/>
          <w:szCs w:val="20"/>
        </w:rPr>
      </w:pPr>
    </w:p>
    <w:p w:rsidR="00354AE2" w:rsidRPr="00C52D79" w:rsidRDefault="00354AE2" w:rsidP="00506314">
      <w:pPr>
        <w:rPr>
          <w:rFonts w:ascii="Times New Roman" w:hAnsi="Times New Roman"/>
          <w:sz w:val="20"/>
          <w:szCs w:val="20"/>
        </w:rPr>
      </w:pPr>
      <w:r w:rsidRPr="00C52D79">
        <w:rPr>
          <w:rFonts w:ascii="Times New Roman" w:hAnsi="Times New Roman"/>
          <w:sz w:val="20"/>
          <w:szCs w:val="20"/>
        </w:rPr>
        <w:t>3.1.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074B59" w:rsidRPr="00C52D79" w:rsidRDefault="00354AE2" w:rsidP="00354AE2">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Мастер студије, „</w:t>
      </w:r>
      <w:r w:rsidR="00074B59" w:rsidRPr="00762A56">
        <w:rPr>
          <w:rFonts w:ascii="Times New Roman" w:hAnsi="Times New Roman"/>
          <w:i/>
          <w:sz w:val="20"/>
          <w:szCs w:val="20"/>
        </w:rPr>
        <w:t>MS de Génie Industriel</w:t>
      </w:r>
      <w:r w:rsidRPr="00C52D79">
        <w:rPr>
          <w:rFonts w:ascii="Times New Roman" w:hAnsi="Times New Roman"/>
          <w:sz w:val="20"/>
          <w:szCs w:val="20"/>
        </w:rPr>
        <w:t>“</w:t>
      </w:r>
      <w:r w:rsidR="00074B59" w:rsidRPr="00C52D79">
        <w:rPr>
          <w:rFonts w:ascii="Times New Roman" w:hAnsi="Times New Roman"/>
          <w:sz w:val="20"/>
          <w:szCs w:val="20"/>
        </w:rPr>
        <w:t>, сарадник на извођењу наставе из предмета Управљање квалитетом на мастер студијама које се релиз</w:t>
      </w:r>
      <w:r w:rsidRPr="00C52D79">
        <w:rPr>
          <w:rFonts w:ascii="Times New Roman" w:hAnsi="Times New Roman"/>
          <w:sz w:val="20"/>
          <w:szCs w:val="20"/>
        </w:rPr>
        <w:t>оване</w:t>
      </w:r>
      <w:r w:rsidR="00074B59" w:rsidRPr="00C52D79">
        <w:rPr>
          <w:rFonts w:ascii="Times New Roman" w:hAnsi="Times New Roman"/>
          <w:sz w:val="20"/>
          <w:szCs w:val="20"/>
        </w:rPr>
        <w:t xml:space="preserve"> у сарадњи са </w:t>
      </w:r>
      <w:r w:rsidR="00074B59" w:rsidRPr="00762A56">
        <w:rPr>
          <w:rFonts w:ascii="Times New Roman" w:hAnsi="Times New Roman"/>
          <w:i/>
          <w:sz w:val="20"/>
          <w:szCs w:val="20"/>
        </w:rPr>
        <w:t>L</w:t>
      </w:r>
      <w:r w:rsidR="00074B59" w:rsidRPr="00762A56">
        <w:rPr>
          <w:rFonts w:ascii="Times New Roman" w:hAnsi="Times New Roman"/>
          <w:i/>
          <w:sz w:val="20"/>
          <w:szCs w:val="20"/>
        </w:rPr>
        <w:sym w:font="Symbol" w:char="F0A2"/>
      </w:r>
      <w:r w:rsidR="00074B59" w:rsidRPr="00762A56">
        <w:rPr>
          <w:rFonts w:ascii="Times New Roman" w:hAnsi="Times New Roman"/>
          <w:i/>
          <w:sz w:val="20"/>
          <w:szCs w:val="20"/>
        </w:rPr>
        <w:t>ecole Central</w:t>
      </w:r>
      <w:r w:rsidR="00074B59" w:rsidRPr="00C52D79">
        <w:rPr>
          <w:rFonts w:ascii="Times New Roman" w:hAnsi="Times New Roman"/>
          <w:sz w:val="20"/>
          <w:szCs w:val="20"/>
        </w:rPr>
        <w:t>, Париз, 2002 – 2005</w:t>
      </w:r>
    </w:p>
    <w:p w:rsidR="009640D7" w:rsidRPr="00C52D79" w:rsidRDefault="009640D7" w:rsidP="009640D7">
      <w:pPr>
        <w:rPr>
          <w:rFonts w:ascii="Times New Roman" w:hAnsi="Times New Roman"/>
          <w:sz w:val="20"/>
          <w:szCs w:val="20"/>
        </w:rPr>
      </w:pPr>
      <w:r w:rsidRPr="00C52D79">
        <w:rPr>
          <w:rFonts w:ascii="Times New Roman" w:hAnsi="Times New Roman"/>
          <w:sz w:val="20"/>
          <w:szCs w:val="20"/>
        </w:rPr>
        <w:t>3.3. Руковођење или чланство у органима или професионалнм удружењима или организацијама националног или међународног нивоа.</w:t>
      </w:r>
    </w:p>
    <w:p w:rsidR="009640D7" w:rsidRPr="00C52D79" w:rsidRDefault="009640D7" w:rsidP="009640D7">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Члан групације ИСО 9001 и ИСО 14001 водећих проверавача према PECB међународној шеми за сертификацију особља усаглашеној према стандарду ИСО 17024.</w:t>
      </w:r>
    </w:p>
    <w:p w:rsidR="009640D7" w:rsidRPr="00C52D79" w:rsidRDefault="009640D7" w:rsidP="009640D7">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 xml:space="preserve">Члан групације сертификованих Lean Six Sigma Black Belt тренера и консутанта у шеми сертификације особља </w:t>
      </w:r>
      <w:r w:rsidRPr="00762A56">
        <w:rPr>
          <w:rFonts w:ascii="Times New Roman" w:hAnsi="Times New Roman"/>
          <w:i/>
          <w:sz w:val="20"/>
          <w:szCs w:val="20"/>
        </w:rPr>
        <w:t>Lean Six Sixma Institute</w:t>
      </w:r>
      <w:r w:rsidRPr="00C52D79">
        <w:rPr>
          <w:rFonts w:ascii="Times New Roman" w:hAnsi="Times New Roman"/>
          <w:sz w:val="20"/>
          <w:szCs w:val="20"/>
        </w:rPr>
        <w:t>, USA</w:t>
      </w:r>
    </w:p>
    <w:p w:rsidR="00506314" w:rsidRPr="00C52D79" w:rsidRDefault="009640D7" w:rsidP="00506314">
      <w:pPr>
        <w:pStyle w:val="ListParagraph"/>
        <w:numPr>
          <w:ilvl w:val="0"/>
          <w:numId w:val="17"/>
        </w:numPr>
        <w:spacing w:after="200" w:line="240" w:lineRule="auto"/>
        <w:jc w:val="both"/>
        <w:rPr>
          <w:rFonts w:ascii="Times New Roman" w:hAnsi="Times New Roman"/>
          <w:sz w:val="20"/>
          <w:szCs w:val="20"/>
        </w:rPr>
      </w:pPr>
      <w:r w:rsidRPr="00C52D79">
        <w:rPr>
          <w:rFonts w:ascii="Times New Roman" w:hAnsi="Times New Roman"/>
          <w:sz w:val="20"/>
          <w:szCs w:val="20"/>
        </w:rPr>
        <w:t>Представник у групацији акредитованих тела за оцену усаглашености при Акредитационом телу Србије као руководилац акредитоване метролошке лабораторије, Факултета организационих наука и као вршилац дужности директора акредитованог сертификационог тела</w:t>
      </w:r>
      <w:r w:rsidR="00DD61F4" w:rsidRPr="00C52D79">
        <w:rPr>
          <w:rFonts w:ascii="Times New Roman" w:hAnsi="Times New Roman"/>
          <w:sz w:val="20"/>
          <w:szCs w:val="20"/>
        </w:rPr>
        <w:t xml:space="preserve"> за системе менаџмента</w:t>
      </w:r>
      <w:r w:rsidRPr="00C52D79">
        <w:rPr>
          <w:rFonts w:ascii="Times New Roman" w:hAnsi="Times New Roman"/>
          <w:sz w:val="20"/>
          <w:szCs w:val="20"/>
        </w:rPr>
        <w:t xml:space="preserve">. </w:t>
      </w:r>
    </w:p>
    <w:p w:rsidR="009640D7" w:rsidRPr="00C52D79" w:rsidRDefault="009640D7" w:rsidP="00506314">
      <w:pPr>
        <w:spacing w:after="0"/>
        <w:jc w:val="center"/>
        <w:rPr>
          <w:rFonts w:ascii="Times New Roman" w:hAnsi="Times New Roman"/>
          <w:b/>
          <w:sz w:val="20"/>
          <w:szCs w:val="20"/>
        </w:rPr>
      </w:pPr>
    </w:p>
    <w:p w:rsidR="00506314" w:rsidRPr="00C52D79" w:rsidRDefault="00506314" w:rsidP="00506314">
      <w:pPr>
        <w:spacing w:after="0"/>
        <w:jc w:val="center"/>
        <w:rPr>
          <w:rFonts w:ascii="Times New Roman" w:hAnsi="Times New Roman"/>
          <w:b/>
          <w:sz w:val="20"/>
          <w:szCs w:val="20"/>
        </w:rPr>
      </w:pPr>
      <w:r w:rsidRPr="00C52D79">
        <w:rPr>
          <w:rFonts w:ascii="Times New Roman" w:hAnsi="Times New Roman"/>
          <w:b/>
          <w:sz w:val="20"/>
          <w:szCs w:val="20"/>
        </w:rPr>
        <w:t>I</w:t>
      </w:r>
      <w:r w:rsidRPr="00C52D79">
        <w:rPr>
          <w:rFonts w:ascii="Times New Roman" w:hAnsi="Times New Roman"/>
          <w:b/>
          <w:sz w:val="20"/>
          <w:szCs w:val="20"/>
          <w:lang w:val="sl-SI"/>
        </w:rPr>
        <w:t>I</w:t>
      </w:r>
      <w:r w:rsidRPr="00C52D79">
        <w:rPr>
          <w:rFonts w:ascii="Times New Roman" w:hAnsi="Times New Roman"/>
          <w:b/>
          <w:sz w:val="20"/>
          <w:szCs w:val="20"/>
        </w:rPr>
        <w:t>I - ЗАКЉУЧНО МИШЉЕЊЕ И ПРЕДЛОГ КОМИСИЈЕ</w:t>
      </w:r>
    </w:p>
    <w:p w:rsidR="00506314" w:rsidRPr="00C52D79" w:rsidRDefault="00506314" w:rsidP="00506314">
      <w:pPr>
        <w:spacing w:after="0"/>
        <w:jc w:val="center"/>
        <w:rPr>
          <w:rFonts w:ascii="Times New Roman" w:hAnsi="Times New Roman"/>
          <w:b/>
          <w:sz w:val="20"/>
          <w:szCs w:val="20"/>
        </w:rPr>
      </w:pPr>
    </w:p>
    <w:p w:rsidR="00506314" w:rsidRPr="00C52D79" w:rsidRDefault="00506314" w:rsidP="009640D7">
      <w:pPr>
        <w:spacing w:after="0"/>
        <w:rPr>
          <w:rFonts w:ascii="Times New Roman" w:hAnsi="Times New Roman"/>
          <w:sz w:val="20"/>
          <w:szCs w:val="20"/>
        </w:rPr>
      </w:pPr>
    </w:p>
    <w:p w:rsidR="009640D7" w:rsidRPr="00C52D79" w:rsidRDefault="009640D7" w:rsidP="009640D7">
      <w:pPr>
        <w:jc w:val="both"/>
        <w:rPr>
          <w:rFonts w:ascii="Times New Roman" w:hAnsi="Times New Roman"/>
        </w:rPr>
      </w:pPr>
      <w:r w:rsidRPr="00C52D79">
        <w:rPr>
          <w:rFonts w:ascii="Times New Roman" w:hAnsi="Times New Roman"/>
        </w:rPr>
        <w:t xml:space="preserve">Прегледом приложене документације, Комисија је утврдила да се на конкурс у предвиђеном року пријавио један кандидат, др Недељко Живковић, који испуњава формалне услове прописане Законом о високом образовању и Чланом 4. </w:t>
      </w:r>
      <w:proofErr w:type="gramStart"/>
      <w:r w:rsidRPr="00C52D79">
        <w:rPr>
          <w:rFonts w:ascii="Times New Roman" w:hAnsi="Times New Roman"/>
        </w:rPr>
        <w:t>Критеријума за избор у звања на Универзитету у Београду, за избор наставника у звање редовног професора</w:t>
      </w:r>
      <w:r w:rsidR="00494A36" w:rsidRPr="00C52D79">
        <w:rPr>
          <w:rFonts w:ascii="Times New Roman" w:hAnsi="Times New Roman"/>
        </w:rPr>
        <w:t xml:space="preserve"> за ужу научну област Управљање квалитетом</w:t>
      </w:r>
      <w:r w:rsidRPr="00C52D79">
        <w:rPr>
          <w:rFonts w:ascii="Times New Roman" w:hAnsi="Times New Roman"/>
        </w:rPr>
        <w:t>.</w:t>
      </w:r>
      <w:proofErr w:type="gramEnd"/>
      <w:r w:rsidRPr="00C52D79">
        <w:rPr>
          <w:rFonts w:ascii="Times New Roman" w:hAnsi="Times New Roman"/>
        </w:rPr>
        <w:t xml:space="preserve"> </w:t>
      </w:r>
    </w:p>
    <w:p w:rsidR="00494A36" w:rsidRPr="00C52D79" w:rsidRDefault="009D612C" w:rsidP="009640D7">
      <w:pPr>
        <w:jc w:val="both"/>
        <w:rPr>
          <w:rFonts w:ascii="Times New Roman" w:hAnsi="Times New Roman"/>
        </w:rPr>
      </w:pPr>
      <w:r w:rsidRPr="00C52D79">
        <w:rPr>
          <w:rFonts w:ascii="Times New Roman" w:hAnsi="Times New Roman"/>
        </w:rPr>
        <w:t>Анализирајући научни, стручни и педагошки квалитет</w:t>
      </w:r>
      <w:r w:rsidR="00494A36" w:rsidRPr="00C52D79">
        <w:rPr>
          <w:rFonts w:ascii="Times New Roman" w:hAnsi="Times New Roman"/>
        </w:rPr>
        <w:t xml:space="preserve"> др Недељка Живковића, Комисија је констатовала да кандидат има научно-стручну усмереност на ужу научну област Управљање квалитетом, што показују одбрањена докторска дисертација, објављени радови међународног и националног значаја, као и учествовање у међународним и домаћим научно-истраживачким пројектима. </w:t>
      </w:r>
      <w:proofErr w:type="gramStart"/>
      <w:r w:rsidR="00494A36" w:rsidRPr="00C52D79">
        <w:rPr>
          <w:rFonts w:ascii="Times New Roman" w:hAnsi="Times New Roman"/>
        </w:rPr>
        <w:t>Такође, у квантитативном и квалитативном смислу, резултати које је оствариио кандидат др Недељко Живковић на подручју научноистраживачког рада указују на испуњеност Законом прописаних услова за избор у звање редовног професора.</w:t>
      </w:r>
      <w:proofErr w:type="gramEnd"/>
      <w:r w:rsidR="00494A36" w:rsidRPr="00C52D79">
        <w:rPr>
          <w:rFonts w:ascii="Times New Roman" w:hAnsi="Times New Roman"/>
        </w:rPr>
        <w:t xml:space="preserve"> Кандидат др Недељко Живковић поседује вишегодишње, веома успешно, искуство у раду са студентима на извођењу наставе на основним, мастер, специјалистичким и докторским студијама, што показују и добијене високе оцене на спроведеним анкетама за евалуацију квалитета наставе на Факултету организационих наука Универзитета у Београду. Др Недељко </w:t>
      </w:r>
      <w:r w:rsidR="00B73B7A" w:rsidRPr="00C52D79">
        <w:rPr>
          <w:rFonts w:ascii="Times New Roman" w:hAnsi="Times New Roman"/>
        </w:rPr>
        <w:t>Ж</w:t>
      </w:r>
      <w:r w:rsidR="00494A36" w:rsidRPr="00C52D79">
        <w:rPr>
          <w:rFonts w:ascii="Times New Roman" w:hAnsi="Times New Roman"/>
        </w:rPr>
        <w:t xml:space="preserve">ивковић је дао свој допринос </w:t>
      </w:r>
      <w:r w:rsidR="00DC39D5" w:rsidRPr="00C52D79">
        <w:rPr>
          <w:rFonts w:ascii="Times New Roman" w:hAnsi="Times New Roman"/>
        </w:rPr>
        <w:t>у</w:t>
      </w:r>
      <w:r w:rsidR="00494A36" w:rsidRPr="00C52D79">
        <w:rPr>
          <w:rFonts w:ascii="Times New Roman" w:hAnsi="Times New Roman"/>
        </w:rPr>
        <w:t xml:space="preserve"> обезбеђивању научно-наставног подмлатка као </w:t>
      </w:r>
      <w:r w:rsidR="00DC39D5" w:rsidRPr="00C52D79">
        <w:rPr>
          <w:rFonts w:ascii="Times New Roman" w:hAnsi="Times New Roman"/>
        </w:rPr>
        <w:t xml:space="preserve">председник и </w:t>
      </w:r>
      <w:r w:rsidR="00494A36" w:rsidRPr="00C52D79">
        <w:rPr>
          <w:rFonts w:ascii="Times New Roman" w:hAnsi="Times New Roman"/>
        </w:rPr>
        <w:t>члан комисија за израду и одбрану више завршних радова на Факултету</w:t>
      </w:r>
      <w:r w:rsidR="00DC39D5" w:rsidRPr="00C52D79">
        <w:rPr>
          <w:rFonts w:ascii="Times New Roman" w:hAnsi="Times New Roman"/>
        </w:rPr>
        <w:t xml:space="preserve"> на различитим нивоима студија</w:t>
      </w:r>
      <w:r w:rsidR="00494A36" w:rsidRPr="00C52D79">
        <w:rPr>
          <w:rFonts w:ascii="Times New Roman" w:hAnsi="Times New Roman"/>
        </w:rPr>
        <w:t>.</w:t>
      </w:r>
    </w:p>
    <w:p w:rsidR="009640D7" w:rsidRPr="00C52D79" w:rsidRDefault="009640D7" w:rsidP="009640D7">
      <w:pPr>
        <w:jc w:val="both"/>
        <w:rPr>
          <w:rFonts w:ascii="Times New Roman" w:hAnsi="Times New Roman"/>
        </w:rPr>
      </w:pPr>
      <w:r w:rsidRPr="00C52D79">
        <w:rPr>
          <w:rFonts w:ascii="Times New Roman" w:hAnsi="Times New Roman"/>
        </w:rPr>
        <w:t>Ценећи научне, стручне и педагошке резултате кандидата др</w:t>
      </w:r>
      <w:r w:rsidR="00DD61F4" w:rsidRPr="00C52D79">
        <w:rPr>
          <w:rFonts w:ascii="Times New Roman" w:hAnsi="Times New Roman"/>
        </w:rPr>
        <w:t xml:space="preserve"> Недељка Живковића, Комисија </w:t>
      </w:r>
      <w:r w:rsidRPr="00C52D79">
        <w:rPr>
          <w:rFonts w:ascii="Times New Roman" w:hAnsi="Times New Roman"/>
        </w:rPr>
        <w:t>предлаже Декану Факултета и Изборном већу Факултета организационих наука да прихват</w:t>
      </w:r>
      <w:r w:rsidR="00DD61F4" w:rsidRPr="00C52D79">
        <w:rPr>
          <w:rFonts w:ascii="Times New Roman" w:hAnsi="Times New Roman"/>
        </w:rPr>
        <w:t xml:space="preserve">е Извештај Комисије, као </w:t>
      </w:r>
      <w:r w:rsidRPr="00C52D79">
        <w:rPr>
          <w:rFonts w:ascii="Times New Roman" w:hAnsi="Times New Roman"/>
        </w:rPr>
        <w:t xml:space="preserve">и да се предлог </w:t>
      </w:r>
      <w:r w:rsidR="00DD61F4" w:rsidRPr="00C52D79">
        <w:rPr>
          <w:rFonts w:ascii="Times New Roman" w:hAnsi="Times New Roman"/>
        </w:rPr>
        <w:t>о избору</w:t>
      </w:r>
      <w:r w:rsidRPr="00C52D79">
        <w:rPr>
          <w:rFonts w:ascii="Times New Roman" w:hAnsi="Times New Roman"/>
        </w:rPr>
        <w:t xml:space="preserve"> др Недељк</w:t>
      </w:r>
      <w:r w:rsidR="00DD61F4" w:rsidRPr="00C52D79">
        <w:rPr>
          <w:rFonts w:ascii="Times New Roman" w:hAnsi="Times New Roman"/>
        </w:rPr>
        <w:t>а</w:t>
      </w:r>
      <w:r w:rsidRPr="00C52D79">
        <w:rPr>
          <w:rFonts w:ascii="Times New Roman" w:hAnsi="Times New Roman"/>
        </w:rPr>
        <w:t xml:space="preserve"> Живковић</w:t>
      </w:r>
      <w:r w:rsidR="00DD61F4" w:rsidRPr="00C52D79">
        <w:rPr>
          <w:rFonts w:ascii="Times New Roman" w:hAnsi="Times New Roman"/>
        </w:rPr>
        <w:t>а</w:t>
      </w:r>
      <w:r w:rsidRPr="00C52D79">
        <w:rPr>
          <w:rFonts w:ascii="Times New Roman" w:hAnsi="Times New Roman"/>
        </w:rPr>
        <w:t xml:space="preserve"> у звање редовног професора, на Факултету организационих наука Универзитета у Београду, за ужу научну област Управљање квалитетом, на неодређено време, са пуним радним временом, упути Већу групације техничких наука Универзитета у Београду.</w:t>
      </w:r>
    </w:p>
    <w:p w:rsidR="009640D7" w:rsidRPr="00C52D79" w:rsidRDefault="009640D7" w:rsidP="00506314">
      <w:pPr>
        <w:spacing w:after="0"/>
        <w:rPr>
          <w:rFonts w:ascii="Times New Roman" w:hAnsi="Times New Roman"/>
          <w:sz w:val="20"/>
          <w:szCs w:val="20"/>
        </w:rPr>
      </w:pPr>
    </w:p>
    <w:p w:rsidR="009640D7" w:rsidRPr="00C52D79" w:rsidRDefault="009640D7" w:rsidP="009640D7">
      <w:pPr>
        <w:pStyle w:val="Default"/>
        <w:rPr>
          <w:rFonts w:ascii="Times New Roman" w:hAnsi="Times New Roman" w:cs="Times New Roman"/>
          <w:sz w:val="21"/>
          <w:szCs w:val="21"/>
          <w:lang w:val="sr-Cyrl-CS"/>
        </w:rPr>
      </w:pPr>
      <w:r w:rsidRPr="00C52D79">
        <w:rPr>
          <w:rFonts w:ascii="Times New Roman" w:hAnsi="Times New Roman" w:cs="Times New Roman"/>
          <w:sz w:val="21"/>
          <w:szCs w:val="21"/>
          <w:lang w:val="sr-Cyrl-CS"/>
        </w:rPr>
        <w:t xml:space="preserve">Место и датум: </w:t>
      </w:r>
    </w:p>
    <w:p w:rsidR="009640D7" w:rsidRPr="00C52D79" w:rsidRDefault="009640D7" w:rsidP="009640D7">
      <w:pPr>
        <w:pStyle w:val="Default"/>
        <w:rPr>
          <w:rFonts w:ascii="Times New Roman" w:hAnsi="Times New Roman" w:cs="Times New Roman"/>
          <w:sz w:val="21"/>
          <w:szCs w:val="21"/>
          <w:lang w:val="ru-RU"/>
        </w:rPr>
      </w:pPr>
      <w:r w:rsidRPr="00C52D79">
        <w:rPr>
          <w:rFonts w:ascii="Times New Roman" w:hAnsi="Times New Roman" w:cs="Times New Roman"/>
          <w:sz w:val="21"/>
          <w:szCs w:val="21"/>
          <w:lang w:val="sr-Cyrl-CS"/>
        </w:rPr>
        <w:t xml:space="preserve">Београд, </w:t>
      </w:r>
      <w:r w:rsidRPr="00C52D79">
        <w:rPr>
          <w:rFonts w:ascii="Times New Roman" w:hAnsi="Times New Roman" w:cs="Times New Roman"/>
          <w:sz w:val="21"/>
          <w:szCs w:val="21"/>
          <w:lang w:val="ru-RU"/>
        </w:rPr>
        <w:t>1</w:t>
      </w:r>
      <w:r w:rsidR="009D612C" w:rsidRPr="00C52D79">
        <w:rPr>
          <w:rFonts w:ascii="Times New Roman" w:hAnsi="Times New Roman" w:cs="Times New Roman"/>
          <w:sz w:val="21"/>
          <w:szCs w:val="21"/>
          <w:lang w:val="ru-RU"/>
        </w:rPr>
        <w:t>9</w:t>
      </w:r>
      <w:r w:rsidRPr="00C52D79">
        <w:rPr>
          <w:rFonts w:ascii="Times New Roman" w:hAnsi="Times New Roman" w:cs="Times New Roman"/>
          <w:sz w:val="21"/>
          <w:szCs w:val="21"/>
          <w:lang w:val="ru-RU"/>
        </w:rPr>
        <w:t>. маја 2020</w:t>
      </w:r>
      <w:r w:rsidRPr="00C52D79">
        <w:rPr>
          <w:rFonts w:ascii="Times New Roman" w:hAnsi="Times New Roman" w:cs="Times New Roman"/>
          <w:sz w:val="21"/>
          <w:szCs w:val="21"/>
          <w:lang w:val="sr-Cyrl-CS"/>
        </w:rPr>
        <w:t xml:space="preserve">. године            </w:t>
      </w:r>
    </w:p>
    <w:p w:rsidR="009640D7" w:rsidRPr="00C52D79" w:rsidRDefault="009640D7" w:rsidP="009640D7">
      <w:pPr>
        <w:pStyle w:val="Default"/>
        <w:rPr>
          <w:rFonts w:ascii="Times New Roman" w:hAnsi="Times New Roman" w:cs="Times New Roman"/>
          <w:sz w:val="21"/>
          <w:szCs w:val="21"/>
          <w:lang w:val="sr-Cyrl-CS"/>
        </w:rPr>
      </w:pPr>
    </w:p>
    <w:p w:rsidR="00745579" w:rsidRPr="00C52D79" w:rsidRDefault="00745579" w:rsidP="009640D7">
      <w:pPr>
        <w:pStyle w:val="Default"/>
        <w:rPr>
          <w:rFonts w:ascii="Times New Roman" w:hAnsi="Times New Roman" w:cs="Times New Roman"/>
          <w:sz w:val="21"/>
          <w:szCs w:val="21"/>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3"/>
      </w:tblGrid>
      <w:tr w:rsidR="00745579" w:rsidRPr="00C52D79" w:rsidTr="00DD61F4">
        <w:tc>
          <w:tcPr>
            <w:tcW w:w="5352" w:type="dxa"/>
          </w:tcPr>
          <w:p w:rsidR="00745579" w:rsidRPr="00C52D79" w:rsidRDefault="00745579" w:rsidP="009640D7">
            <w:pPr>
              <w:pStyle w:val="Default"/>
              <w:rPr>
                <w:rFonts w:ascii="Times New Roman" w:hAnsi="Times New Roman" w:cs="Times New Roman"/>
                <w:sz w:val="21"/>
                <w:szCs w:val="21"/>
                <w:lang w:val="sr-Cyrl-CS"/>
              </w:rPr>
            </w:pPr>
          </w:p>
        </w:tc>
        <w:tc>
          <w:tcPr>
            <w:tcW w:w="5353" w:type="dxa"/>
          </w:tcPr>
          <w:p w:rsidR="00745579" w:rsidRPr="00C52D79" w:rsidRDefault="00745579" w:rsidP="009640D7">
            <w:pPr>
              <w:pStyle w:val="Default"/>
              <w:rPr>
                <w:rFonts w:ascii="Times New Roman" w:hAnsi="Times New Roman" w:cs="Times New Roman"/>
                <w:b/>
                <w:sz w:val="21"/>
                <w:szCs w:val="21"/>
                <w:lang w:val="sr-Cyrl-CS"/>
              </w:rPr>
            </w:pPr>
            <w:r w:rsidRPr="00C52D79">
              <w:rPr>
                <w:rFonts w:ascii="Times New Roman" w:hAnsi="Times New Roman" w:cs="Times New Roman"/>
                <w:b/>
                <w:sz w:val="21"/>
                <w:szCs w:val="21"/>
                <w:lang w:val="sr-Cyrl-CS"/>
              </w:rPr>
              <w:t>ЧЛАНОВИ КОМИСИЈЕ</w:t>
            </w:r>
          </w:p>
        </w:tc>
      </w:tr>
      <w:tr w:rsidR="00745579" w:rsidRPr="00C52D79" w:rsidTr="00DD61F4">
        <w:tc>
          <w:tcPr>
            <w:tcW w:w="5352" w:type="dxa"/>
          </w:tcPr>
          <w:p w:rsidR="00745579" w:rsidRPr="00C52D79" w:rsidRDefault="00745579" w:rsidP="009640D7">
            <w:pPr>
              <w:pStyle w:val="Default"/>
              <w:rPr>
                <w:rFonts w:ascii="Times New Roman" w:hAnsi="Times New Roman" w:cs="Times New Roman"/>
                <w:sz w:val="21"/>
                <w:szCs w:val="21"/>
                <w:lang w:val="sr-Cyrl-CS"/>
              </w:rPr>
            </w:pPr>
          </w:p>
        </w:tc>
        <w:tc>
          <w:tcPr>
            <w:tcW w:w="5353" w:type="dxa"/>
          </w:tcPr>
          <w:p w:rsidR="00745579" w:rsidRPr="00C52D79" w:rsidRDefault="00745579" w:rsidP="009640D7">
            <w:pPr>
              <w:pStyle w:val="Default"/>
              <w:rPr>
                <w:rFonts w:ascii="Times New Roman" w:hAnsi="Times New Roman" w:cs="Times New Roman"/>
                <w:sz w:val="21"/>
                <w:szCs w:val="21"/>
                <w:lang w:val="sr-Cyrl-CS"/>
              </w:rPr>
            </w:pPr>
          </w:p>
        </w:tc>
      </w:tr>
      <w:tr w:rsidR="00745579" w:rsidRPr="00C52D79" w:rsidTr="00DD61F4">
        <w:tc>
          <w:tcPr>
            <w:tcW w:w="5352" w:type="dxa"/>
          </w:tcPr>
          <w:p w:rsidR="00745579" w:rsidRPr="00C52D79" w:rsidRDefault="00745579" w:rsidP="009640D7">
            <w:pPr>
              <w:pStyle w:val="Default"/>
              <w:rPr>
                <w:rFonts w:ascii="Times New Roman" w:hAnsi="Times New Roman" w:cs="Times New Roman"/>
                <w:sz w:val="21"/>
                <w:szCs w:val="21"/>
                <w:lang w:val="sr-Cyrl-CS"/>
              </w:rPr>
            </w:pPr>
          </w:p>
        </w:tc>
        <w:tc>
          <w:tcPr>
            <w:tcW w:w="5353" w:type="dxa"/>
            <w:tcBorders>
              <w:bottom w:val="single" w:sz="4" w:space="0" w:color="auto"/>
            </w:tcBorders>
          </w:tcPr>
          <w:p w:rsidR="00745579" w:rsidRPr="00C52D79" w:rsidRDefault="00745579" w:rsidP="009640D7">
            <w:pPr>
              <w:pStyle w:val="Default"/>
              <w:rPr>
                <w:rFonts w:ascii="Times New Roman" w:hAnsi="Times New Roman" w:cs="Times New Roman"/>
                <w:sz w:val="21"/>
                <w:szCs w:val="21"/>
                <w:lang w:val="sr-Cyrl-CS"/>
              </w:rPr>
            </w:pPr>
          </w:p>
        </w:tc>
      </w:tr>
      <w:tr w:rsidR="00745579" w:rsidRPr="00C52D79" w:rsidTr="00DD61F4">
        <w:tc>
          <w:tcPr>
            <w:tcW w:w="5352" w:type="dxa"/>
          </w:tcPr>
          <w:p w:rsidR="00745579" w:rsidRPr="00C52D79" w:rsidRDefault="00745579" w:rsidP="009640D7">
            <w:pPr>
              <w:pStyle w:val="Default"/>
              <w:rPr>
                <w:rFonts w:ascii="Times New Roman" w:hAnsi="Times New Roman" w:cs="Times New Roman"/>
                <w:sz w:val="21"/>
                <w:szCs w:val="21"/>
                <w:lang w:val="sr-Cyrl-CS"/>
              </w:rPr>
            </w:pPr>
          </w:p>
        </w:tc>
        <w:tc>
          <w:tcPr>
            <w:tcW w:w="5353" w:type="dxa"/>
            <w:tcBorders>
              <w:top w:val="single" w:sz="4" w:space="0" w:color="auto"/>
            </w:tcBorders>
          </w:tcPr>
          <w:p w:rsidR="00745579" w:rsidRPr="00C52D79" w:rsidRDefault="00745579" w:rsidP="009640D7">
            <w:pPr>
              <w:pStyle w:val="Default"/>
              <w:rPr>
                <w:rFonts w:ascii="Times New Roman" w:hAnsi="Times New Roman" w:cs="Times New Roman"/>
                <w:sz w:val="21"/>
                <w:szCs w:val="21"/>
                <w:lang w:val="sr-Cyrl-CS"/>
              </w:rPr>
            </w:pPr>
            <w:r w:rsidRPr="00C52D79">
              <w:rPr>
                <w:rFonts w:ascii="Times New Roman" w:hAnsi="Times New Roman" w:cs="Times New Roman"/>
                <w:b/>
                <w:bCs/>
                <w:iCs/>
                <w:sz w:val="21"/>
                <w:szCs w:val="21"/>
                <w:lang w:val="sr-Cyrl-CS"/>
              </w:rPr>
              <w:t>Проф. др Јован Филиповић</w:t>
            </w:r>
          </w:p>
        </w:tc>
      </w:tr>
      <w:tr w:rsidR="00745579" w:rsidRPr="00C52D79" w:rsidTr="00DD61F4">
        <w:tc>
          <w:tcPr>
            <w:tcW w:w="5352" w:type="dxa"/>
          </w:tcPr>
          <w:p w:rsidR="00745579" w:rsidRPr="00C52D79" w:rsidRDefault="00745579" w:rsidP="00951F66">
            <w:pPr>
              <w:pStyle w:val="Default"/>
              <w:rPr>
                <w:rFonts w:ascii="Times New Roman" w:hAnsi="Times New Roman" w:cs="Times New Roman"/>
                <w:sz w:val="21"/>
                <w:szCs w:val="21"/>
                <w:lang w:val="sr-Cyrl-CS"/>
              </w:rPr>
            </w:pPr>
          </w:p>
        </w:tc>
        <w:tc>
          <w:tcPr>
            <w:tcW w:w="5353" w:type="dxa"/>
          </w:tcPr>
          <w:p w:rsidR="00745579" w:rsidRPr="00C52D79" w:rsidRDefault="00DD61F4" w:rsidP="00951F66">
            <w:pPr>
              <w:pStyle w:val="Default"/>
              <w:rPr>
                <w:rFonts w:ascii="Times New Roman" w:hAnsi="Times New Roman" w:cs="Times New Roman"/>
                <w:sz w:val="21"/>
                <w:szCs w:val="21"/>
                <w:lang w:val="sr-Cyrl-CS"/>
              </w:rPr>
            </w:pPr>
            <w:r w:rsidRPr="00C52D79">
              <w:rPr>
                <w:rFonts w:ascii="Times New Roman" w:hAnsi="Times New Roman" w:cs="Times New Roman"/>
                <w:sz w:val="21"/>
                <w:szCs w:val="21"/>
                <w:lang w:val="sr-Cyrl-CS"/>
              </w:rPr>
              <w:t>Редовни професор Факултета организационих наука, Универзитета у Београду</w:t>
            </w:r>
          </w:p>
        </w:tc>
      </w:tr>
      <w:tr w:rsidR="00745579" w:rsidRPr="00C52D79" w:rsidTr="00DD61F4">
        <w:trPr>
          <w:trHeight w:val="559"/>
        </w:trPr>
        <w:tc>
          <w:tcPr>
            <w:tcW w:w="5352" w:type="dxa"/>
          </w:tcPr>
          <w:p w:rsidR="00745579" w:rsidRPr="00C52D79" w:rsidRDefault="00745579" w:rsidP="00951F66">
            <w:pPr>
              <w:pStyle w:val="Default"/>
              <w:rPr>
                <w:rFonts w:ascii="Times New Roman" w:hAnsi="Times New Roman" w:cs="Times New Roman"/>
                <w:sz w:val="21"/>
                <w:szCs w:val="21"/>
                <w:lang w:val="sr-Cyrl-CS"/>
              </w:rPr>
            </w:pPr>
          </w:p>
        </w:tc>
        <w:tc>
          <w:tcPr>
            <w:tcW w:w="5353" w:type="dxa"/>
            <w:tcBorders>
              <w:bottom w:val="single" w:sz="4" w:space="0" w:color="auto"/>
            </w:tcBorders>
          </w:tcPr>
          <w:p w:rsidR="00745579" w:rsidRPr="00C52D79" w:rsidRDefault="00745579" w:rsidP="00951F66">
            <w:pPr>
              <w:pStyle w:val="Default"/>
              <w:rPr>
                <w:rFonts w:ascii="Times New Roman" w:hAnsi="Times New Roman" w:cs="Times New Roman"/>
                <w:sz w:val="21"/>
                <w:szCs w:val="21"/>
                <w:lang w:val="sr-Cyrl-CS"/>
              </w:rPr>
            </w:pPr>
          </w:p>
        </w:tc>
      </w:tr>
      <w:tr w:rsidR="00745579" w:rsidRPr="00C52D79" w:rsidTr="00DD61F4">
        <w:tc>
          <w:tcPr>
            <w:tcW w:w="5352" w:type="dxa"/>
          </w:tcPr>
          <w:p w:rsidR="00745579" w:rsidRPr="00C52D79" w:rsidRDefault="00745579" w:rsidP="00951F66">
            <w:pPr>
              <w:pStyle w:val="Default"/>
              <w:rPr>
                <w:rFonts w:ascii="Times New Roman" w:hAnsi="Times New Roman" w:cs="Times New Roman"/>
                <w:sz w:val="21"/>
                <w:szCs w:val="21"/>
                <w:lang w:val="sr-Cyrl-CS"/>
              </w:rPr>
            </w:pPr>
          </w:p>
        </w:tc>
        <w:tc>
          <w:tcPr>
            <w:tcW w:w="5353" w:type="dxa"/>
            <w:tcBorders>
              <w:top w:val="single" w:sz="4" w:space="0" w:color="auto"/>
            </w:tcBorders>
          </w:tcPr>
          <w:p w:rsidR="00745579" w:rsidRPr="00C52D79" w:rsidRDefault="00745579" w:rsidP="00951F66">
            <w:pPr>
              <w:pStyle w:val="Default"/>
              <w:rPr>
                <w:rFonts w:ascii="Times New Roman" w:hAnsi="Times New Roman" w:cs="Times New Roman"/>
                <w:sz w:val="21"/>
                <w:szCs w:val="21"/>
                <w:lang w:val="sr-Cyrl-CS"/>
              </w:rPr>
            </w:pPr>
            <w:r w:rsidRPr="00C52D79">
              <w:rPr>
                <w:rFonts w:ascii="Times New Roman" w:hAnsi="Times New Roman" w:cs="Times New Roman"/>
                <w:b/>
                <w:bCs/>
                <w:iCs/>
                <w:sz w:val="21"/>
                <w:szCs w:val="21"/>
                <w:lang w:val="sr-Cyrl-CS"/>
              </w:rPr>
              <w:t xml:space="preserve">Проф. др </w:t>
            </w:r>
            <w:r w:rsidRPr="00C52D79">
              <w:rPr>
                <w:rFonts w:ascii="Times New Roman" w:hAnsi="Times New Roman" w:cs="Times New Roman"/>
                <w:b/>
                <w:bCs/>
                <w:iCs/>
                <w:sz w:val="21"/>
                <w:szCs w:val="21"/>
                <w:lang w:val="ru-RU"/>
              </w:rPr>
              <w:t>Наташа Петровић</w:t>
            </w:r>
          </w:p>
        </w:tc>
      </w:tr>
      <w:tr w:rsidR="00745579" w:rsidRPr="00C52D79" w:rsidTr="00DD61F4">
        <w:trPr>
          <w:trHeight w:val="538"/>
        </w:trPr>
        <w:tc>
          <w:tcPr>
            <w:tcW w:w="5352" w:type="dxa"/>
          </w:tcPr>
          <w:p w:rsidR="00745579" w:rsidRPr="00C52D79" w:rsidRDefault="00745579" w:rsidP="00951F66">
            <w:pPr>
              <w:pStyle w:val="Default"/>
              <w:rPr>
                <w:rFonts w:ascii="Times New Roman" w:hAnsi="Times New Roman" w:cs="Times New Roman"/>
                <w:sz w:val="21"/>
                <w:szCs w:val="21"/>
                <w:lang w:val="sr-Cyrl-CS"/>
              </w:rPr>
            </w:pPr>
          </w:p>
        </w:tc>
        <w:tc>
          <w:tcPr>
            <w:tcW w:w="5353" w:type="dxa"/>
          </w:tcPr>
          <w:p w:rsidR="00745579" w:rsidRPr="00C52D79" w:rsidRDefault="00745579" w:rsidP="00DD61F4">
            <w:pPr>
              <w:pStyle w:val="Default"/>
              <w:rPr>
                <w:rFonts w:ascii="Times New Roman" w:hAnsi="Times New Roman" w:cs="Times New Roman"/>
                <w:sz w:val="21"/>
                <w:szCs w:val="21"/>
                <w:lang w:val="sr-Cyrl-CS"/>
              </w:rPr>
            </w:pPr>
            <w:r w:rsidRPr="00C52D79">
              <w:rPr>
                <w:rFonts w:ascii="Times New Roman" w:hAnsi="Times New Roman" w:cs="Times New Roman"/>
                <w:sz w:val="21"/>
                <w:szCs w:val="21"/>
                <w:lang w:val="sr-Cyrl-CS"/>
              </w:rPr>
              <w:t>Редовни професор Факултета организационих наука, Универзитета у Београд</w:t>
            </w:r>
            <w:r w:rsidR="00DD61F4" w:rsidRPr="00C52D79">
              <w:rPr>
                <w:rFonts w:ascii="Times New Roman" w:hAnsi="Times New Roman" w:cs="Times New Roman"/>
                <w:sz w:val="21"/>
                <w:szCs w:val="21"/>
                <w:lang w:val="sr-Cyrl-CS"/>
              </w:rPr>
              <w:t>у</w:t>
            </w:r>
          </w:p>
        </w:tc>
      </w:tr>
      <w:tr w:rsidR="00DD61F4" w:rsidRPr="00C52D79" w:rsidTr="00DD61F4">
        <w:trPr>
          <w:trHeight w:val="493"/>
        </w:trPr>
        <w:tc>
          <w:tcPr>
            <w:tcW w:w="5352" w:type="dxa"/>
          </w:tcPr>
          <w:p w:rsidR="00DD61F4" w:rsidRPr="00C52D79" w:rsidRDefault="00DD61F4" w:rsidP="00951F66">
            <w:pPr>
              <w:pStyle w:val="Default"/>
              <w:rPr>
                <w:rFonts w:ascii="Times New Roman" w:hAnsi="Times New Roman" w:cs="Times New Roman"/>
                <w:sz w:val="21"/>
                <w:szCs w:val="21"/>
                <w:lang w:val="sr-Cyrl-CS"/>
              </w:rPr>
            </w:pPr>
          </w:p>
        </w:tc>
        <w:tc>
          <w:tcPr>
            <w:tcW w:w="5353" w:type="dxa"/>
            <w:tcBorders>
              <w:bottom w:val="single" w:sz="4" w:space="0" w:color="auto"/>
            </w:tcBorders>
          </w:tcPr>
          <w:p w:rsidR="00DD61F4" w:rsidRPr="00C52D79" w:rsidRDefault="00DD61F4" w:rsidP="00951F66">
            <w:pPr>
              <w:pStyle w:val="Default"/>
              <w:rPr>
                <w:rFonts w:ascii="Times New Roman" w:hAnsi="Times New Roman" w:cs="Times New Roman"/>
                <w:sz w:val="21"/>
                <w:szCs w:val="21"/>
                <w:lang w:val="sr-Cyrl-CS"/>
              </w:rPr>
            </w:pPr>
          </w:p>
        </w:tc>
      </w:tr>
      <w:tr w:rsidR="00DD61F4" w:rsidRPr="00C52D79" w:rsidTr="00DD61F4">
        <w:tc>
          <w:tcPr>
            <w:tcW w:w="5352" w:type="dxa"/>
          </w:tcPr>
          <w:p w:rsidR="00DD61F4" w:rsidRPr="00C52D79" w:rsidRDefault="00DD61F4" w:rsidP="00951F66">
            <w:pPr>
              <w:pStyle w:val="Default"/>
              <w:rPr>
                <w:rFonts w:ascii="Times New Roman" w:hAnsi="Times New Roman" w:cs="Times New Roman"/>
                <w:sz w:val="21"/>
                <w:szCs w:val="21"/>
                <w:lang w:val="sr-Cyrl-CS"/>
              </w:rPr>
            </w:pPr>
          </w:p>
        </w:tc>
        <w:tc>
          <w:tcPr>
            <w:tcW w:w="5353" w:type="dxa"/>
            <w:tcBorders>
              <w:top w:val="single" w:sz="4" w:space="0" w:color="auto"/>
            </w:tcBorders>
          </w:tcPr>
          <w:p w:rsidR="00DD61F4" w:rsidRPr="00C52D79" w:rsidRDefault="00DD61F4" w:rsidP="00DD61F4">
            <w:pPr>
              <w:pStyle w:val="Default"/>
              <w:rPr>
                <w:rFonts w:ascii="Times New Roman" w:hAnsi="Times New Roman" w:cs="Times New Roman"/>
                <w:sz w:val="21"/>
                <w:szCs w:val="21"/>
                <w:lang w:val="sr-Cyrl-CS"/>
              </w:rPr>
            </w:pPr>
            <w:r w:rsidRPr="00C52D79">
              <w:rPr>
                <w:rFonts w:ascii="Times New Roman" w:hAnsi="Times New Roman" w:cs="Times New Roman"/>
                <w:b/>
                <w:bCs/>
                <w:iCs/>
                <w:sz w:val="21"/>
                <w:szCs w:val="21"/>
                <w:lang w:val="sr-Cyrl-CS"/>
              </w:rPr>
              <w:t>Проф. др Миладин Стефановић</w:t>
            </w:r>
          </w:p>
        </w:tc>
      </w:tr>
      <w:tr w:rsidR="00DD61F4" w:rsidRPr="00C52D79" w:rsidTr="00DD61F4">
        <w:trPr>
          <w:trHeight w:val="538"/>
        </w:trPr>
        <w:tc>
          <w:tcPr>
            <w:tcW w:w="5352" w:type="dxa"/>
          </w:tcPr>
          <w:p w:rsidR="00DD61F4" w:rsidRPr="00C52D79" w:rsidRDefault="00DD61F4" w:rsidP="00951F66">
            <w:pPr>
              <w:pStyle w:val="Default"/>
              <w:rPr>
                <w:rFonts w:ascii="Times New Roman" w:hAnsi="Times New Roman" w:cs="Times New Roman"/>
                <w:sz w:val="21"/>
                <w:szCs w:val="21"/>
                <w:lang w:val="sr-Cyrl-CS"/>
              </w:rPr>
            </w:pPr>
          </w:p>
        </w:tc>
        <w:tc>
          <w:tcPr>
            <w:tcW w:w="5353" w:type="dxa"/>
          </w:tcPr>
          <w:p w:rsidR="00DD61F4" w:rsidRPr="00C52D79" w:rsidRDefault="00DD61F4" w:rsidP="005D172D">
            <w:pPr>
              <w:pStyle w:val="Default"/>
              <w:rPr>
                <w:rFonts w:ascii="Times New Roman" w:hAnsi="Times New Roman" w:cs="Times New Roman"/>
                <w:sz w:val="21"/>
                <w:szCs w:val="21"/>
                <w:lang w:val="sr-Cyrl-CS"/>
              </w:rPr>
            </w:pPr>
            <w:r w:rsidRPr="00C52D79">
              <w:rPr>
                <w:rFonts w:ascii="Times New Roman" w:hAnsi="Times New Roman" w:cs="Times New Roman"/>
                <w:sz w:val="21"/>
                <w:szCs w:val="21"/>
                <w:lang w:val="sr-Cyrl-CS"/>
              </w:rPr>
              <w:t xml:space="preserve">Редовни професор </w:t>
            </w:r>
            <w:r w:rsidR="005D172D" w:rsidRPr="00C52D79">
              <w:rPr>
                <w:rFonts w:ascii="Times New Roman" w:hAnsi="Times New Roman" w:cs="Times New Roman"/>
                <w:sz w:val="21"/>
                <w:szCs w:val="21"/>
                <w:lang w:val="sr-Cyrl-CS"/>
              </w:rPr>
              <w:t>Факултета инжењерских наука</w:t>
            </w:r>
            <w:r w:rsidRPr="00C52D79">
              <w:rPr>
                <w:rFonts w:ascii="Times New Roman" w:hAnsi="Times New Roman" w:cs="Times New Roman"/>
                <w:sz w:val="21"/>
                <w:szCs w:val="21"/>
                <w:lang w:val="sr-Cyrl-CS"/>
              </w:rPr>
              <w:t>, Универзитета у Крагујевцу</w:t>
            </w:r>
          </w:p>
        </w:tc>
      </w:tr>
      <w:tr w:rsidR="00745579" w:rsidRPr="00C52D79" w:rsidTr="00DD61F4">
        <w:tc>
          <w:tcPr>
            <w:tcW w:w="5352" w:type="dxa"/>
          </w:tcPr>
          <w:p w:rsidR="00745579" w:rsidRPr="00C52D79" w:rsidRDefault="00745579" w:rsidP="00951F66">
            <w:pPr>
              <w:pStyle w:val="Default"/>
              <w:rPr>
                <w:rFonts w:ascii="Times New Roman" w:hAnsi="Times New Roman" w:cs="Times New Roman"/>
                <w:sz w:val="21"/>
                <w:szCs w:val="21"/>
                <w:lang w:val="sr-Cyrl-CS"/>
              </w:rPr>
            </w:pPr>
          </w:p>
        </w:tc>
        <w:tc>
          <w:tcPr>
            <w:tcW w:w="5353" w:type="dxa"/>
          </w:tcPr>
          <w:p w:rsidR="00745579" w:rsidRPr="00C52D79" w:rsidRDefault="00745579" w:rsidP="00951F66">
            <w:pPr>
              <w:pStyle w:val="Default"/>
              <w:rPr>
                <w:rFonts w:ascii="Times New Roman" w:hAnsi="Times New Roman" w:cs="Times New Roman"/>
                <w:sz w:val="21"/>
                <w:szCs w:val="21"/>
                <w:lang w:val="sr-Cyrl-CS"/>
              </w:rPr>
            </w:pPr>
          </w:p>
        </w:tc>
      </w:tr>
    </w:tbl>
    <w:p w:rsidR="009640D7" w:rsidRPr="00C52D79" w:rsidRDefault="009640D7" w:rsidP="009640D7">
      <w:pPr>
        <w:rPr>
          <w:rFonts w:ascii="Times New Roman" w:hAnsi="Times New Roman"/>
        </w:rPr>
      </w:pPr>
    </w:p>
    <w:sectPr w:rsidR="009640D7" w:rsidRPr="00C52D79" w:rsidSect="00450C3A">
      <w:pgSz w:w="12240" w:h="15840"/>
      <w:pgMar w:top="709" w:right="758" w:bottom="28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4F0"/>
    <w:multiLevelType w:val="hybridMultilevel"/>
    <w:tmpl w:val="B84E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733DC"/>
    <w:multiLevelType w:val="hybridMultilevel"/>
    <w:tmpl w:val="9C84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D7D"/>
    <w:multiLevelType w:val="hybridMultilevel"/>
    <w:tmpl w:val="05C01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31BD3"/>
    <w:multiLevelType w:val="hybridMultilevel"/>
    <w:tmpl w:val="5530A3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83749"/>
    <w:multiLevelType w:val="hybridMultilevel"/>
    <w:tmpl w:val="5E80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56C22"/>
    <w:multiLevelType w:val="hybridMultilevel"/>
    <w:tmpl w:val="FFE82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2468C3"/>
    <w:multiLevelType w:val="hybridMultilevel"/>
    <w:tmpl w:val="CAC0D5B6"/>
    <w:lvl w:ilvl="0" w:tplc="F2729E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AC6728"/>
    <w:multiLevelType w:val="hybridMultilevel"/>
    <w:tmpl w:val="FBB4B3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52246E3F"/>
    <w:multiLevelType w:val="hybridMultilevel"/>
    <w:tmpl w:val="FF202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40507C"/>
    <w:multiLevelType w:val="hybridMultilevel"/>
    <w:tmpl w:val="8076D8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B526E"/>
    <w:multiLevelType w:val="hybridMultilevel"/>
    <w:tmpl w:val="1198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81C61"/>
    <w:multiLevelType w:val="hybridMultilevel"/>
    <w:tmpl w:val="64128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C52090"/>
    <w:multiLevelType w:val="hybridMultilevel"/>
    <w:tmpl w:val="E8DC05B2"/>
    <w:lvl w:ilvl="0" w:tplc="7BD65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C2422"/>
    <w:multiLevelType w:val="hybridMultilevel"/>
    <w:tmpl w:val="C81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F44447"/>
    <w:multiLevelType w:val="hybridMultilevel"/>
    <w:tmpl w:val="05C01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743398"/>
    <w:multiLevelType w:val="hybridMultilevel"/>
    <w:tmpl w:val="23F4B4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F292EA6"/>
    <w:multiLevelType w:val="hybridMultilevel"/>
    <w:tmpl w:val="843A49F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5"/>
  </w:num>
  <w:num w:numId="2">
    <w:abstractNumId w:val="0"/>
  </w:num>
  <w:num w:numId="3">
    <w:abstractNumId w:val="13"/>
  </w:num>
  <w:num w:numId="4">
    <w:abstractNumId w:val="11"/>
  </w:num>
  <w:num w:numId="5">
    <w:abstractNumId w:val="7"/>
  </w:num>
  <w:num w:numId="6">
    <w:abstractNumId w:val="14"/>
  </w:num>
  <w:num w:numId="7">
    <w:abstractNumId w:val="2"/>
  </w:num>
  <w:num w:numId="8">
    <w:abstractNumId w:val="5"/>
  </w:num>
  <w:num w:numId="9">
    <w:abstractNumId w:val="8"/>
  </w:num>
  <w:num w:numId="10">
    <w:abstractNumId w:val="16"/>
  </w:num>
  <w:num w:numId="11">
    <w:abstractNumId w:val="6"/>
  </w:num>
  <w:num w:numId="12">
    <w:abstractNumId w:val="9"/>
  </w:num>
  <w:num w:numId="13">
    <w:abstractNumId w:val="12"/>
  </w:num>
  <w:num w:numId="14">
    <w:abstractNumId w:val="3"/>
  </w:num>
  <w:num w:numId="15">
    <w:abstractNumId w:val="4"/>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AA3BDB"/>
    <w:rsid w:val="00032192"/>
    <w:rsid w:val="000322AF"/>
    <w:rsid w:val="000368CB"/>
    <w:rsid w:val="000668A8"/>
    <w:rsid w:val="00071720"/>
    <w:rsid w:val="00074B59"/>
    <w:rsid w:val="000E328F"/>
    <w:rsid w:val="00113CEC"/>
    <w:rsid w:val="00164450"/>
    <w:rsid w:val="00170D08"/>
    <w:rsid w:val="001A1B68"/>
    <w:rsid w:val="001A3AF1"/>
    <w:rsid w:val="002C7890"/>
    <w:rsid w:val="00353DDA"/>
    <w:rsid w:val="00354AE2"/>
    <w:rsid w:val="00373193"/>
    <w:rsid w:val="00395E3A"/>
    <w:rsid w:val="003E6B6E"/>
    <w:rsid w:val="0041725F"/>
    <w:rsid w:val="00427B90"/>
    <w:rsid w:val="00450C3A"/>
    <w:rsid w:val="00494A36"/>
    <w:rsid w:val="004A2411"/>
    <w:rsid w:val="004B4273"/>
    <w:rsid w:val="00506314"/>
    <w:rsid w:val="0051425F"/>
    <w:rsid w:val="00541972"/>
    <w:rsid w:val="00574632"/>
    <w:rsid w:val="0058613D"/>
    <w:rsid w:val="00597905"/>
    <w:rsid w:val="005D04F8"/>
    <w:rsid w:val="005D172D"/>
    <w:rsid w:val="005D7E97"/>
    <w:rsid w:val="005F2AD5"/>
    <w:rsid w:val="006031B7"/>
    <w:rsid w:val="0061634A"/>
    <w:rsid w:val="006309B2"/>
    <w:rsid w:val="00642A52"/>
    <w:rsid w:val="00644A0E"/>
    <w:rsid w:val="00645763"/>
    <w:rsid w:val="00665F90"/>
    <w:rsid w:val="006A0F88"/>
    <w:rsid w:val="006C41BF"/>
    <w:rsid w:val="006F06D9"/>
    <w:rsid w:val="007345AE"/>
    <w:rsid w:val="007349A2"/>
    <w:rsid w:val="007432BE"/>
    <w:rsid w:val="00745579"/>
    <w:rsid w:val="0074765A"/>
    <w:rsid w:val="00762A56"/>
    <w:rsid w:val="00782CB1"/>
    <w:rsid w:val="0079571A"/>
    <w:rsid w:val="007B4CA1"/>
    <w:rsid w:val="008C7CA6"/>
    <w:rsid w:val="0093186E"/>
    <w:rsid w:val="009640D7"/>
    <w:rsid w:val="009D612C"/>
    <w:rsid w:val="00A02109"/>
    <w:rsid w:val="00AA3BDB"/>
    <w:rsid w:val="00AA669E"/>
    <w:rsid w:val="00AC614A"/>
    <w:rsid w:val="00B0437F"/>
    <w:rsid w:val="00B10B8F"/>
    <w:rsid w:val="00B73B7A"/>
    <w:rsid w:val="00B87B5E"/>
    <w:rsid w:val="00BA5D5B"/>
    <w:rsid w:val="00C258CE"/>
    <w:rsid w:val="00C503D7"/>
    <w:rsid w:val="00C50FD5"/>
    <w:rsid w:val="00C52D79"/>
    <w:rsid w:val="00D002D3"/>
    <w:rsid w:val="00D0550D"/>
    <w:rsid w:val="00D33EE8"/>
    <w:rsid w:val="00D66371"/>
    <w:rsid w:val="00DA284D"/>
    <w:rsid w:val="00DA3089"/>
    <w:rsid w:val="00DC39D5"/>
    <w:rsid w:val="00DD61F4"/>
    <w:rsid w:val="00DE49F7"/>
    <w:rsid w:val="00DE7C3F"/>
    <w:rsid w:val="00E539E7"/>
    <w:rsid w:val="00E76945"/>
    <w:rsid w:val="00F85894"/>
    <w:rsid w:val="00FA0DAB"/>
    <w:rsid w:val="00FC0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D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HeaderChar">
    <w:name w:val="Header Char"/>
    <w:link w:val="Header"/>
    <w:rsid w:val="001A1B68"/>
    <w:rPr>
      <w:rFonts w:ascii="Arial" w:eastAsia="Times New Roman" w:hAnsi="Arial"/>
      <w:sz w:val="22"/>
      <w:lang w:val="sr-Cyrl-CS"/>
    </w:rPr>
  </w:style>
  <w:style w:type="character" w:styleId="FootnoteReference">
    <w:name w:val="footnote reference"/>
    <w:semiHidden/>
    <w:rsid w:val="000368CB"/>
    <w:rPr>
      <w:vertAlign w:val="superscript"/>
    </w:rPr>
  </w:style>
  <w:style w:type="paragraph" w:customStyle="1" w:styleId="ColorfulList-Accent11">
    <w:name w:val="Colorful List - Accent 11"/>
    <w:basedOn w:val="Normal"/>
    <w:uiPriority w:val="34"/>
    <w:qFormat/>
    <w:rsid w:val="000368CB"/>
    <w:pPr>
      <w:spacing w:after="0" w:line="240" w:lineRule="auto"/>
      <w:ind w:left="720" w:firstLine="720"/>
      <w:contextualSpacing/>
      <w:jc w:val="both"/>
    </w:pPr>
    <w:rPr>
      <w:rFonts w:ascii="Arial" w:eastAsia="Times New Roman" w:hAnsi="Arial" w:cs="Arial"/>
      <w:bCs/>
      <w:kern w:val="32"/>
      <w:sz w:val="24"/>
      <w:szCs w:val="24"/>
    </w:rPr>
  </w:style>
  <w:style w:type="paragraph" w:customStyle="1" w:styleId="CM6">
    <w:name w:val="CM6"/>
    <w:basedOn w:val="Normal"/>
    <w:next w:val="Normal"/>
    <w:rsid w:val="00164450"/>
    <w:pPr>
      <w:widowControl w:val="0"/>
      <w:autoSpaceDE w:val="0"/>
      <w:autoSpaceDN w:val="0"/>
      <w:adjustRightInd w:val="0"/>
      <w:spacing w:after="250" w:line="240" w:lineRule="auto"/>
    </w:pPr>
    <w:rPr>
      <w:rFonts w:ascii="Arial" w:eastAsia="Times New Roman" w:hAnsi="Arial" w:cs="Arial"/>
      <w:sz w:val="24"/>
      <w:szCs w:val="24"/>
    </w:rPr>
  </w:style>
  <w:style w:type="paragraph" w:customStyle="1" w:styleId="Default">
    <w:name w:val="Default"/>
    <w:rsid w:val="00164450"/>
    <w:pPr>
      <w:widowControl w:val="0"/>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51425F"/>
    <w:pPr>
      <w:ind w:left="720"/>
      <w:contextualSpacing/>
    </w:pPr>
  </w:style>
  <w:style w:type="character" w:styleId="Hyperlink">
    <w:name w:val="Hyperlink"/>
    <w:basedOn w:val="DefaultParagraphFont"/>
    <w:uiPriority w:val="99"/>
    <w:unhideWhenUsed/>
    <w:rsid w:val="00644A0E"/>
    <w:rPr>
      <w:color w:val="0000FF" w:themeColor="hyperlink"/>
      <w:u w:val="single"/>
    </w:rPr>
  </w:style>
  <w:style w:type="table" w:styleId="TableGrid">
    <w:name w:val="Table Grid"/>
    <w:basedOn w:val="TableNormal"/>
    <w:uiPriority w:val="39"/>
    <w:rsid w:val="00745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55/j01.ee.30.3.14657" TargetMode="External"/><Relationship Id="rId13" Type="http://schemas.openxmlformats.org/officeDocument/2006/relationships/hyperlink" Target="http://apps.isiknowledge.com/full_record.do?product=WOS&amp;search_mode=GeneralSearch&amp;qid=2&amp;SID=N19ceHLea3DInk4Ho@6&amp;page=1&amp;doc=3" TargetMode="External"/><Relationship Id="rId3" Type="http://schemas.openxmlformats.org/officeDocument/2006/relationships/settings" Target="settings.xml"/><Relationship Id="rId7" Type="http://schemas.openxmlformats.org/officeDocument/2006/relationships/hyperlink" Target="https://publons.com/researcher/AAF-1885-2020/" TargetMode="External"/><Relationship Id="rId12" Type="http://schemas.openxmlformats.org/officeDocument/2006/relationships/hyperlink" Target="http://kobson.nb.rs/nauka_u_srbiji.132.html?autor=Zivkovic%20Nedelj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755/j01.ee.30.3.14657" TargetMode="External"/><Relationship Id="rId11" Type="http://schemas.openxmlformats.org/officeDocument/2006/relationships/hyperlink" Target="http://kobson.nb.rs/nauka_u_srbiji.132.html?autor=Zakic%20Nebojsa" TargetMode="External"/><Relationship Id="rId5" Type="http://schemas.openxmlformats.org/officeDocument/2006/relationships/hyperlink" Target="http://kobson.nb.rs/nauka_u_srbiji.132.html?autor=Stosic%20Biljana%20A" TargetMode="External"/><Relationship Id="rId15" Type="http://schemas.openxmlformats.org/officeDocument/2006/relationships/theme" Target="theme/theme1.xml"/><Relationship Id="rId10" Type="http://schemas.openxmlformats.org/officeDocument/2006/relationships/hyperlink" Target="http://kobson.nb.rs/nauka_u_srbiji.132.html?autor=Milutinovic%20Radul" TargetMode="External"/><Relationship Id="rId4" Type="http://schemas.openxmlformats.org/officeDocument/2006/relationships/webSettings" Target="webSettings.xml"/><Relationship Id="rId9" Type="http://schemas.openxmlformats.org/officeDocument/2006/relationships/hyperlink" Target="http://kobson.nb.rs/nauka_u_srbiji.132.html?autor=Stosic%20Biljana%20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Zivkovic</cp:lastModifiedBy>
  <cp:revision>19</cp:revision>
  <cp:lastPrinted>2020-05-19T09:31:00Z</cp:lastPrinted>
  <dcterms:created xsi:type="dcterms:W3CDTF">2017-11-23T11:59:00Z</dcterms:created>
  <dcterms:modified xsi:type="dcterms:W3CDTF">2020-05-25T08:23:00Z</dcterms:modified>
</cp:coreProperties>
</file>