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46B8B" w14:textId="77777777" w:rsidR="005253DF" w:rsidRPr="003B5E0F" w:rsidRDefault="005253DF" w:rsidP="005253DF">
      <w:pPr>
        <w:rPr>
          <w:b/>
          <w:lang w:val="sr-Cyrl-CS"/>
        </w:rPr>
      </w:pPr>
      <w:r w:rsidRPr="003B5E0F">
        <w:rPr>
          <w:b/>
          <w:lang w:val="sr-Cyrl-CS"/>
        </w:rPr>
        <w:t>УНИВЕРЗИТЕТ У БЕОГРАДУ</w:t>
      </w:r>
    </w:p>
    <w:p w14:paraId="24AE83AC" w14:textId="77777777" w:rsidR="005253DF" w:rsidRPr="003B5E0F" w:rsidRDefault="005253DF" w:rsidP="005253DF">
      <w:pPr>
        <w:rPr>
          <w:b/>
          <w:lang w:val="sr-Cyrl-CS"/>
        </w:rPr>
      </w:pPr>
      <w:r w:rsidRPr="003B5E0F">
        <w:rPr>
          <w:b/>
          <w:lang w:val="sr-Cyrl-CS"/>
        </w:rPr>
        <w:t>ФАКУЛТЕТ ОРГАНИЗАЦИОНИХ НАУКА</w:t>
      </w:r>
    </w:p>
    <w:p w14:paraId="73C57487" w14:textId="10E8A781" w:rsidR="00E05384" w:rsidRPr="003B5E0F" w:rsidRDefault="005253DF" w:rsidP="005253DF">
      <w:pPr>
        <w:rPr>
          <w:b/>
          <w:lang w:val="sr-Cyrl-CS"/>
        </w:rPr>
      </w:pPr>
      <w:r w:rsidRPr="003B5E0F">
        <w:rPr>
          <w:b/>
          <w:lang w:val="sr-Cyrl-CS"/>
        </w:rPr>
        <w:t>Јове Илића 154, 11000 Београд</w:t>
      </w:r>
    </w:p>
    <w:p w14:paraId="486EC41F" w14:textId="5C66C54F" w:rsidR="005253DF" w:rsidRPr="003B5E0F" w:rsidRDefault="005253DF" w:rsidP="005253DF">
      <w:pPr>
        <w:spacing w:after="120"/>
        <w:rPr>
          <w:b/>
          <w:sz w:val="28"/>
          <w:szCs w:val="28"/>
          <w:lang w:val="sr-Cyrl-CS"/>
        </w:rPr>
      </w:pPr>
    </w:p>
    <w:p w14:paraId="168308DB" w14:textId="77777777" w:rsidR="005253DF" w:rsidRPr="005253DF" w:rsidRDefault="005253DF" w:rsidP="005253DF">
      <w:pPr>
        <w:autoSpaceDE w:val="0"/>
        <w:autoSpaceDN w:val="0"/>
        <w:adjustRightInd w:val="0"/>
        <w:rPr>
          <w:rFonts w:eastAsiaTheme="minorHAnsi"/>
          <w:color w:val="000000"/>
          <w:lang w:val="sr-Latn-RS"/>
        </w:rPr>
      </w:pPr>
    </w:p>
    <w:p w14:paraId="3BF778A6" w14:textId="7BD03357" w:rsidR="005253DF" w:rsidRPr="005253DF" w:rsidRDefault="005253DF" w:rsidP="005253DF">
      <w:pPr>
        <w:spacing w:after="120"/>
        <w:jc w:val="center"/>
        <w:rPr>
          <w:b/>
          <w:sz w:val="28"/>
          <w:szCs w:val="28"/>
          <w:lang w:val="sr-Cyrl-CS"/>
        </w:rPr>
      </w:pPr>
      <w:r w:rsidRPr="005253DF">
        <w:rPr>
          <w:b/>
          <w:sz w:val="28"/>
          <w:szCs w:val="28"/>
          <w:lang w:val="sr-Cyrl-CS"/>
        </w:rPr>
        <w:t>ИЗБОРНОМ ВЕЋУ</w:t>
      </w:r>
    </w:p>
    <w:p w14:paraId="1FDC4FE6" w14:textId="7D4E8C3C" w:rsidR="005253DF" w:rsidRPr="005253DF" w:rsidRDefault="005253DF" w:rsidP="005253DF">
      <w:pPr>
        <w:spacing w:after="120"/>
        <w:jc w:val="center"/>
        <w:rPr>
          <w:b/>
          <w:sz w:val="28"/>
          <w:szCs w:val="28"/>
          <w:lang w:val="sr-Cyrl-CS"/>
        </w:rPr>
      </w:pPr>
      <w:r w:rsidRPr="005253DF">
        <w:rPr>
          <w:b/>
          <w:sz w:val="28"/>
          <w:szCs w:val="28"/>
          <w:lang w:val="sr-Cyrl-CS"/>
        </w:rPr>
        <w:t>ФАКУЛТЕТА ОРГАНИЗАЦИОНИХ НАУКА</w:t>
      </w:r>
    </w:p>
    <w:p w14:paraId="6DAC3EB0" w14:textId="4A657E4B" w:rsidR="005253DF" w:rsidRPr="003B5E0F" w:rsidRDefault="005253DF" w:rsidP="005253DF">
      <w:pPr>
        <w:spacing w:after="120"/>
        <w:jc w:val="center"/>
        <w:rPr>
          <w:b/>
          <w:sz w:val="28"/>
          <w:szCs w:val="28"/>
          <w:lang w:val="sr-Cyrl-CS"/>
        </w:rPr>
      </w:pPr>
      <w:r w:rsidRPr="003B5E0F">
        <w:rPr>
          <w:b/>
          <w:sz w:val="28"/>
          <w:szCs w:val="28"/>
          <w:lang w:val="sr-Cyrl-CS"/>
        </w:rPr>
        <w:t>УНИВЕРЗИТЕТА У БЕОГРАДУ</w:t>
      </w:r>
    </w:p>
    <w:p w14:paraId="32AAD6F1" w14:textId="5F04B144" w:rsidR="005253DF" w:rsidRPr="003B5E0F" w:rsidRDefault="005253DF" w:rsidP="005253DF">
      <w:pPr>
        <w:spacing w:after="120"/>
        <w:jc w:val="center"/>
        <w:rPr>
          <w:b/>
          <w:sz w:val="28"/>
          <w:szCs w:val="28"/>
          <w:lang w:val="sr-Latn-RS"/>
        </w:rPr>
      </w:pPr>
    </w:p>
    <w:p w14:paraId="1B903F9A" w14:textId="375E00DD" w:rsidR="006849A6" w:rsidRPr="003B5E0F" w:rsidRDefault="00781E6D" w:rsidP="00781E6D">
      <w:pPr>
        <w:spacing w:after="120" w:line="300" w:lineRule="auto"/>
        <w:ind w:left="1416" w:hanging="1416"/>
        <w:rPr>
          <w:b/>
          <w:lang w:val="sr-Cyrl-RS"/>
        </w:rPr>
      </w:pPr>
      <w:r w:rsidRPr="003B5E0F">
        <w:rPr>
          <w:b/>
          <w:bCs/>
          <w:lang w:val="sr-Latn-RS"/>
        </w:rPr>
        <w:t xml:space="preserve">ПРЕДМЕТ: </w:t>
      </w:r>
      <w:r w:rsidRPr="003B5E0F">
        <w:rPr>
          <w:b/>
          <w:bCs/>
          <w:lang w:val="sr-Latn-RS"/>
        </w:rPr>
        <w:tab/>
      </w:r>
      <w:r w:rsidRPr="003B5E0F">
        <w:rPr>
          <w:bCs/>
          <w:lang w:val="sr-Cyrl-RS"/>
        </w:rPr>
        <w:t xml:space="preserve">Извештај по расписаном конкурсу за избор једног наставника у </w:t>
      </w:r>
      <w:r w:rsidRPr="003B5E0F">
        <w:rPr>
          <w:bCs/>
          <w:lang w:val="sr-Cyrl-RS"/>
        </w:rPr>
        <w:br/>
        <w:t>звање редовног професора, за ужу научну област</w:t>
      </w:r>
      <w:r w:rsidR="0090546C" w:rsidRPr="003B5E0F">
        <w:rPr>
          <w:bCs/>
          <w:lang w:val="sr-Cyrl-RS"/>
        </w:rPr>
        <w:br/>
      </w:r>
      <w:r w:rsidRPr="003B5E0F">
        <w:rPr>
          <w:bCs/>
          <w:lang w:val="sr-Cyrl-RS"/>
        </w:rPr>
        <w:t>Интердисциплинарна истраживања у менаџменту</w:t>
      </w:r>
    </w:p>
    <w:p w14:paraId="770DF1AF" w14:textId="7A9C14D6" w:rsidR="00335170" w:rsidRPr="003B5E0F" w:rsidRDefault="00335170" w:rsidP="00DC39A4">
      <w:pPr>
        <w:spacing w:line="300" w:lineRule="auto"/>
        <w:jc w:val="both"/>
        <w:rPr>
          <w:b/>
          <w:lang w:val="sr-Cyrl-CS"/>
        </w:rPr>
      </w:pPr>
    </w:p>
    <w:p w14:paraId="165D1A28" w14:textId="77777777" w:rsidR="0090546C" w:rsidRPr="0090546C" w:rsidRDefault="0090546C" w:rsidP="0090546C">
      <w:pPr>
        <w:autoSpaceDE w:val="0"/>
        <w:autoSpaceDN w:val="0"/>
        <w:adjustRightInd w:val="0"/>
        <w:rPr>
          <w:rFonts w:eastAsiaTheme="minorHAnsi"/>
          <w:color w:val="000000"/>
          <w:lang w:val="sr-Latn-RS"/>
        </w:rPr>
      </w:pPr>
    </w:p>
    <w:p w14:paraId="0CC1231C" w14:textId="41BA2776" w:rsidR="0090546C" w:rsidRPr="0090546C" w:rsidRDefault="0090546C" w:rsidP="0047010C">
      <w:pPr>
        <w:autoSpaceDE w:val="0"/>
        <w:autoSpaceDN w:val="0"/>
        <w:adjustRightInd w:val="0"/>
        <w:jc w:val="both"/>
        <w:rPr>
          <w:rFonts w:eastAsiaTheme="minorHAnsi"/>
          <w:color w:val="000000"/>
          <w:lang w:val="sr-Cyrl-RS"/>
        </w:rPr>
      </w:pPr>
      <w:r w:rsidRPr="0090546C">
        <w:rPr>
          <w:rFonts w:eastAsiaTheme="minorHAnsi"/>
          <w:color w:val="000000"/>
          <w:lang w:val="sr-Cyrl-RS"/>
        </w:rPr>
        <w:t xml:space="preserve"> Одлуком И</w:t>
      </w:r>
      <w:r w:rsidRPr="00FD1A8A">
        <w:rPr>
          <w:rFonts w:eastAsiaTheme="minorHAnsi"/>
          <w:color w:val="000000"/>
          <w:lang w:val="sr-Cyrl-RS"/>
        </w:rPr>
        <w:t>зборног већа Факултета организационих наука 0</w:t>
      </w:r>
      <w:r w:rsidR="00E75D6F" w:rsidRPr="00FD1A8A">
        <w:rPr>
          <w:rFonts w:eastAsiaTheme="minorHAnsi"/>
          <w:color w:val="000000"/>
          <w:lang w:val="sr-Latn-RS"/>
        </w:rPr>
        <w:t>6</w:t>
      </w:r>
      <w:r w:rsidRPr="00FD1A8A">
        <w:rPr>
          <w:rFonts w:eastAsiaTheme="minorHAnsi"/>
          <w:color w:val="000000"/>
          <w:lang w:val="sr-Cyrl-RS"/>
        </w:rPr>
        <w:t>-0</w:t>
      </w:r>
      <w:r w:rsidR="00E75D6F" w:rsidRPr="00FD1A8A">
        <w:rPr>
          <w:rFonts w:eastAsiaTheme="minorHAnsi"/>
          <w:color w:val="000000"/>
          <w:lang w:val="sr-Latn-RS"/>
        </w:rPr>
        <w:t>1</w:t>
      </w:r>
      <w:r w:rsidRPr="00FD1A8A">
        <w:rPr>
          <w:rFonts w:eastAsiaTheme="minorHAnsi"/>
          <w:color w:val="000000"/>
          <w:lang w:val="sr-Cyrl-RS"/>
        </w:rPr>
        <w:t xml:space="preserve"> бр.</w:t>
      </w:r>
      <w:r w:rsidR="00E75D6F" w:rsidRPr="00FD1A8A">
        <w:rPr>
          <w:rFonts w:eastAsiaTheme="minorHAnsi"/>
          <w:color w:val="000000"/>
          <w:lang w:val="sr-Latn-RS"/>
        </w:rPr>
        <w:t xml:space="preserve"> 41</w:t>
      </w:r>
      <w:r w:rsidR="00FD1A8A" w:rsidRPr="00FD1A8A">
        <w:rPr>
          <w:rFonts w:eastAsiaTheme="minorHAnsi"/>
          <w:color w:val="000000"/>
          <w:lang w:val="sr-Latn-RS"/>
        </w:rPr>
        <w:t xml:space="preserve"> </w:t>
      </w:r>
      <w:r w:rsidRPr="00FD1A8A">
        <w:rPr>
          <w:rFonts w:eastAsiaTheme="minorHAnsi"/>
          <w:color w:val="000000"/>
          <w:lang w:val="sr-Cyrl-RS"/>
        </w:rPr>
        <w:t xml:space="preserve"> од </w:t>
      </w:r>
      <w:r w:rsidR="00FD1A8A" w:rsidRPr="00FD1A8A">
        <w:rPr>
          <w:rFonts w:eastAsiaTheme="minorHAnsi"/>
          <w:color w:val="000000"/>
          <w:lang w:val="sr-Latn-RS"/>
        </w:rPr>
        <w:t>30</w:t>
      </w:r>
      <w:r w:rsidRPr="00FD1A8A">
        <w:rPr>
          <w:rFonts w:eastAsiaTheme="minorHAnsi"/>
          <w:color w:val="000000"/>
          <w:lang w:val="sr-Cyrl-RS"/>
        </w:rPr>
        <w:t>.</w:t>
      </w:r>
      <w:r w:rsidR="00FD1A8A" w:rsidRPr="00FD1A8A">
        <w:rPr>
          <w:rFonts w:eastAsiaTheme="minorHAnsi"/>
          <w:color w:val="000000"/>
          <w:lang w:val="sr-Latn-RS"/>
        </w:rPr>
        <w:t>11</w:t>
      </w:r>
      <w:r w:rsidRPr="00FD1A8A">
        <w:rPr>
          <w:rFonts w:eastAsiaTheme="minorHAnsi"/>
          <w:color w:val="000000"/>
          <w:lang w:val="sr-Cyrl-RS"/>
        </w:rPr>
        <w:t>.2020. године</w:t>
      </w:r>
      <w:r w:rsidRPr="0090546C">
        <w:rPr>
          <w:rFonts w:eastAsiaTheme="minorHAnsi"/>
          <w:color w:val="000000"/>
          <w:lang w:val="sr-Cyrl-RS"/>
        </w:rPr>
        <w:t xml:space="preserve"> одређена је Комисија за припрему извештаја о кандидатима који су се пријавили на конкурс за избор једног наставника у звање редовног професора за ужу начну област </w:t>
      </w:r>
      <w:r w:rsidR="0047010C" w:rsidRPr="003B5E0F">
        <w:rPr>
          <w:bCs/>
          <w:lang w:val="sr-Cyrl-RS"/>
        </w:rPr>
        <w:t>Интердисциплинарна истраживања у менаџменту</w:t>
      </w:r>
      <w:r w:rsidRPr="0090546C">
        <w:rPr>
          <w:rFonts w:eastAsiaTheme="minorHAnsi"/>
          <w:color w:val="000000"/>
          <w:lang w:val="sr-Cyrl-RS"/>
        </w:rPr>
        <w:t xml:space="preserve"> у саставу: </w:t>
      </w:r>
    </w:p>
    <w:p w14:paraId="686CB3F3" w14:textId="1A987B35" w:rsidR="0090546C" w:rsidRPr="003B5E0F" w:rsidRDefault="0090546C" w:rsidP="0056621F">
      <w:pPr>
        <w:pStyle w:val="Pasussalistom"/>
        <w:numPr>
          <w:ilvl w:val="0"/>
          <w:numId w:val="18"/>
        </w:numPr>
        <w:autoSpaceDE w:val="0"/>
        <w:autoSpaceDN w:val="0"/>
        <w:adjustRightInd w:val="0"/>
        <w:jc w:val="both"/>
        <w:rPr>
          <w:rFonts w:eastAsiaTheme="minorHAnsi"/>
          <w:color w:val="000000"/>
          <w:lang w:val="sr-Cyrl-RS"/>
        </w:rPr>
      </w:pPr>
      <w:r w:rsidRPr="003B5E0F">
        <w:rPr>
          <w:rFonts w:eastAsiaTheme="minorHAnsi"/>
          <w:color w:val="000000"/>
          <w:lang w:val="sr-Cyrl-RS"/>
        </w:rPr>
        <w:t xml:space="preserve">др Јован Филиповић, редовни професор Факултета организационих наука, Универзитета у Београду, председник, </w:t>
      </w:r>
    </w:p>
    <w:p w14:paraId="2D4055C2" w14:textId="6116A17B" w:rsidR="0090546C" w:rsidRPr="003B5E0F" w:rsidRDefault="0090546C" w:rsidP="0056621F">
      <w:pPr>
        <w:pStyle w:val="Pasussalistom"/>
        <w:numPr>
          <w:ilvl w:val="0"/>
          <w:numId w:val="18"/>
        </w:numPr>
        <w:autoSpaceDE w:val="0"/>
        <w:autoSpaceDN w:val="0"/>
        <w:adjustRightInd w:val="0"/>
        <w:jc w:val="both"/>
        <w:rPr>
          <w:rFonts w:eastAsiaTheme="minorHAnsi"/>
          <w:color w:val="000000"/>
          <w:lang w:val="sr-Cyrl-RS"/>
        </w:rPr>
      </w:pPr>
      <w:r w:rsidRPr="003B5E0F">
        <w:rPr>
          <w:rFonts w:eastAsiaTheme="minorHAnsi"/>
          <w:color w:val="000000"/>
          <w:lang w:val="sr-Cyrl-RS"/>
        </w:rPr>
        <w:t xml:space="preserve">др </w:t>
      </w:r>
      <w:r w:rsidR="00E41F58" w:rsidRPr="003B5E0F">
        <w:rPr>
          <w:rFonts w:eastAsiaTheme="minorHAnsi"/>
          <w:color w:val="000000"/>
          <w:lang w:val="sr-Cyrl-RS"/>
        </w:rPr>
        <w:t>Милан Мартић</w:t>
      </w:r>
      <w:r w:rsidRPr="003B5E0F">
        <w:rPr>
          <w:rFonts w:eastAsiaTheme="minorHAnsi"/>
          <w:color w:val="000000"/>
          <w:lang w:val="sr-Cyrl-RS"/>
        </w:rPr>
        <w:t>, редовни професор Факултета организационих наука, Универзитета у Београду, члан</w:t>
      </w:r>
      <w:r w:rsidR="000720C0" w:rsidRPr="003B5E0F">
        <w:rPr>
          <w:rFonts w:eastAsiaTheme="minorHAnsi"/>
          <w:color w:val="000000"/>
          <w:lang w:val="sr-Cyrl-RS"/>
        </w:rPr>
        <w:t>,</w:t>
      </w:r>
    </w:p>
    <w:p w14:paraId="6691D72B" w14:textId="4FFC662D" w:rsidR="00E41F58" w:rsidRPr="003B5E0F" w:rsidRDefault="00E41F58" w:rsidP="0056621F">
      <w:pPr>
        <w:pStyle w:val="Pasussalistom"/>
        <w:numPr>
          <w:ilvl w:val="0"/>
          <w:numId w:val="18"/>
        </w:numPr>
        <w:autoSpaceDE w:val="0"/>
        <w:autoSpaceDN w:val="0"/>
        <w:adjustRightInd w:val="0"/>
        <w:jc w:val="both"/>
        <w:rPr>
          <w:rFonts w:eastAsiaTheme="minorHAnsi"/>
          <w:color w:val="000000"/>
          <w:lang w:val="sr-Cyrl-RS"/>
        </w:rPr>
      </w:pPr>
      <w:r w:rsidRPr="003B5E0F">
        <w:rPr>
          <w:rFonts w:eastAsiaTheme="minorHAnsi"/>
          <w:color w:val="000000"/>
          <w:lang w:val="sr-Cyrl-RS"/>
        </w:rPr>
        <w:t xml:space="preserve">др </w:t>
      </w:r>
      <w:r w:rsidR="00FC334F" w:rsidRPr="003B5E0F">
        <w:rPr>
          <w:rFonts w:eastAsiaTheme="minorHAnsi"/>
          <w:color w:val="000000"/>
          <w:lang w:val="sr-Cyrl-RS"/>
        </w:rPr>
        <w:t>Маја Леви Јакшић</w:t>
      </w:r>
      <w:r w:rsidRPr="003B5E0F">
        <w:rPr>
          <w:rFonts w:eastAsiaTheme="minorHAnsi"/>
          <w:color w:val="000000"/>
          <w:lang w:val="sr-Cyrl-RS"/>
        </w:rPr>
        <w:t>, редовни професор Факултета организационих наука, Универзитета у Београду, члан</w:t>
      </w:r>
      <w:r w:rsidR="000720C0" w:rsidRPr="003B5E0F">
        <w:rPr>
          <w:rFonts w:eastAsiaTheme="minorHAnsi"/>
          <w:color w:val="000000"/>
          <w:lang w:val="sr-Cyrl-RS"/>
        </w:rPr>
        <w:t>,</w:t>
      </w:r>
    </w:p>
    <w:p w14:paraId="1C398AE3" w14:textId="5424F207" w:rsidR="00E41F58" w:rsidRPr="003B5E0F" w:rsidRDefault="00E41F58" w:rsidP="0056621F">
      <w:pPr>
        <w:pStyle w:val="Pasussalistom"/>
        <w:numPr>
          <w:ilvl w:val="0"/>
          <w:numId w:val="18"/>
        </w:numPr>
        <w:autoSpaceDE w:val="0"/>
        <w:autoSpaceDN w:val="0"/>
        <w:adjustRightInd w:val="0"/>
        <w:jc w:val="both"/>
        <w:rPr>
          <w:rFonts w:eastAsiaTheme="minorHAnsi"/>
          <w:color w:val="000000"/>
          <w:lang w:val="sr-Cyrl-RS"/>
        </w:rPr>
      </w:pPr>
      <w:r w:rsidRPr="003B5E0F">
        <w:rPr>
          <w:rFonts w:eastAsiaTheme="minorHAnsi"/>
          <w:color w:val="000000"/>
          <w:lang w:val="sr-Cyrl-RS"/>
        </w:rPr>
        <w:t xml:space="preserve">др </w:t>
      </w:r>
      <w:r w:rsidR="00FC334F" w:rsidRPr="003B5E0F">
        <w:rPr>
          <w:rFonts w:eastAsiaTheme="minorHAnsi"/>
          <w:color w:val="000000"/>
          <w:lang w:val="sr-Cyrl-RS"/>
        </w:rPr>
        <w:t>Невенка Жаркић Јоксимовић</w:t>
      </w:r>
      <w:r w:rsidRPr="003B5E0F">
        <w:rPr>
          <w:rFonts w:eastAsiaTheme="minorHAnsi"/>
          <w:color w:val="000000"/>
          <w:lang w:val="sr-Cyrl-RS"/>
        </w:rPr>
        <w:t xml:space="preserve">, редовни професор Факултета организационих наука, Универзитета у Београду, члан и </w:t>
      </w:r>
    </w:p>
    <w:p w14:paraId="1826BD35" w14:textId="00C34ED1" w:rsidR="0090546C" w:rsidRPr="003B5E0F" w:rsidRDefault="0090546C" w:rsidP="0056621F">
      <w:pPr>
        <w:pStyle w:val="Pasussalistom"/>
        <w:numPr>
          <w:ilvl w:val="0"/>
          <w:numId w:val="18"/>
        </w:numPr>
        <w:autoSpaceDE w:val="0"/>
        <w:autoSpaceDN w:val="0"/>
        <w:adjustRightInd w:val="0"/>
        <w:jc w:val="both"/>
        <w:rPr>
          <w:rFonts w:eastAsiaTheme="minorHAnsi"/>
          <w:color w:val="000000"/>
          <w:lang w:val="sr-Cyrl-RS"/>
        </w:rPr>
      </w:pPr>
      <w:r w:rsidRPr="003B5E0F">
        <w:rPr>
          <w:rFonts w:eastAsiaTheme="minorHAnsi"/>
          <w:color w:val="000000"/>
          <w:lang w:val="sr-Cyrl-RS"/>
        </w:rPr>
        <w:t xml:space="preserve">др </w:t>
      </w:r>
      <w:r w:rsidR="00FC334F" w:rsidRPr="003B5E0F">
        <w:rPr>
          <w:rFonts w:eastAsiaTheme="minorHAnsi"/>
          <w:color w:val="000000"/>
          <w:lang w:val="sr-Cyrl-RS"/>
        </w:rPr>
        <w:t>Иван Михајловић</w:t>
      </w:r>
      <w:r w:rsidRPr="003B5E0F">
        <w:rPr>
          <w:rFonts w:eastAsiaTheme="minorHAnsi"/>
          <w:color w:val="000000"/>
          <w:lang w:val="sr-Cyrl-RS"/>
        </w:rPr>
        <w:t xml:space="preserve">, редовни професор </w:t>
      </w:r>
      <w:r w:rsidR="00014FBC" w:rsidRPr="003B5E0F">
        <w:rPr>
          <w:rFonts w:eastAsiaTheme="minorHAnsi"/>
          <w:color w:val="000000"/>
          <w:lang w:val="sr-Cyrl-RS"/>
        </w:rPr>
        <w:t>Техничког факултета у Бору</w:t>
      </w:r>
      <w:r w:rsidRPr="003B5E0F">
        <w:rPr>
          <w:rFonts w:eastAsiaTheme="minorHAnsi"/>
          <w:color w:val="000000"/>
          <w:lang w:val="sr-Cyrl-RS"/>
        </w:rPr>
        <w:t xml:space="preserve">, Универзитета у </w:t>
      </w:r>
      <w:r w:rsidR="00352FFC">
        <w:rPr>
          <w:rFonts w:eastAsiaTheme="minorHAnsi"/>
          <w:color w:val="000000"/>
          <w:lang w:val="sr-Cyrl-RS"/>
        </w:rPr>
        <w:t>Београду</w:t>
      </w:r>
      <w:r w:rsidRPr="003B5E0F">
        <w:rPr>
          <w:rFonts w:eastAsiaTheme="minorHAnsi"/>
          <w:color w:val="000000"/>
          <w:lang w:val="sr-Cyrl-RS"/>
        </w:rPr>
        <w:t>, члан</w:t>
      </w:r>
      <w:r w:rsidR="000720C0" w:rsidRPr="003B5E0F">
        <w:rPr>
          <w:rFonts w:eastAsiaTheme="minorHAnsi"/>
          <w:color w:val="000000"/>
          <w:lang w:val="sr-Cyrl-RS"/>
        </w:rPr>
        <w:t>.</w:t>
      </w:r>
    </w:p>
    <w:p w14:paraId="213569E8" w14:textId="77777777" w:rsidR="0090546C" w:rsidRPr="0090546C" w:rsidRDefault="0090546C" w:rsidP="0090546C">
      <w:pPr>
        <w:autoSpaceDE w:val="0"/>
        <w:autoSpaceDN w:val="0"/>
        <w:adjustRightInd w:val="0"/>
        <w:rPr>
          <w:rFonts w:eastAsiaTheme="minorHAnsi"/>
          <w:color w:val="000000"/>
          <w:lang w:val="sr-Cyrl-RS"/>
        </w:rPr>
      </w:pPr>
    </w:p>
    <w:p w14:paraId="6996DF5A" w14:textId="51A8ED44" w:rsidR="00FA3F36" w:rsidRPr="003B5E0F" w:rsidRDefault="00FA3F36" w:rsidP="00DC39A4">
      <w:pPr>
        <w:spacing w:after="120" w:line="300" w:lineRule="auto"/>
        <w:jc w:val="both"/>
        <w:rPr>
          <w:lang w:val="sr-Cyrl-CS"/>
        </w:rPr>
      </w:pPr>
      <w:r w:rsidRPr="003B5E0F">
        <w:rPr>
          <w:lang w:val="sr-Cyrl-CS"/>
        </w:rPr>
        <w:t>На основу достављене документације, достављамо следећи:</w:t>
      </w:r>
    </w:p>
    <w:p w14:paraId="42E79569" w14:textId="77777777" w:rsidR="00081B94" w:rsidRPr="003B5E0F" w:rsidRDefault="00081B94" w:rsidP="00FA3F36">
      <w:pPr>
        <w:spacing w:after="120" w:line="300" w:lineRule="auto"/>
        <w:jc w:val="center"/>
        <w:rPr>
          <w:lang w:val="sr-Cyrl-CS"/>
        </w:rPr>
      </w:pPr>
    </w:p>
    <w:p w14:paraId="768AE386" w14:textId="00E74250" w:rsidR="00FA3F36" w:rsidRPr="003B5E0F" w:rsidRDefault="00FA3F36" w:rsidP="00FA3F36">
      <w:pPr>
        <w:spacing w:after="120" w:line="300" w:lineRule="auto"/>
        <w:jc w:val="center"/>
        <w:rPr>
          <w:lang w:val="sr-Cyrl-CS"/>
        </w:rPr>
      </w:pPr>
      <w:r w:rsidRPr="003B5E0F">
        <w:rPr>
          <w:lang w:val="sr-Cyrl-CS"/>
        </w:rPr>
        <w:t>И З В Е Ш Т А Ј</w:t>
      </w:r>
    </w:p>
    <w:p w14:paraId="495BA647" w14:textId="0148CD35" w:rsidR="00081B94" w:rsidRPr="003B5E0F" w:rsidRDefault="00081B94" w:rsidP="00081B94">
      <w:pPr>
        <w:jc w:val="both"/>
        <w:rPr>
          <w:color w:val="000000"/>
          <w:lang w:val="sr-Cyrl-CS"/>
        </w:rPr>
      </w:pPr>
      <w:r w:rsidRPr="003B5E0F">
        <w:rPr>
          <w:color w:val="000000"/>
          <w:lang w:val="sr-Cyrl-CS"/>
        </w:rPr>
        <w:t xml:space="preserve">Конкурс за избор једног наставника у звање редовног професора за ужу научну област </w:t>
      </w:r>
      <w:r w:rsidRPr="003B5E0F">
        <w:rPr>
          <w:bCs/>
          <w:lang w:val="sr-Cyrl-RS"/>
        </w:rPr>
        <w:t>Интердисциплинарна истраживања у менаџменту</w:t>
      </w:r>
      <w:r w:rsidRPr="0090546C">
        <w:rPr>
          <w:rFonts w:eastAsiaTheme="minorHAnsi"/>
          <w:color w:val="000000"/>
          <w:lang w:val="sr-Cyrl-RS"/>
        </w:rPr>
        <w:t xml:space="preserve"> </w:t>
      </w:r>
      <w:r w:rsidRPr="003B5E0F">
        <w:rPr>
          <w:color w:val="000000"/>
          <w:lang w:val="sr-Cyrl-CS"/>
        </w:rPr>
        <w:t xml:space="preserve">објављен је у листу Националне службе за запошљавање “Послови”, број </w:t>
      </w:r>
      <w:r w:rsidR="00C03C46" w:rsidRPr="003B5E0F">
        <w:rPr>
          <w:color w:val="000000"/>
          <w:lang w:val="sr-Cyrl-CS"/>
        </w:rPr>
        <w:t>911</w:t>
      </w:r>
      <w:r w:rsidRPr="003B5E0F">
        <w:rPr>
          <w:color w:val="000000"/>
          <w:lang w:val="sr-Cyrl-CS"/>
        </w:rPr>
        <w:t xml:space="preserve"> oд </w:t>
      </w:r>
      <w:r w:rsidR="00C03C46" w:rsidRPr="003B5E0F">
        <w:rPr>
          <w:color w:val="000000"/>
          <w:lang w:val="sr-Cyrl-CS"/>
        </w:rPr>
        <w:t>9</w:t>
      </w:r>
      <w:r w:rsidRPr="003B5E0F">
        <w:rPr>
          <w:color w:val="000000"/>
          <w:lang w:val="sr-Cyrl-CS"/>
        </w:rPr>
        <w:t xml:space="preserve">. </w:t>
      </w:r>
      <w:r w:rsidR="00C03C46" w:rsidRPr="003B5E0F">
        <w:rPr>
          <w:color w:val="000000"/>
          <w:lang w:val="sr-Cyrl-CS"/>
        </w:rPr>
        <w:t>децембра</w:t>
      </w:r>
      <w:r w:rsidRPr="003B5E0F">
        <w:rPr>
          <w:color w:val="000000"/>
          <w:lang w:val="sr-Cyrl-CS"/>
        </w:rPr>
        <w:t xml:space="preserve"> 20</w:t>
      </w:r>
      <w:r w:rsidR="00C03C46" w:rsidRPr="003B5E0F">
        <w:rPr>
          <w:color w:val="000000"/>
          <w:lang w:val="sr-Cyrl-CS"/>
        </w:rPr>
        <w:t>20</w:t>
      </w:r>
      <w:r w:rsidRPr="003B5E0F">
        <w:rPr>
          <w:color w:val="000000"/>
          <w:lang w:val="sr-Cyrl-CS"/>
        </w:rPr>
        <w:t xml:space="preserve">. године, са роком </w:t>
      </w:r>
      <w:r w:rsidR="006453C6" w:rsidRPr="003B5E0F">
        <w:rPr>
          <w:color w:val="000000"/>
          <w:lang w:val="sr-Cyrl-CS"/>
        </w:rPr>
        <w:t>за пријављивање у трајању</w:t>
      </w:r>
      <w:r w:rsidRPr="003B5E0F">
        <w:rPr>
          <w:color w:val="000000"/>
          <w:lang w:val="sr-Cyrl-CS"/>
        </w:rPr>
        <w:t xml:space="preserve"> од 15 дана. </w:t>
      </w:r>
    </w:p>
    <w:p w14:paraId="5C06BB85" w14:textId="77777777" w:rsidR="00081B94" w:rsidRPr="003B5E0F" w:rsidRDefault="00081B94" w:rsidP="00081B94">
      <w:pPr>
        <w:spacing w:line="288" w:lineRule="auto"/>
        <w:rPr>
          <w:lang w:val="sr-Latn-CS"/>
        </w:rPr>
      </w:pPr>
    </w:p>
    <w:p w14:paraId="0954D355" w14:textId="1E8A968B" w:rsidR="00081B94" w:rsidRPr="003B5E0F" w:rsidRDefault="00081B94" w:rsidP="00081B94">
      <w:pPr>
        <w:jc w:val="both"/>
        <w:rPr>
          <w:color w:val="000000"/>
          <w:lang w:val="sr-Cyrl-CS"/>
        </w:rPr>
      </w:pPr>
      <w:r w:rsidRPr="003B5E0F">
        <w:rPr>
          <w:color w:val="000000"/>
          <w:lang w:val="sr-Cyrl-CS"/>
        </w:rPr>
        <w:t>У предвиђеном року пријави</w:t>
      </w:r>
      <w:r w:rsidR="006453C6" w:rsidRPr="003B5E0F">
        <w:rPr>
          <w:color w:val="000000"/>
          <w:lang w:val="sr-Cyrl-CS"/>
        </w:rPr>
        <w:t xml:space="preserve">о </w:t>
      </w:r>
      <w:r w:rsidRPr="003B5E0F">
        <w:rPr>
          <w:color w:val="000000"/>
          <w:lang w:val="sr-Cyrl-CS"/>
        </w:rPr>
        <w:t xml:space="preserve">се </w:t>
      </w:r>
      <w:r w:rsidR="006453C6" w:rsidRPr="003B5E0F">
        <w:rPr>
          <w:color w:val="000000"/>
          <w:lang w:val="sr-Cyrl-CS"/>
        </w:rPr>
        <w:t xml:space="preserve">један </w:t>
      </w:r>
      <w:r w:rsidRPr="003B5E0F">
        <w:rPr>
          <w:color w:val="000000"/>
          <w:lang w:val="sr-Cyrl-CS"/>
        </w:rPr>
        <w:t>кандидат:</w:t>
      </w:r>
    </w:p>
    <w:p w14:paraId="163C1A94" w14:textId="4B5E2D48" w:rsidR="00081B94" w:rsidRPr="003B5E0F" w:rsidRDefault="00081B94" w:rsidP="0056621F">
      <w:pPr>
        <w:pStyle w:val="Pasussalistom"/>
        <w:numPr>
          <w:ilvl w:val="0"/>
          <w:numId w:val="19"/>
        </w:numPr>
        <w:jc w:val="both"/>
        <w:rPr>
          <w:color w:val="000000"/>
          <w:lang w:val="sr-Cyrl-CS"/>
        </w:rPr>
      </w:pPr>
      <w:r w:rsidRPr="003B5E0F">
        <w:rPr>
          <w:color w:val="000000"/>
          <w:lang w:val="sr-Cyrl-CS"/>
        </w:rPr>
        <w:t xml:space="preserve">др Владимир Обрадовић, </w:t>
      </w:r>
      <w:r w:rsidR="006453C6" w:rsidRPr="003B5E0F">
        <w:rPr>
          <w:color w:val="000000"/>
          <w:lang w:val="sr-Cyrl-CS"/>
        </w:rPr>
        <w:t xml:space="preserve">ванредни професор </w:t>
      </w:r>
      <w:r w:rsidRPr="003B5E0F">
        <w:rPr>
          <w:color w:val="000000"/>
          <w:lang w:val="sr-Cyrl-CS"/>
        </w:rPr>
        <w:t>Факултета организационих наука,</w:t>
      </w:r>
      <w:r w:rsidR="00C15F0A" w:rsidRPr="003B5E0F">
        <w:rPr>
          <w:color w:val="000000"/>
          <w:lang w:val="sr-Cyrl-CS"/>
        </w:rPr>
        <w:t xml:space="preserve"> Универзитета у Београду.</w:t>
      </w:r>
    </w:p>
    <w:p w14:paraId="0DE23B72" w14:textId="77777777" w:rsidR="00FA3F36" w:rsidRPr="003B5E0F" w:rsidRDefault="00FA3F36" w:rsidP="00FA3F36">
      <w:pPr>
        <w:spacing w:after="120" w:line="300" w:lineRule="auto"/>
        <w:jc w:val="center"/>
        <w:rPr>
          <w:lang w:val="sr-Cyrl-CS"/>
        </w:rPr>
      </w:pPr>
    </w:p>
    <w:p w14:paraId="19F2CD65" w14:textId="77777777" w:rsidR="007A6FFC" w:rsidRDefault="006D210D" w:rsidP="007A6FFC">
      <w:pPr>
        <w:pStyle w:val="Naslov1"/>
      </w:pPr>
      <w:r>
        <w:lastRenderedPageBreak/>
        <w:t>Подаци о кандидату</w:t>
      </w:r>
    </w:p>
    <w:p w14:paraId="2E12573A" w14:textId="77777777" w:rsidR="007A6FFC" w:rsidRDefault="007A6FFC" w:rsidP="00DC39A4">
      <w:pPr>
        <w:spacing w:after="120" w:line="300" w:lineRule="auto"/>
        <w:jc w:val="both"/>
        <w:rPr>
          <w:lang w:val="sr-Cyrl-CS"/>
        </w:rPr>
      </w:pPr>
    </w:p>
    <w:p w14:paraId="1C05E6FD" w14:textId="3775678D" w:rsidR="00335170" w:rsidRPr="003B5E0F" w:rsidRDefault="006849A6" w:rsidP="00DC39A4">
      <w:pPr>
        <w:spacing w:after="120" w:line="300" w:lineRule="auto"/>
        <w:jc w:val="both"/>
        <w:rPr>
          <w:lang w:val="sr-Cyrl-CS"/>
        </w:rPr>
      </w:pPr>
      <w:r w:rsidRPr="003B5E0F">
        <w:rPr>
          <w:lang w:val="sr-Cyrl-CS"/>
        </w:rPr>
        <w:t xml:space="preserve">Владимир Обрадовић, рођен </w:t>
      </w:r>
      <w:r w:rsidR="00F100AF" w:rsidRPr="003B5E0F">
        <w:rPr>
          <w:lang w:val="sr-Latn-RS"/>
        </w:rPr>
        <w:t xml:space="preserve">je </w:t>
      </w:r>
      <w:r w:rsidRPr="003B5E0F">
        <w:rPr>
          <w:lang w:val="sr-Cyrl-CS"/>
        </w:rPr>
        <w:t>5.</w:t>
      </w:r>
      <w:r w:rsidR="00F100AF" w:rsidRPr="003B5E0F">
        <w:rPr>
          <w:lang w:val="sr-Cyrl-RS"/>
        </w:rPr>
        <w:t xml:space="preserve"> маја</w:t>
      </w:r>
      <w:r w:rsidR="00F100AF" w:rsidRPr="003B5E0F">
        <w:rPr>
          <w:lang w:val="sr-Cyrl-CS"/>
        </w:rPr>
        <w:t xml:space="preserve"> </w:t>
      </w:r>
      <w:r w:rsidRPr="003B5E0F">
        <w:rPr>
          <w:lang w:val="sr-Cyrl-CS"/>
        </w:rPr>
        <w:t>1977. године у Београду</w:t>
      </w:r>
      <w:r w:rsidR="008C6BAB" w:rsidRPr="003B5E0F">
        <w:rPr>
          <w:lang w:val="sr-Cyrl-CS"/>
        </w:rPr>
        <w:t>,</w:t>
      </w:r>
      <w:r w:rsidRPr="003B5E0F">
        <w:rPr>
          <w:lang w:val="sr-Cyrl-CS"/>
        </w:rPr>
        <w:t xml:space="preserve"> где је завршио основну школу</w:t>
      </w:r>
      <w:r w:rsidR="00424FCA" w:rsidRPr="003B5E0F">
        <w:rPr>
          <w:lang w:val="sr-Latn-CS"/>
        </w:rPr>
        <w:t xml:space="preserve"> </w:t>
      </w:r>
      <w:r w:rsidR="00424FCA" w:rsidRPr="003B5E0F">
        <w:rPr>
          <w:lang w:val="sr-Cyrl-CS"/>
        </w:rPr>
        <w:t>и гимназију</w:t>
      </w:r>
      <w:r w:rsidRPr="003B5E0F">
        <w:rPr>
          <w:lang w:val="sr-Cyrl-CS"/>
        </w:rPr>
        <w:t>.</w:t>
      </w:r>
      <w:r w:rsidR="00424FCA" w:rsidRPr="003B5E0F">
        <w:rPr>
          <w:lang w:val="sr-Cyrl-CS"/>
        </w:rPr>
        <w:t xml:space="preserve"> Факултет организационих наука, смер менаџмент, уписао је 1998. године, а завршио 2004. са просечном оценом 9,05. Исте године се и запошљава на Факултету организационих наука као асистент-приправник, где ради до данас. </w:t>
      </w:r>
    </w:p>
    <w:p w14:paraId="4A8392A5" w14:textId="111713BB" w:rsidR="00335170" w:rsidRPr="003B5E0F" w:rsidRDefault="00424FCA" w:rsidP="00DC39A4">
      <w:pPr>
        <w:spacing w:after="120" w:line="300" w:lineRule="auto"/>
        <w:jc w:val="both"/>
        <w:rPr>
          <w:lang w:val="sr-Cyrl-CS"/>
        </w:rPr>
      </w:pPr>
      <w:r w:rsidRPr="003B5E0F">
        <w:rPr>
          <w:lang w:val="sr-Cyrl-CS"/>
        </w:rPr>
        <w:t xml:space="preserve">У свом наставно-научном раду показао је значајне резултате. Научни резултати су верификовани публиковањем преко </w:t>
      </w:r>
      <w:r w:rsidR="003873BF" w:rsidRPr="003B5E0F">
        <w:rPr>
          <w:lang w:val="sr-Cyrl-RS"/>
        </w:rPr>
        <w:t>сто</w:t>
      </w:r>
      <w:r w:rsidR="00BD2EAF" w:rsidRPr="003B5E0F">
        <w:rPr>
          <w:lang w:val="sr-Cyrl-RS"/>
        </w:rPr>
        <w:t xml:space="preserve"> </w:t>
      </w:r>
      <w:r w:rsidR="003873BF" w:rsidRPr="003B5E0F">
        <w:rPr>
          <w:lang w:val="sr-Cyrl-RS"/>
        </w:rPr>
        <w:t>осамдесет</w:t>
      </w:r>
      <w:r w:rsidRPr="003B5E0F">
        <w:rPr>
          <w:lang w:val="sr-Cyrl-CS"/>
        </w:rPr>
        <w:t xml:space="preserve"> научних и стручних радова, а педагошки евалуацијама од стране студената, учешћем у комисијама завршних радова и подршком пројектима студентских организација. </w:t>
      </w:r>
    </w:p>
    <w:p w14:paraId="399BFDED" w14:textId="12BFD815" w:rsidR="00B17A79" w:rsidRPr="003B5E0F" w:rsidRDefault="00B17A79" w:rsidP="00DC39A4">
      <w:pPr>
        <w:spacing w:after="120" w:line="300" w:lineRule="auto"/>
        <w:jc w:val="both"/>
        <w:rPr>
          <w:lang w:val="sr-Cyrl-CS"/>
        </w:rPr>
      </w:pPr>
      <w:r w:rsidRPr="003B5E0F">
        <w:rPr>
          <w:lang w:val="sr-Cyrl-CS"/>
        </w:rPr>
        <w:t xml:space="preserve">Учестовао је у </w:t>
      </w:r>
      <w:r w:rsidR="0077506E" w:rsidRPr="003B5E0F">
        <w:rPr>
          <w:lang w:val="sr-Cyrl-CS"/>
        </w:rPr>
        <w:t>шест</w:t>
      </w:r>
      <w:r w:rsidRPr="003B5E0F">
        <w:rPr>
          <w:lang w:val="sr-Cyrl-CS"/>
        </w:rPr>
        <w:t xml:space="preserve"> научн</w:t>
      </w:r>
      <w:r w:rsidR="00A05251" w:rsidRPr="003B5E0F">
        <w:rPr>
          <w:lang w:val="sr-Cyrl-CS"/>
        </w:rPr>
        <w:t>о-истраживачких</w:t>
      </w:r>
      <w:r w:rsidRPr="003B5E0F">
        <w:rPr>
          <w:lang w:val="sr-Cyrl-CS"/>
        </w:rPr>
        <w:t xml:space="preserve"> и преко седамдесет седам стручних пројеката.</w:t>
      </w:r>
    </w:p>
    <w:p w14:paraId="6DDA5B54" w14:textId="22D3B2EB" w:rsidR="006849A6" w:rsidRPr="003B5E0F" w:rsidRDefault="00424FCA" w:rsidP="00C70DB6">
      <w:pPr>
        <w:spacing w:after="120" w:line="300" w:lineRule="auto"/>
        <w:jc w:val="both"/>
        <w:rPr>
          <w:lang w:val="sr-Cyrl-CS"/>
        </w:rPr>
      </w:pPr>
      <w:r w:rsidRPr="003B5E0F">
        <w:rPr>
          <w:lang w:val="sr-Cyrl-CS"/>
        </w:rPr>
        <w:t>У даљем тексту детаљније се наводе остварени резултати.</w:t>
      </w:r>
    </w:p>
    <w:p w14:paraId="5AA33531" w14:textId="77777777" w:rsidR="00784C1C" w:rsidRPr="003B5E0F" w:rsidRDefault="00784C1C" w:rsidP="00784C1C">
      <w:pPr>
        <w:spacing w:line="300" w:lineRule="auto"/>
        <w:jc w:val="both"/>
        <w:rPr>
          <w:b/>
          <w:lang w:val="sr-Cyrl-CS"/>
        </w:rPr>
      </w:pPr>
    </w:p>
    <w:p w14:paraId="1B04CDD5" w14:textId="77777777" w:rsidR="006849A6" w:rsidRPr="003B5E0F" w:rsidRDefault="006849A6" w:rsidP="006849A6">
      <w:pPr>
        <w:spacing w:after="120" w:line="300" w:lineRule="auto"/>
        <w:jc w:val="both"/>
        <w:rPr>
          <w:b/>
          <w:lang w:val="sr-Cyrl-CS"/>
        </w:rPr>
      </w:pPr>
      <w:r w:rsidRPr="003B5E0F">
        <w:rPr>
          <w:b/>
          <w:lang w:val="sr-Cyrl-CS"/>
        </w:rPr>
        <w:t>Образовање</w:t>
      </w:r>
    </w:p>
    <w:tbl>
      <w:tblPr>
        <w:tblW w:w="8505" w:type="dxa"/>
        <w:tblInd w:w="108" w:type="dxa"/>
        <w:tblLayout w:type="fixed"/>
        <w:tblLook w:val="0000" w:firstRow="0" w:lastRow="0" w:firstColumn="0" w:lastColumn="0" w:noHBand="0" w:noVBand="0"/>
      </w:tblPr>
      <w:tblGrid>
        <w:gridCol w:w="1985"/>
        <w:gridCol w:w="6520"/>
      </w:tblGrid>
      <w:tr w:rsidR="006849A6" w:rsidRPr="003B5E0F" w14:paraId="54F3564E" w14:textId="77777777" w:rsidTr="00C70DB6">
        <w:tc>
          <w:tcPr>
            <w:tcW w:w="1985" w:type="dxa"/>
          </w:tcPr>
          <w:p w14:paraId="53224E1F" w14:textId="77DF3866" w:rsidR="006849A6" w:rsidRPr="003B5E0F" w:rsidRDefault="0086064C" w:rsidP="00DC39A4">
            <w:pPr>
              <w:widowControl w:val="0"/>
              <w:spacing w:after="120" w:line="300" w:lineRule="auto"/>
              <w:rPr>
                <w:b/>
                <w:lang w:val="sr-Latn-RS"/>
              </w:rPr>
            </w:pPr>
            <w:r w:rsidRPr="003B5E0F">
              <w:rPr>
                <w:b/>
              </w:rPr>
              <w:t>2020</w:t>
            </w:r>
          </w:p>
        </w:tc>
        <w:tc>
          <w:tcPr>
            <w:tcW w:w="6520" w:type="dxa"/>
          </w:tcPr>
          <w:p w14:paraId="661BD626" w14:textId="394B092A" w:rsidR="006849A6" w:rsidRPr="003B5E0F" w:rsidRDefault="0086064C" w:rsidP="00DC39A4">
            <w:pPr>
              <w:widowControl w:val="0"/>
              <w:spacing w:after="120" w:line="300" w:lineRule="auto"/>
              <w:jc w:val="both"/>
            </w:pPr>
            <w:r w:rsidRPr="003B5E0F">
              <w:rPr>
                <w:i/>
              </w:rPr>
              <w:t>GPM P5 Standard for Sustainability in Project Management, Green Project Management</w:t>
            </w:r>
          </w:p>
        </w:tc>
      </w:tr>
      <w:tr w:rsidR="0086064C" w:rsidRPr="003B5E0F" w14:paraId="4DD08F68" w14:textId="77777777" w:rsidTr="00C70DB6">
        <w:tc>
          <w:tcPr>
            <w:tcW w:w="1985" w:type="dxa"/>
          </w:tcPr>
          <w:p w14:paraId="15FF147F" w14:textId="77777777" w:rsidR="0086064C" w:rsidRPr="003B5E0F" w:rsidRDefault="0086064C" w:rsidP="00DC39A4">
            <w:pPr>
              <w:widowControl w:val="0"/>
              <w:spacing w:after="120" w:line="300" w:lineRule="auto"/>
              <w:rPr>
                <w:b/>
              </w:rPr>
            </w:pPr>
            <w:r w:rsidRPr="003B5E0F">
              <w:rPr>
                <w:b/>
              </w:rPr>
              <w:t>2013</w:t>
            </w:r>
          </w:p>
          <w:p w14:paraId="41A53712" w14:textId="75C20155" w:rsidR="0086064C" w:rsidRPr="003B5E0F" w:rsidRDefault="0086064C" w:rsidP="00DC39A4">
            <w:pPr>
              <w:widowControl w:val="0"/>
              <w:spacing w:after="120" w:line="300" w:lineRule="auto"/>
              <w:rPr>
                <w:b/>
              </w:rPr>
            </w:pPr>
            <w:r w:rsidRPr="003B5E0F">
              <w:rPr>
                <w:b/>
                <w:lang w:val="sr-Cyrl-CS"/>
              </w:rPr>
              <w:t xml:space="preserve"> </w:t>
            </w:r>
          </w:p>
        </w:tc>
        <w:tc>
          <w:tcPr>
            <w:tcW w:w="6520" w:type="dxa"/>
          </w:tcPr>
          <w:p w14:paraId="7A3E946A" w14:textId="2EBA18BC" w:rsidR="0086064C" w:rsidRPr="003B5E0F" w:rsidRDefault="0086064C" w:rsidP="00DC39A4">
            <w:pPr>
              <w:widowControl w:val="0"/>
              <w:spacing w:after="120" w:line="300" w:lineRule="auto"/>
              <w:jc w:val="both"/>
              <w:rPr>
                <w:lang w:val="sr-Cyrl-CS"/>
              </w:rPr>
            </w:pPr>
            <w:r w:rsidRPr="003B5E0F">
              <w:rPr>
                <w:lang w:val="sr-Cyrl-CS"/>
              </w:rPr>
              <w:t xml:space="preserve">Обука за тренере и оцењиваче, </w:t>
            </w:r>
            <w:r w:rsidRPr="003B5E0F">
              <w:rPr>
                <w:i/>
                <w:lang w:val="sr-Cyrl-CS"/>
              </w:rPr>
              <w:t xml:space="preserve">The Chartered Management Institute, London, </w:t>
            </w:r>
            <w:r w:rsidRPr="003B5E0F">
              <w:rPr>
                <w:lang w:val="sr-Cyrl-CS"/>
              </w:rPr>
              <w:t>нивои 5, 6, и 7.</w:t>
            </w:r>
          </w:p>
        </w:tc>
      </w:tr>
      <w:tr w:rsidR="0086064C" w:rsidRPr="003B5E0F" w14:paraId="2CD68618" w14:textId="77777777" w:rsidTr="00C70DB6">
        <w:tc>
          <w:tcPr>
            <w:tcW w:w="1985" w:type="dxa"/>
          </w:tcPr>
          <w:p w14:paraId="1642DAC3" w14:textId="77777777" w:rsidR="0086064C" w:rsidRPr="003B5E0F" w:rsidRDefault="0086064C" w:rsidP="00DC39A4">
            <w:pPr>
              <w:widowControl w:val="0"/>
              <w:spacing w:after="120" w:line="300" w:lineRule="auto"/>
              <w:rPr>
                <w:b/>
              </w:rPr>
            </w:pPr>
            <w:r w:rsidRPr="003B5E0F">
              <w:rPr>
                <w:b/>
                <w:lang w:val="sr-Latn-CS"/>
              </w:rPr>
              <w:t>2006 – 2010</w:t>
            </w:r>
          </w:p>
        </w:tc>
        <w:tc>
          <w:tcPr>
            <w:tcW w:w="6520" w:type="dxa"/>
          </w:tcPr>
          <w:p w14:paraId="1DCF17F3" w14:textId="045DC355" w:rsidR="0086064C" w:rsidRPr="003B5E0F" w:rsidRDefault="0086064C" w:rsidP="00DC39A4">
            <w:pPr>
              <w:widowControl w:val="0"/>
              <w:spacing w:after="120" w:line="300" w:lineRule="auto"/>
              <w:jc w:val="both"/>
              <w:rPr>
                <w:i/>
                <w:lang w:val="sr-Latn-CS"/>
              </w:rPr>
            </w:pPr>
            <w:r w:rsidRPr="003B5E0F">
              <w:rPr>
                <w:lang w:val="sr-Cyrl-CS"/>
              </w:rPr>
              <w:t>Докторске студије – Организационе науке, Факултет организационих наука Универзитета у Београду, просечна оцена 10,00</w:t>
            </w:r>
          </w:p>
        </w:tc>
      </w:tr>
      <w:tr w:rsidR="0086064C" w:rsidRPr="003B5E0F" w14:paraId="22D72377" w14:textId="77777777" w:rsidTr="00C70DB6">
        <w:tc>
          <w:tcPr>
            <w:tcW w:w="1985" w:type="dxa"/>
          </w:tcPr>
          <w:p w14:paraId="3CE2FEC4" w14:textId="77777777" w:rsidR="0086064C" w:rsidRPr="003B5E0F" w:rsidRDefault="0086064C" w:rsidP="00DC39A4">
            <w:pPr>
              <w:widowControl w:val="0"/>
              <w:spacing w:after="120" w:line="300" w:lineRule="auto"/>
              <w:rPr>
                <w:b/>
              </w:rPr>
            </w:pPr>
            <w:r w:rsidRPr="003B5E0F">
              <w:rPr>
                <w:b/>
                <w:lang w:val="sr-Cyrl-CS"/>
              </w:rPr>
              <w:t>2007</w:t>
            </w:r>
          </w:p>
        </w:tc>
        <w:tc>
          <w:tcPr>
            <w:tcW w:w="6520" w:type="dxa"/>
          </w:tcPr>
          <w:p w14:paraId="6B5479F2" w14:textId="77777777" w:rsidR="0086064C" w:rsidRPr="003B5E0F" w:rsidRDefault="0086064C" w:rsidP="00DC39A4">
            <w:pPr>
              <w:widowControl w:val="0"/>
              <w:spacing w:after="120" w:line="300" w:lineRule="auto"/>
              <w:jc w:val="both"/>
              <w:rPr>
                <w:lang w:val="sr-Cyrl-CS"/>
              </w:rPr>
            </w:pPr>
            <w:r w:rsidRPr="003B5E0F">
              <w:rPr>
                <w:i/>
                <w:lang w:val="sr-Cyrl-CS"/>
              </w:rPr>
              <w:t>„Case method teaching: Bringing the World into the Classroom“</w:t>
            </w:r>
          </w:p>
        </w:tc>
      </w:tr>
      <w:tr w:rsidR="0086064C" w:rsidRPr="003B5E0F" w14:paraId="4821125E" w14:textId="77777777" w:rsidTr="00C70DB6">
        <w:tc>
          <w:tcPr>
            <w:tcW w:w="1985" w:type="dxa"/>
          </w:tcPr>
          <w:p w14:paraId="32784B19" w14:textId="77777777" w:rsidR="0086064C" w:rsidRPr="003B5E0F" w:rsidRDefault="0086064C" w:rsidP="00DC39A4">
            <w:pPr>
              <w:widowControl w:val="0"/>
              <w:spacing w:after="120" w:line="300" w:lineRule="auto"/>
              <w:rPr>
                <w:b/>
              </w:rPr>
            </w:pPr>
            <w:r w:rsidRPr="003B5E0F">
              <w:rPr>
                <w:b/>
                <w:lang w:val="sr-Cyrl-CS"/>
              </w:rPr>
              <w:t>2006</w:t>
            </w:r>
            <w:r w:rsidRPr="003B5E0F">
              <w:rPr>
                <w:b/>
                <w:lang w:val="sr-Cyrl-CS"/>
              </w:rPr>
              <w:br/>
            </w:r>
          </w:p>
        </w:tc>
        <w:tc>
          <w:tcPr>
            <w:tcW w:w="6520" w:type="dxa"/>
          </w:tcPr>
          <w:p w14:paraId="4BE5C0C5" w14:textId="77777777" w:rsidR="0086064C" w:rsidRPr="003B5E0F" w:rsidRDefault="0086064C" w:rsidP="00DC39A4">
            <w:pPr>
              <w:widowControl w:val="0"/>
              <w:spacing w:after="120" w:line="300" w:lineRule="auto"/>
              <w:jc w:val="both"/>
              <w:rPr>
                <w:i/>
                <w:lang w:val="sr-Latn-CS"/>
              </w:rPr>
            </w:pPr>
            <w:r w:rsidRPr="003B5E0F">
              <w:rPr>
                <w:i/>
                <w:lang w:val="sr-Cyrl-CS"/>
              </w:rPr>
              <w:t xml:space="preserve">European Case Clearing House International Management Teachers Academy - Change management and Leadership, </w:t>
            </w:r>
            <w:r w:rsidRPr="003B5E0F">
              <w:rPr>
                <w:i/>
                <w:lang w:val="sr-Latn-CS"/>
              </w:rPr>
              <w:t>CEEMAN</w:t>
            </w:r>
          </w:p>
        </w:tc>
      </w:tr>
      <w:tr w:rsidR="0086064C" w:rsidRPr="003B5E0F" w14:paraId="2435955A" w14:textId="77777777" w:rsidTr="00C70DB6">
        <w:tc>
          <w:tcPr>
            <w:tcW w:w="1985" w:type="dxa"/>
          </w:tcPr>
          <w:p w14:paraId="37CA80F5" w14:textId="77777777" w:rsidR="0086064C" w:rsidRPr="003B5E0F" w:rsidRDefault="0086064C" w:rsidP="00DC39A4">
            <w:pPr>
              <w:widowControl w:val="0"/>
              <w:spacing w:after="120" w:line="300" w:lineRule="auto"/>
              <w:rPr>
                <w:b/>
                <w:lang w:val="sr-Cyrl-CS"/>
              </w:rPr>
            </w:pPr>
            <w:r w:rsidRPr="003B5E0F">
              <w:rPr>
                <w:b/>
                <w:lang w:val="sr-Cyrl-CS"/>
              </w:rPr>
              <w:t>2005</w:t>
            </w:r>
          </w:p>
        </w:tc>
        <w:tc>
          <w:tcPr>
            <w:tcW w:w="6520" w:type="dxa"/>
          </w:tcPr>
          <w:p w14:paraId="6EC2048D" w14:textId="77777777" w:rsidR="0086064C" w:rsidRPr="003B5E0F" w:rsidRDefault="0086064C" w:rsidP="00DC39A4">
            <w:pPr>
              <w:widowControl w:val="0"/>
              <w:spacing w:after="120" w:line="300" w:lineRule="auto"/>
              <w:jc w:val="both"/>
              <w:rPr>
                <w:i/>
                <w:lang w:val="sr-Latn-CS"/>
              </w:rPr>
            </w:pPr>
            <w:r w:rsidRPr="003B5E0F">
              <w:rPr>
                <w:i/>
                <w:lang w:val="sr-Cyrl-CS"/>
              </w:rPr>
              <w:t xml:space="preserve">Curriculum Development Training and Training of Trainers on Local  Self </w:t>
            </w:r>
            <w:r w:rsidRPr="003B5E0F">
              <w:rPr>
                <w:i/>
                <w:lang w:val="sr-Latn-CS"/>
              </w:rPr>
              <w:t>Government</w:t>
            </w:r>
            <w:r w:rsidRPr="003B5E0F">
              <w:rPr>
                <w:i/>
                <w:lang w:val="sr-Cyrl-CS"/>
              </w:rPr>
              <w:t xml:space="preserve"> Issues</w:t>
            </w:r>
            <w:r w:rsidRPr="003B5E0F">
              <w:rPr>
                <w:i/>
                <w:lang w:val="sr-Latn-CS"/>
              </w:rPr>
              <w:t>, OSCE</w:t>
            </w:r>
          </w:p>
        </w:tc>
      </w:tr>
      <w:tr w:rsidR="0086064C" w:rsidRPr="003B5E0F" w14:paraId="060DD250" w14:textId="77777777" w:rsidTr="00C70DB6">
        <w:tc>
          <w:tcPr>
            <w:tcW w:w="1985" w:type="dxa"/>
          </w:tcPr>
          <w:p w14:paraId="36AF688D" w14:textId="77777777" w:rsidR="0086064C" w:rsidRPr="003B5E0F" w:rsidRDefault="0086064C" w:rsidP="00DC39A4">
            <w:pPr>
              <w:widowControl w:val="0"/>
              <w:spacing w:after="120" w:line="300" w:lineRule="auto"/>
              <w:rPr>
                <w:b/>
                <w:lang w:val="sr-Latn-CS"/>
              </w:rPr>
            </w:pPr>
            <w:r w:rsidRPr="003B5E0F">
              <w:rPr>
                <w:b/>
                <w:lang w:val="sr-Cyrl-CS"/>
              </w:rPr>
              <w:t>2004</w:t>
            </w:r>
          </w:p>
        </w:tc>
        <w:tc>
          <w:tcPr>
            <w:tcW w:w="6520" w:type="dxa"/>
          </w:tcPr>
          <w:p w14:paraId="024AAE50" w14:textId="77777777" w:rsidR="0086064C" w:rsidRPr="003B5E0F" w:rsidRDefault="0086064C" w:rsidP="00DC39A4">
            <w:pPr>
              <w:widowControl w:val="0"/>
              <w:spacing w:after="120" w:line="300" w:lineRule="auto"/>
              <w:jc w:val="both"/>
              <w:rPr>
                <w:i/>
                <w:lang w:val="sr-Latn-CS"/>
              </w:rPr>
            </w:pPr>
            <w:r w:rsidRPr="003B5E0F">
              <w:rPr>
                <w:i/>
                <w:lang w:val="sr-Cyrl-CS"/>
              </w:rPr>
              <w:t>“SCG Quality”, Danish Technological Institute</w:t>
            </w:r>
          </w:p>
        </w:tc>
      </w:tr>
      <w:tr w:rsidR="0086064C" w:rsidRPr="003B5E0F" w14:paraId="554211D5" w14:textId="77777777" w:rsidTr="00C70DB6">
        <w:tc>
          <w:tcPr>
            <w:tcW w:w="1985" w:type="dxa"/>
          </w:tcPr>
          <w:p w14:paraId="5B49F0B9" w14:textId="77777777" w:rsidR="0086064C" w:rsidRPr="003B5E0F" w:rsidRDefault="0086064C" w:rsidP="00DC39A4">
            <w:pPr>
              <w:widowControl w:val="0"/>
              <w:spacing w:after="120" w:line="300" w:lineRule="auto"/>
              <w:rPr>
                <w:b/>
                <w:lang w:val="sr-Cyrl-CS"/>
              </w:rPr>
            </w:pPr>
            <w:r w:rsidRPr="003B5E0F">
              <w:rPr>
                <w:b/>
                <w:lang w:val="sr-Cyrl-CS"/>
              </w:rPr>
              <w:t>2004</w:t>
            </w:r>
          </w:p>
        </w:tc>
        <w:tc>
          <w:tcPr>
            <w:tcW w:w="6520" w:type="dxa"/>
          </w:tcPr>
          <w:p w14:paraId="3EA4D9BE" w14:textId="77777777" w:rsidR="0086064C" w:rsidRPr="003B5E0F" w:rsidRDefault="0086064C" w:rsidP="00DC39A4">
            <w:pPr>
              <w:widowControl w:val="0"/>
              <w:spacing w:after="120" w:line="300" w:lineRule="auto"/>
              <w:jc w:val="both"/>
            </w:pPr>
            <w:r w:rsidRPr="003B5E0F">
              <w:rPr>
                <w:i/>
                <w:lang w:val="sr-Cyrl-CS"/>
              </w:rPr>
              <w:t>"Discover Management Program", Bled</w:t>
            </w:r>
            <w:r w:rsidRPr="003B5E0F">
              <w:rPr>
                <w:i/>
                <w:lang w:val="sr-Latn-CS"/>
              </w:rPr>
              <w:t xml:space="preserve"> School of Management</w:t>
            </w:r>
            <w:r w:rsidRPr="003B5E0F">
              <w:rPr>
                <w:lang w:val="sr-Cyrl-CS"/>
              </w:rPr>
              <w:t xml:space="preserve"> </w:t>
            </w:r>
          </w:p>
        </w:tc>
      </w:tr>
      <w:tr w:rsidR="0086064C" w:rsidRPr="003B5E0F" w14:paraId="1D1F8F4E" w14:textId="77777777" w:rsidTr="00C70DB6">
        <w:tc>
          <w:tcPr>
            <w:tcW w:w="1985" w:type="dxa"/>
          </w:tcPr>
          <w:p w14:paraId="62B300FA" w14:textId="77777777" w:rsidR="0086064C" w:rsidRPr="003B5E0F" w:rsidRDefault="0086064C" w:rsidP="00DC39A4">
            <w:pPr>
              <w:widowControl w:val="0"/>
              <w:spacing w:after="120" w:line="300" w:lineRule="auto"/>
              <w:rPr>
                <w:b/>
                <w:lang w:val="sr-Cyrl-CS"/>
              </w:rPr>
            </w:pPr>
            <w:r w:rsidRPr="003B5E0F">
              <w:rPr>
                <w:b/>
                <w:lang w:val="sr-Cyrl-CS"/>
              </w:rPr>
              <w:t>1998 - 2004</w:t>
            </w:r>
          </w:p>
        </w:tc>
        <w:tc>
          <w:tcPr>
            <w:tcW w:w="6520" w:type="dxa"/>
          </w:tcPr>
          <w:p w14:paraId="0839668B" w14:textId="77777777" w:rsidR="0086064C" w:rsidRPr="003B5E0F" w:rsidRDefault="0086064C" w:rsidP="00DC39A4">
            <w:pPr>
              <w:widowControl w:val="0"/>
              <w:spacing w:after="120" w:line="300" w:lineRule="auto"/>
              <w:jc w:val="both"/>
              <w:rPr>
                <w:i/>
                <w:lang w:val="sr-Cyrl-CS"/>
              </w:rPr>
            </w:pPr>
            <w:r w:rsidRPr="003B5E0F">
              <w:rPr>
                <w:lang w:val="sr-Cyrl-CS"/>
              </w:rPr>
              <w:t>Факултет организационих наука Универзитета у Београду, смер Менаџмент, просечна оцена 9,05</w:t>
            </w:r>
          </w:p>
        </w:tc>
      </w:tr>
    </w:tbl>
    <w:p w14:paraId="70A6521B" w14:textId="21D8A48B" w:rsidR="006849A6" w:rsidRPr="003B5E0F" w:rsidRDefault="006849A6" w:rsidP="004801BA">
      <w:pPr>
        <w:pStyle w:val="Teloteksta"/>
        <w:pBdr>
          <w:bottom w:val="single" w:sz="4" w:space="1" w:color="auto"/>
        </w:pBdr>
        <w:spacing w:after="120" w:line="300" w:lineRule="auto"/>
        <w:rPr>
          <w:rFonts w:ascii="Times New Roman" w:hAnsi="Times New Roman"/>
          <w:b/>
          <w:lang w:val="sr-Cyrl-CS"/>
        </w:rPr>
      </w:pPr>
      <w:r w:rsidRPr="003B5E0F">
        <w:rPr>
          <w:rFonts w:ascii="Times New Roman" w:hAnsi="Times New Roman"/>
          <w:b/>
          <w:lang w:val="sr-Cyrl-CS"/>
        </w:rPr>
        <w:lastRenderedPageBreak/>
        <w:t>Професионално искуство</w:t>
      </w:r>
    </w:p>
    <w:tbl>
      <w:tblPr>
        <w:tblW w:w="8505" w:type="dxa"/>
        <w:tblInd w:w="108" w:type="dxa"/>
        <w:tblLayout w:type="fixed"/>
        <w:tblLook w:val="0000" w:firstRow="0" w:lastRow="0" w:firstColumn="0" w:lastColumn="0" w:noHBand="0" w:noVBand="0"/>
      </w:tblPr>
      <w:tblGrid>
        <w:gridCol w:w="1985"/>
        <w:gridCol w:w="6520"/>
      </w:tblGrid>
      <w:tr w:rsidR="00534407" w:rsidRPr="003B5E0F" w14:paraId="720C1CE9" w14:textId="77777777" w:rsidTr="00C70DB6">
        <w:tc>
          <w:tcPr>
            <w:tcW w:w="1985" w:type="dxa"/>
          </w:tcPr>
          <w:p w14:paraId="077BC147" w14:textId="11C7B0B2" w:rsidR="00534407" w:rsidRPr="003B5E0F" w:rsidRDefault="00534407" w:rsidP="00534407">
            <w:pPr>
              <w:widowControl w:val="0"/>
              <w:spacing w:after="120" w:line="300" w:lineRule="auto"/>
              <w:rPr>
                <w:b/>
                <w:lang w:val="sr-Cyrl-RS"/>
              </w:rPr>
            </w:pPr>
            <w:r w:rsidRPr="003B5E0F">
              <w:rPr>
                <w:b/>
              </w:rPr>
              <w:t xml:space="preserve">2015 – </w:t>
            </w:r>
            <w:r w:rsidRPr="003B5E0F">
              <w:rPr>
                <w:b/>
                <w:lang w:val="sr-Cyrl-RS"/>
              </w:rPr>
              <w:t>данас</w:t>
            </w:r>
          </w:p>
        </w:tc>
        <w:tc>
          <w:tcPr>
            <w:tcW w:w="6520" w:type="dxa"/>
          </w:tcPr>
          <w:p w14:paraId="79BA1031" w14:textId="2FDCED29" w:rsidR="00534407" w:rsidRPr="003B5E0F" w:rsidRDefault="00534407" w:rsidP="001020E8">
            <w:pPr>
              <w:widowControl w:val="0"/>
              <w:spacing w:after="120" w:line="300" w:lineRule="auto"/>
              <w:jc w:val="both"/>
              <w:rPr>
                <w:i/>
                <w:lang w:val="sr-Cyrl-CS"/>
              </w:rPr>
            </w:pPr>
            <w:r w:rsidRPr="003B5E0F">
              <w:rPr>
                <w:lang w:val="sr-Cyrl-CS"/>
              </w:rPr>
              <w:t xml:space="preserve">Ванредни професор, ужа научна област Менаџмент и </w:t>
            </w:r>
            <w:r w:rsidRPr="003B5E0F">
              <w:rPr>
                <w:lang w:val="sr-Cyrl-RS"/>
              </w:rPr>
              <w:t>специјализоване</w:t>
            </w:r>
            <w:r w:rsidRPr="003B5E0F">
              <w:rPr>
                <w:lang w:val="sr-Cyrl-CS"/>
              </w:rPr>
              <w:t xml:space="preserve"> менаџмент дисциплине, ФОН</w:t>
            </w:r>
            <w:r w:rsidRPr="003B5E0F">
              <w:rPr>
                <w:i/>
                <w:lang w:val="sr-Cyrl-CS"/>
              </w:rPr>
              <w:t xml:space="preserve"> </w:t>
            </w:r>
          </w:p>
        </w:tc>
      </w:tr>
      <w:tr w:rsidR="00900FAB" w:rsidRPr="003B5E0F" w14:paraId="71EA7841" w14:textId="77777777" w:rsidTr="00B41092">
        <w:tc>
          <w:tcPr>
            <w:tcW w:w="1985" w:type="dxa"/>
          </w:tcPr>
          <w:p w14:paraId="0FCF2908" w14:textId="46B2C714" w:rsidR="00900FAB" w:rsidRPr="003B5E0F" w:rsidRDefault="00900FAB" w:rsidP="00534407">
            <w:pPr>
              <w:widowControl w:val="0"/>
              <w:spacing w:after="120" w:line="300" w:lineRule="auto"/>
              <w:rPr>
                <w:b/>
                <w:lang w:val="sr-Cyrl-RS"/>
              </w:rPr>
            </w:pPr>
            <w:r w:rsidRPr="003B5E0F">
              <w:rPr>
                <w:b/>
              </w:rPr>
              <w:t xml:space="preserve">2020 – </w:t>
            </w:r>
            <w:r w:rsidRPr="003B5E0F">
              <w:rPr>
                <w:b/>
                <w:lang w:val="sr-Cyrl-RS"/>
              </w:rPr>
              <w:t xml:space="preserve">данас </w:t>
            </w:r>
          </w:p>
        </w:tc>
        <w:tc>
          <w:tcPr>
            <w:tcW w:w="6520" w:type="dxa"/>
          </w:tcPr>
          <w:p w14:paraId="1C77937B" w14:textId="77777777" w:rsidR="00900FAB" w:rsidRPr="003B5E0F" w:rsidRDefault="00900FAB" w:rsidP="001020E8">
            <w:pPr>
              <w:widowControl w:val="0"/>
              <w:spacing w:after="120" w:line="300" w:lineRule="auto"/>
              <w:contextualSpacing/>
              <w:jc w:val="both"/>
              <w:rPr>
                <w:lang w:val="sr-Cyrl-CS"/>
              </w:rPr>
            </w:pPr>
            <w:r w:rsidRPr="003B5E0F">
              <w:rPr>
                <w:lang w:val="sr-Cyrl-CS"/>
              </w:rPr>
              <w:t>Тим лидер,</w:t>
            </w:r>
          </w:p>
          <w:p w14:paraId="364D4D76" w14:textId="08D4EE66" w:rsidR="00900FAB" w:rsidRPr="003B5E0F" w:rsidRDefault="00900FAB" w:rsidP="001020E8">
            <w:pPr>
              <w:widowControl w:val="0"/>
              <w:spacing w:after="120" w:line="300" w:lineRule="auto"/>
              <w:contextualSpacing/>
              <w:jc w:val="both"/>
              <w:rPr>
                <w:lang w:val="sr-Cyrl-CS"/>
              </w:rPr>
            </w:pPr>
            <w:r w:rsidRPr="003B5E0F">
              <w:rPr>
                <w:lang w:val="sr-Cyrl"/>
              </w:rPr>
              <w:t>Подршка Министарству за рад, запошљавање, борачка и социјална питања / Националној служби за запошљавање у редизајнирању Предузетничког програма,</w:t>
            </w:r>
          </w:p>
          <w:p w14:paraId="1965D008" w14:textId="67C6260A" w:rsidR="00900FAB" w:rsidRPr="003B5E0F" w:rsidRDefault="00900FAB" w:rsidP="001020E8">
            <w:pPr>
              <w:widowControl w:val="0"/>
              <w:spacing w:after="120" w:line="300" w:lineRule="auto"/>
              <w:jc w:val="both"/>
              <w:rPr>
                <w:lang w:val="sr-Cyrl-CS"/>
              </w:rPr>
            </w:pPr>
            <w:r w:rsidRPr="003B5E0F">
              <w:rPr>
                <w:lang w:val="sr-Cyrl-RS"/>
              </w:rPr>
              <w:t>Влада</w:t>
            </w:r>
            <w:r w:rsidRPr="003B5E0F">
              <w:rPr>
                <w:lang w:val="sr-Cyrl-CS"/>
              </w:rPr>
              <w:t xml:space="preserve"> Републике Србије</w:t>
            </w:r>
          </w:p>
        </w:tc>
      </w:tr>
      <w:tr w:rsidR="00737B1B" w:rsidRPr="003B5E0F" w14:paraId="4ED9DBD5" w14:textId="77777777" w:rsidTr="00C70DB6">
        <w:tc>
          <w:tcPr>
            <w:tcW w:w="1985" w:type="dxa"/>
          </w:tcPr>
          <w:p w14:paraId="02E77987" w14:textId="301AA2F9" w:rsidR="00737B1B" w:rsidRPr="003B5E0F" w:rsidRDefault="00737B1B" w:rsidP="00534407">
            <w:pPr>
              <w:widowControl w:val="0"/>
              <w:spacing w:after="120" w:line="300" w:lineRule="auto"/>
              <w:rPr>
                <w:b/>
                <w:lang w:val="sr-Cyrl-RS"/>
              </w:rPr>
            </w:pPr>
            <w:r w:rsidRPr="003B5E0F">
              <w:rPr>
                <w:b/>
                <w:lang w:val="sr-Cyrl-RS"/>
              </w:rPr>
              <w:t>2020 - данас</w:t>
            </w:r>
          </w:p>
        </w:tc>
        <w:tc>
          <w:tcPr>
            <w:tcW w:w="6520" w:type="dxa"/>
          </w:tcPr>
          <w:p w14:paraId="479D58A2" w14:textId="77777777" w:rsidR="00737B1B" w:rsidRPr="003B5E0F" w:rsidRDefault="00737B1B" w:rsidP="001020E8">
            <w:pPr>
              <w:widowControl w:val="0"/>
              <w:spacing w:after="120" w:line="300" w:lineRule="auto"/>
              <w:contextualSpacing/>
              <w:jc w:val="both"/>
              <w:rPr>
                <w:lang w:val="sr-Cyrl-CS"/>
              </w:rPr>
            </w:pPr>
            <w:r w:rsidRPr="003B5E0F">
              <w:rPr>
                <w:lang w:val="sr-Cyrl-CS"/>
              </w:rPr>
              <w:t>Регионални координатор за Србију,</w:t>
            </w:r>
          </w:p>
          <w:p w14:paraId="052DF342" w14:textId="797A5ECE" w:rsidR="00737B1B" w:rsidRPr="003B5E0F" w:rsidRDefault="00737B1B" w:rsidP="001020E8">
            <w:pPr>
              <w:widowControl w:val="0"/>
              <w:spacing w:after="120" w:line="300" w:lineRule="auto"/>
              <w:jc w:val="both"/>
              <w:rPr>
                <w:lang w:val="sr-Cyrl-RS"/>
              </w:rPr>
            </w:pPr>
            <w:r w:rsidRPr="003B5E0F">
              <w:rPr>
                <w:lang w:val="sr-Latn-RS"/>
              </w:rPr>
              <w:t xml:space="preserve">PM2 </w:t>
            </w:r>
            <w:proofErr w:type="spellStart"/>
            <w:r w:rsidRPr="003B5E0F">
              <w:t>Alijansa</w:t>
            </w:r>
            <w:proofErr w:type="spellEnd"/>
            <w:r w:rsidRPr="003B5E0F">
              <w:rPr>
                <w:lang w:val="sr-Latn-RS"/>
              </w:rPr>
              <w:t xml:space="preserve">, </w:t>
            </w:r>
            <w:r w:rsidRPr="003B5E0F">
              <w:rPr>
                <w:lang w:val="sr-Cyrl-RS"/>
              </w:rPr>
              <w:t>творац ЕУ методологије за управљање пројектима</w:t>
            </w:r>
          </w:p>
        </w:tc>
      </w:tr>
      <w:tr w:rsidR="00814426" w:rsidRPr="003B5E0F" w14:paraId="7117B2EC" w14:textId="77777777" w:rsidTr="00B41092">
        <w:tc>
          <w:tcPr>
            <w:tcW w:w="1985" w:type="dxa"/>
          </w:tcPr>
          <w:p w14:paraId="053F63D8" w14:textId="409ECA31" w:rsidR="00814426" w:rsidRPr="003B5E0F" w:rsidRDefault="00814426" w:rsidP="00534407">
            <w:pPr>
              <w:widowControl w:val="0"/>
              <w:spacing w:after="120" w:line="300" w:lineRule="auto"/>
              <w:rPr>
                <w:b/>
                <w:lang w:val="sr-Cyrl-RS"/>
              </w:rPr>
            </w:pPr>
            <w:r w:rsidRPr="003B5E0F">
              <w:rPr>
                <w:b/>
                <w:lang w:val="sr-Latn-RS"/>
              </w:rPr>
              <w:t xml:space="preserve">2020 – </w:t>
            </w:r>
            <w:r w:rsidRPr="003B5E0F">
              <w:rPr>
                <w:b/>
                <w:lang w:val="sr-Cyrl-RS"/>
              </w:rPr>
              <w:t xml:space="preserve">данас </w:t>
            </w:r>
          </w:p>
        </w:tc>
        <w:tc>
          <w:tcPr>
            <w:tcW w:w="6520" w:type="dxa"/>
          </w:tcPr>
          <w:p w14:paraId="6BE5FC94" w14:textId="6DA6ED0E" w:rsidR="00814426" w:rsidRPr="003B5E0F" w:rsidRDefault="00814426" w:rsidP="00335170">
            <w:pPr>
              <w:widowControl w:val="0"/>
              <w:spacing w:after="120" w:line="300" w:lineRule="auto"/>
              <w:contextualSpacing/>
              <w:jc w:val="both"/>
              <w:rPr>
                <w:lang w:val="sr-Cyrl-RS"/>
              </w:rPr>
            </w:pPr>
            <w:r w:rsidRPr="003B5E0F">
              <w:rPr>
                <w:lang w:val="sr-Cyrl-RS"/>
              </w:rPr>
              <w:t>Представник за Србију,</w:t>
            </w:r>
            <w:r w:rsidR="00335170" w:rsidRPr="003B5E0F">
              <w:rPr>
                <w:lang w:val="sr-Cyrl-RS"/>
              </w:rPr>
              <w:t xml:space="preserve"> </w:t>
            </w:r>
            <w:r w:rsidRPr="003B5E0F">
              <w:rPr>
                <w:i/>
                <w:lang w:val="sr-Cyrl-CS"/>
              </w:rPr>
              <w:t>Green</w:t>
            </w:r>
            <w:r w:rsidRPr="003B5E0F">
              <w:rPr>
                <w:i/>
              </w:rPr>
              <w:t xml:space="preserve"> Project Management</w:t>
            </w:r>
            <w:r w:rsidRPr="003B5E0F">
              <w:t xml:space="preserve">® </w:t>
            </w:r>
          </w:p>
        </w:tc>
      </w:tr>
      <w:tr w:rsidR="00534407" w:rsidRPr="003B5E0F" w14:paraId="2D688D53" w14:textId="77777777" w:rsidTr="00B41092">
        <w:tc>
          <w:tcPr>
            <w:tcW w:w="1985" w:type="dxa"/>
          </w:tcPr>
          <w:p w14:paraId="61974092" w14:textId="6A3C5C2A" w:rsidR="00534407" w:rsidRPr="003B5E0F" w:rsidRDefault="00534407" w:rsidP="00534407">
            <w:pPr>
              <w:widowControl w:val="0"/>
              <w:spacing w:after="120" w:line="300" w:lineRule="auto"/>
              <w:rPr>
                <w:b/>
                <w:lang w:val="sr-Cyrl-RS"/>
              </w:rPr>
            </w:pPr>
            <w:r w:rsidRPr="003B5E0F">
              <w:rPr>
                <w:b/>
                <w:lang w:val="sr-Cyrl-RS"/>
              </w:rPr>
              <w:t>2018 – данас</w:t>
            </w:r>
          </w:p>
        </w:tc>
        <w:tc>
          <w:tcPr>
            <w:tcW w:w="6520" w:type="dxa"/>
          </w:tcPr>
          <w:p w14:paraId="02951C3A" w14:textId="4679C77D" w:rsidR="00534407" w:rsidRPr="003B5E0F" w:rsidRDefault="00534407" w:rsidP="00534407">
            <w:pPr>
              <w:widowControl w:val="0"/>
              <w:spacing w:after="120" w:line="300" w:lineRule="auto"/>
              <w:jc w:val="both"/>
              <w:rPr>
                <w:lang w:val="sr-Cyrl-CS"/>
              </w:rPr>
            </w:pPr>
            <w:r w:rsidRPr="003B5E0F">
              <w:rPr>
                <w:lang w:val="sr-Cyrl-CS"/>
              </w:rPr>
              <w:t xml:space="preserve">Председник, </w:t>
            </w:r>
            <w:r w:rsidRPr="003B5E0F">
              <w:rPr>
                <w:lang w:val="sr-Cyrl-CS"/>
              </w:rPr>
              <w:br/>
              <w:t>Удружење за управљање пројектима Србије – ИПМА Србија</w:t>
            </w:r>
          </w:p>
        </w:tc>
      </w:tr>
      <w:tr w:rsidR="00534407" w:rsidRPr="003B5E0F" w14:paraId="317BEE5A" w14:textId="77777777" w:rsidTr="00B41092">
        <w:tc>
          <w:tcPr>
            <w:tcW w:w="1985" w:type="dxa"/>
          </w:tcPr>
          <w:p w14:paraId="125DDCC9" w14:textId="700B2C23" w:rsidR="00534407" w:rsidRPr="003B5E0F" w:rsidRDefault="00534407" w:rsidP="00534407">
            <w:pPr>
              <w:widowControl w:val="0"/>
              <w:spacing w:after="120" w:line="300" w:lineRule="auto"/>
              <w:rPr>
                <w:b/>
                <w:lang w:val="sr-Cyrl-RS"/>
              </w:rPr>
            </w:pPr>
            <w:r w:rsidRPr="003B5E0F">
              <w:rPr>
                <w:b/>
                <w:lang w:val="sr-Cyrl-RS"/>
              </w:rPr>
              <w:t xml:space="preserve">2019 – данас </w:t>
            </w:r>
          </w:p>
        </w:tc>
        <w:tc>
          <w:tcPr>
            <w:tcW w:w="6520" w:type="dxa"/>
          </w:tcPr>
          <w:p w14:paraId="739C1D49" w14:textId="77777777" w:rsidR="00534407" w:rsidRPr="003B5E0F" w:rsidRDefault="00534407" w:rsidP="001020E8">
            <w:pPr>
              <w:widowControl w:val="0"/>
              <w:spacing w:after="120" w:line="300" w:lineRule="auto"/>
              <w:contextualSpacing/>
              <w:jc w:val="both"/>
              <w:rPr>
                <w:lang w:val="sr-Cyrl-CS"/>
              </w:rPr>
            </w:pPr>
            <w:r w:rsidRPr="003B5E0F">
              <w:rPr>
                <w:lang w:val="sr-Cyrl-CS"/>
              </w:rPr>
              <w:t>Руководилац пројекта,</w:t>
            </w:r>
          </w:p>
          <w:p w14:paraId="35EBC89D" w14:textId="6CE8E06A" w:rsidR="00534407" w:rsidRPr="003B5E0F" w:rsidRDefault="00534407" w:rsidP="001020E8">
            <w:pPr>
              <w:widowControl w:val="0"/>
              <w:spacing w:after="120" w:line="300" w:lineRule="auto"/>
              <w:jc w:val="both"/>
              <w:rPr>
                <w:i/>
                <w:iCs/>
                <w:lang w:val="sr-Latn-RS"/>
              </w:rPr>
            </w:pPr>
            <w:r w:rsidRPr="003B5E0F">
              <w:rPr>
                <w:i/>
                <w:lang w:val="sr-Cyrl-CS"/>
              </w:rPr>
              <w:t>IPMA</w:t>
            </w:r>
            <w:r w:rsidRPr="003B5E0F">
              <w:rPr>
                <w:i/>
                <w:lang w:val="sr-Latn-RS"/>
              </w:rPr>
              <w:t xml:space="preserve"> </w:t>
            </w:r>
            <w:r w:rsidRPr="003B5E0F">
              <w:rPr>
                <w:i/>
                <w:lang w:val="sr-Cyrl-RS"/>
              </w:rPr>
              <w:t xml:space="preserve">Е&amp;Т </w:t>
            </w:r>
            <w:r w:rsidRPr="003B5E0F">
              <w:rPr>
                <w:i/>
                <w:lang w:val="sr-Latn-RS"/>
              </w:rPr>
              <w:t>Registration Revival Project</w:t>
            </w:r>
          </w:p>
        </w:tc>
      </w:tr>
      <w:tr w:rsidR="00534407" w:rsidRPr="003B5E0F" w14:paraId="241DF7F0" w14:textId="77777777" w:rsidTr="00B41092">
        <w:tc>
          <w:tcPr>
            <w:tcW w:w="1985" w:type="dxa"/>
          </w:tcPr>
          <w:p w14:paraId="15BFDD09" w14:textId="0BDEC6BD" w:rsidR="00534407" w:rsidRPr="003B5E0F" w:rsidRDefault="00534407" w:rsidP="00534407">
            <w:pPr>
              <w:widowControl w:val="0"/>
              <w:spacing w:after="120" w:line="300" w:lineRule="auto"/>
              <w:rPr>
                <w:b/>
                <w:lang w:val="sr-Latn-RS"/>
              </w:rPr>
            </w:pPr>
            <w:r w:rsidRPr="003B5E0F">
              <w:rPr>
                <w:b/>
                <w:lang w:val="sr-Latn-RS"/>
              </w:rPr>
              <w:t xml:space="preserve">2018 – 2019 </w:t>
            </w:r>
          </w:p>
        </w:tc>
        <w:tc>
          <w:tcPr>
            <w:tcW w:w="6520" w:type="dxa"/>
          </w:tcPr>
          <w:p w14:paraId="5DB03C44" w14:textId="77777777" w:rsidR="001020E8" w:rsidRPr="003B5E0F" w:rsidRDefault="00534407" w:rsidP="001020E8">
            <w:pPr>
              <w:widowControl w:val="0"/>
              <w:spacing w:after="120" w:line="300" w:lineRule="auto"/>
              <w:contextualSpacing/>
              <w:jc w:val="both"/>
              <w:rPr>
                <w:lang w:val="sr-Cyrl-RS"/>
              </w:rPr>
            </w:pPr>
            <w:r w:rsidRPr="003B5E0F">
              <w:rPr>
                <w:lang w:val="sr-Cyrl-RS"/>
              </w:rPr>
              <w:t>Саветник министра,</w:t>
            </w:r>
          </w:p>
          <w:p w14:paraId="7C8F64E1" w14:textId="46DB14C3" w:rsidR="006F6F4D" w:rsidRPr="003B5E0F" w:rsidRDefault="00534407" w:rsidP="001020E8">
            <w:pPr>
              <w:widowControl w:val="0"/>
              <w:spacing w:after="120" w:line="300" w:lineRule="auto"/>
              <w:jc w:val="both"/>
              <w:rPr>
                <w:lang w:val="sr-Cyrl-RS"/>
              </w:rPr>
            </w:pPr>
            <w:r w:rsidRPr="003B5E0F">
              <w:rPr>
                <w:lang w:val="sr-Cyrl-RS"/>
              </w:rPr>
              <w:t xml:space="preserve">Кабинет министра без портфеља задуженог за иновације и </w:t>
            </w:r>
            <w:r w:rsidRPr="003B5E0F">
              <w:rPr>
                <w:lang w:val="sr-Cyrl-CS"/>
              </w:rPr>
              <w:t>технолошки</w:t>
            </w:r>
            <w:r w:rsidRPr="003B5E0F">
              <w:rPr>
                <w:lang w:val="sr-Cyrl-RS"/>
              </w:rPr>
              <w:t xml:space="preserve"> развој</w:t>
            </w:r>
            <w:r w:rsidR="00715E08" w:rsidRPr="003B5E0F">
              <w:rPr>
                <w:lang w:val="sr-Cyrl-RS"/>
              </w:rPr>
              <w:t xml:space="preserve"> </w:t>
            </w:r>
            <w:r w:rsidR="00527209" w:rsidRPr="003B5E0F">
              <w:rPr>
                <w:lang w:val="sr-Cyrl-RS"/>
              </w:rPr>
              <w:t>Републике Србије</w:t>
            </w:r>
          </w:p>
        </w:tc>
      </w:tr>
      <w:tr w:rsidR="00415216" w:rsidRPr="003B5E0F" w14:paraId="2D8FEAB8" w14:textId="77777777" w:rsidTr="00B41092">
        <w:tc>
          <w:tcPr>
            <w:tcW w:w="1985" w:type="dxa"/>
          </w:tcPr>
          <w:p w14:paraId="7920C32E" w14:textId="2D141002" w:rsidR="00415216" w:rsidRPr="003B5E0F" w:rsidRDefault="00BF5785" w:rsidP="00534407">
            <w:pPr>
              <w:widowControl w:val="0"/>
              <w:spacing w:after="120" w:line="300" w:lineRule="auto"/>
              <w:rPr>
                <w:b/>
                <w:lang w:val="sr-Latn-RS"/>
              </w:rPr>
            </w:pPr>
            <w:r w:rsidRPr="003B5E0F">
              <w:rPr>
                <w:b/>
                <w:lang w:val="sr-Latn-RS"/>
              </w:rPr>
              <w:t>201</w:t>
            </w:r>
            <w:r w:rsidR="00AC7D16" w:rsidRPr="003B5E0F">
              <w:rPr>
                <w:b/>
                <w:lang w:val="sr-Latn-RS"/>
              </w:rPr>
              <w:t>6</w:t>
            </w:r>
            <w:r w:rsidRPr="003B5E0F">
              <w:rPr>
                <w:b/>
                <w:lang w:val="sr-Latn-RS"/>
              </w:rPr>
              <w:t xml:space="preserve"> – 2019 </w:t>
            </w:r>
          </w:p>
        </w:tc>
        <w:tc>
          <w:tcPr>
            <w:tcW w:w="6520" w:type="dxa"/>
          </w:tcPr>
          <w:p w14:paraId="78ECC008" w14:textId="3C713270" w:rsidR="00415216" w:rsidRPr="003B5E0F" w:rsidRDefault="00415216" w:rsidP="001020E8">
            <w:pPr>
              <w:widowControl w:val="0"/>
              <w:spacing w:after="120" w:line="300" w:lineRule="auto"/>
              <w:contextualSpacing/>
              <w:jc w:val="both"/>
              <w:rPr>
                <w:lang w:val="sr-Cyrl-RS"/>
              </w:rPr>
            </w:pPr>
            <w:r w:rsidRPr="003B5E0F">
              <w:rPr>
                <w:lang w:val="sr-Cyrl-RS"/>
              </w:rPr>
              <w:t xml:space="preserve">Руководилац </w:t>
            </w:r>
            <w:r w:rsidR="00A55257" w:rsidRPr="003B5E0F">
              <w:rPr>
                <w:lang w:val="sr-Cyrl-RS"/>
              </w:rPr>
              <w:t>Ц</w:t>
            </w:r>
            <w:r w:rsidRPr="003B5E0F">
              <w:rPr>
                <w:lang w:val="sr-Cyrl-RS"/>
              </w:rPr>
              <w:t>ентра за управљање пројектима, ФОН</w:t>
            </w:r>
          </w:p>
        </w:tc>
      </w:tr>
      <w:tr w:rsidR="001020E8" w:rsidRPr="003B5E0F" w14:paraId="77BD304F" w14:textId="77777777" w:rsidTr="00B41092">
        <w:tc>
          <w:tcPr>
            <w:tcW w:w="1985" w:type="dxa"/>
          </w:tcPr>
          <w:p w14:paraId="1BE3A6C1" w14:textId="73DA8CBA" w:rsidR="001020E8" w:rsidRPr="003B5E0F" w:rsidRDefault="001020E8" w:rsidP="001020E8">
            <w:pPr>
              <w:widowControl w:val="0"/>
              <w:spacing w:after="120" w:line="300" w:lineRule="auto"/>
              <w:rPr>
                <w:b/>
                <w:lang w:val="sr-Latn-RS"/>
              </w:rPr>
            </w:pPr>
            <w:r w:rsidRPr="003B5E0F">
              <w:rPr>
                <w:b/>
                <w:lang w:val="sr-Cyrl-CS"/>
              </w:rPr>
              <w:t xml:space="preserve">2015 </w:t>
            </w:r>
            <w:r w:rsidR="00BF5785" w:rsidRPr="003B5E0F">
              <w:rPr>
                <w:b/>
                <w:lang w:val="sr-Cyrl-CS"/>
              </w:rPr>
              <w:t>–</w:t>
            </w:r>
            <w:r w:rsidRPr="003B5E0F">
              <w:rPr>
                <w:b/>
                <w:lang w:val="sr-Cyrl-CS"/>
              </w:rPr>
              <w:t xml:space="preserve"> 2018</w:t>
            </w:r>
          </w:p>
        </w:tc>
        <w:tc>
          <w:tcPr>
            <w:tcW w:w="6520" w:type="dxa"/>
          </w:tcPr>
          <w:p w14:paraId="0780EAD2" w14:textId="667EEFD3" w:rsidR="001020E8" w:rsidRPr="003B5E0F" w:rsidRDefault="001020E8" w:rsidP="001020E8">
            <w:pPr>
              <w:widowControl w:val="0"/>
              <w:spacing w:after="120" w:line="300" w:lineRule="auto"/>
              <w:contextualSpacing/>
              <w:jc w:val="both"/>
              <w:rPr>
                <w:lang w:val="sr-Cyrl-RS"/>
              </w:rPr>
            </w:pPr>
            <w:r w:rsidRPr="003B5E0F">
              <w:rPr>
                <w:lang w:val="sr-Cyrl-CS"/>
              </w:rPr>
              <w:t xml:space="preserve">Члан </w:t>
            </w:r>
            <w:r w:rsidRPr="003B5E0F">
              <w:rPr>
                <w:i/>
              </w:rPr>
              <w:t>IPMA</w:t>
            </w:r>
            <w:r w:rsidRPr="003B5E0F">
              <w:rPr>
                <w:i/>
                <w:lang w:val="sr-Cyrl-CS"/>
              </w:rPr>
              <w:t xml:space="preserve"> </w:t>
            </w:r>
            <w:r w:rsidRPr="003B5E0F">
              <w:rPr>
                <w:i/>
              </w:rPr>
              <w:t>Education and Training Board</w:t>
            </w:r>
          </w:p>
        </w:tc>
      </w:tr>
      <w:tr w:rsidR="001020E8" w:rsidRPr="003B5E0F" w14:paraId="17CCF649" w14:textId="77777777" w:rsidTr="00B41092">
        <w:tc>
          <w:tcPr>
            <w:tcW w:w="1985" w:type="dxa"/>
          </w:tcPr>
          <w:p w14:paraId="7A08E6A7" w14:textId="3AEB2808" w:rsidR="001020E8" w:rsidRPr="003B5E0F" w:rsidRDefault="001020E8" w:rsidP="001020E8">
            <w:pPr>
              <w:widowControl w:val="0"/>
              <w:spacing w:after="120" w:line="300" w:lineRule="auto"/>
              <w:rPr>
                <w:b/>
              </w:rPr>
            </w:pPr>
            <w:r w:rsidRPr="003B5E0F">
              <w:rPr>
                <w:b/>
              </w:rPr>
              <w:t>2011 – 2015</w:t>
            </w:r>
          </w:p>
        </w:tc>
        <w:tc>
          <w:tcPr>
            <w:tcW w:w="6520" w:type="dxa"/>
          </w:tcPr>
          <w:p w14:paraId="4285885B" w14:textId="7E2A855C" w:rsidR="001020E8" w:rsidRPr="003B5E0F" w:rsidRDefault="001020E8" w:rsidP="001020E8">
            <w:pPr>
              <w:widowControl w:val="0"/>
              <w:spacing w:after="120" w:line="300" w:lineRule="auto"/>
              <w:jc w:val="both"/>
              <w:rPr>
                <w:lang w:val="sr-Cyrl-CS"/>
              </w:rPr>
            </w:pPr>
            <w:r w:rsidRPr="003B5E0F">
              <w:rPr>
                <w:lang w:val="sr-Cyrl-CS"/>
              </w:rPr>
              <w:t xml:space="preserve">Доцент, ужа научна област </w:t>
            </w:r>
            <w:r w:rsidR="006518A8" w:rsidRPr="003B5E0F">
              <w:rPr>
                <w:lang w:val="sr-Cyrl-CS"/>
              </w:rPr>
              <w:t xml:space="preserve">менаџмент </w:t>
            </w:r>
            <w:r w:rsidRPr="003B5E0F">
              <w:rPr>
                <w:lang w:val="sr-Cyrl-CS"/>
              </w:rPr>
              <w:t>и специјализоване менаџмент дисциплине, ФОН</w:t>
            </w:r>
            <w:r w:rsidRPr="003B5E0F">
              <w:rPr>
                <w:i/>
                <w:lang w:val="sr-Cyrl-CS"/>
              </w:rPr>
              <w:t xml:space="preserve"> </w:t>
            </w:r>
          </w:p>
        </w:tc>
      </w:tr>
      <w:tr w:rsidR="001020E8" w:rsidRPr="003B5E0F" w14:paraId="5690FE95" w14:textId="77777777" w:rsidTr="00B41092">
        <w:tc>
          <w:tcPr>
            <w:tcW w:w="1985" w:type="dxa"/>
          </w:tcPr>
          <w:p w14:paraId="521BA00B" w14:textId="3492E0C1" w:rsidR="001020E8" w:rsidRPr="003B5E0F" w:rsidRDefault="001020E8" w:rsidP="001020E8">
            <w:pPr>
              <w:widowControl w:val="0"/>
              <w:spacing w:after="120" w:line="300" w:lineRule="auto"/>
              <w:rPr>
                <w:b/>
              </w:rPr>
            </w:pPr>
            <w:r w:rsidRPr="003B5E0F">
              <w:rPr>
                <w:b/>
              </w:rPr>
              <w:t>2008 – 2011</w:t>
            </w:r>
          </w:p>
        </w:tc>
        <w:tc>
          <w:tcPr>
            <w:tcW w:w="6520" w:type="dxa"/>
          </w:tcPr>
          <w:p w14:paraId="08D7B6EB" w14:textId="7C4B66F3" w:rsidR="001020E8" w:rsidRPr="003B5E0F" w:rsidRDefault="001020E8" w:rsidP="001020E8">
            <w:pPr>
              <w:widowControl w:val="0"/>
              <w:spacing w:after="120" w:line="300" w:lineRule="auto"/>
              <w:jc w:val="both"/>
              <w:rPr>
                <w:i/>
                <w:lang w:val="sr-Cyrl-CS"/>
              </w:rPr>
            </w:pPr>
            <w:r w:rsidRPr="003B5E0F">
              <w:rPr>
                <w:lang w:val="sr-Cyrl-CS"/>
              </w:rPr>
              <w:t>Асистент, ужа научна област Менаџмент и специјализоване менаџмент дисциплине, ФОН</w:t>
            </w:r>
            <w:r w:rsidRPr="003B5E0F">
              <w:rPr>
                <w:i/>
                <w:lang w:val="sr-Cyrl-CS"/>
              </w:rPr>
              <w:t xml:space="preserve"> </w:t>
            </w:r>
          </w:p>
        </w:tc>
      </w:tr>
      <w:tr w:rsidR="001020E8" w:rsidRPr="003B5E0F" w14:paraId="3C675180" w14:textId="77777777" w:rsidTr="00B41092">
        <w:tc>
          <w:tcPr>
            <w:tcW w:w="1985" w:type="dxa"/>
          </w:tcPr>
          <w:p w14:paraId="0829ACC5" w14:textId="05034F10" w:rsidR="001020E8" w:rsidRPr="003B5E0F" w:rsidRDefault="001020E8" w:rsidP="001020E8">
            <w:pPr>
              <w:widowControl w:val="0"/>
              <w:spacing w:after="120" w:line="300" w:lineRule="auto"/>
              <w:rPr>
                <w:b/>
              </w:rPr>
            </w:pPr>
            <w:r w:rsidRPr="003B5E0F">
              <w:rPr>
                <w:b/>
                <w:lang w:val="sr-Cyrl-CS"/>
              </w:rPr>
              <w:t xml:space="preserve">2007 – </w:t>
            </w:r>
            <w:r w:rsidRPr="003B5E0F">
              <w:rPr>
                <w:b/>
              </w:rPr>
              <w:t>2012</w:t>
            </w:r>
          </w:p>
        </w:tc>
        <w:tc>
          <w:tcPr>
            <w:tcW w:w="6520" w:type="dxa"/>
          </w:tcPr>
          <w:p w14:paraId="41D5A6A8" w14:textId="6AFCB9EE" w:rsidR="001020E8" w:rsidRPr="003B5E0F" w:rsidRDefault="001020E8" w:rsidP="001020E8">
            <w:pPr>
              <w:widowControl w:val="0"/>
              <w:spacing w:after="120" w:line="300" w:lineRule="auto"/>
              <w:jc w:val="both"/>
              <w:rPr>
                <w:i/>
                <w:lang w:val="sr-Cyrl-CS"/>
              </w:rPr>
            </w:pPr>
            <w:r w:rsidRPr="003B5E0F">
              <w:rPr>
                <w:lang w:val="sr-Cyrl-CS"/>
              </w:rPr>
              <w:t xml:space="preserve">Члан </w:t>
            </w:r>
            <w:r w:rsidRPr="003B5E0F">
              <w:rPr>
                <w:i/>
              </w:rPr>
              <w:t>IPMA</w:t>
            </w:r>
            <w:r w:rsidRPr="003B5E0F">
              <w:rPr>
                <w:i/>
                <w:lang w:val="sr-Cyrl-CS"/>
              </w:rPr>
              <w:t xml:space="preserve"> </w:t>
            </w:r>
            <w:r w:rsidRPr="003B5E0F">
              <w:rPr>
                <w:i/>
              </w:rPr>
              <w:t>Award</w:t>
            </w:r>
            <w:r w:rsidRPr="003B5E0F">
              <w:rPr>
                <w:i/>
                <w:lang w:val="sr-Cyrl-CS"/>
              </w:rPr>
              <w:t xml:space="preserve"> </w:t>
            </w:r>
            <w:r w:rsidRPr="003B5E0F">
              <w:rPr>
                <w:i/>
              </w:rPr>
              <w:t>Management</w:t>
            </w:r>
            <w:r w:rsidRPr="003B5E0F">
              <w:rPr>
                <w:i/>
                <w:lang w:val="sr-Cyrl-CS"/>
              </w:rPr>
              <w:t xml:space="preserve"> </w:t>
            </w:r>
            <w:r w:rsidRPr="003B5E0F">
              <w:rPr>
                <w:i/>
              </w:rPr>
              <w:t>Board</w:t>
            </w:r>
          </w:p>
        </w:tc>
      </w:tr>
      <w:tr w:rsidR="001020E8" w:rsidRPr="003B5E0F" w14:paraId="7711179F" w14:textId="77777777" w:rsidTr="00B41092">
        <w:tc>
          <w:tcPr>
            <w:tcW w:w="1985" w:type="dxa"/>
          </w:tcPr>
          <w:p w14:paraId="3477919B" w14:textId="7251C168" w:rsidR="001020E8" w:rsidRPr="003B5E0F" w:rsidRDefault="001020E8" w:rsidP="001020E8">
            <w:pPr>
              <w:widowControl w:val="0"/>
              <w:spacing w:after="120" w:line="300" w:lineRule="auto"/>
              <w:rPr>
                <w:b/>
                <w:lang w:val="sr-Cyrl-CS"/>
              </w:rPr>
            </w:pPr>
            <w:r w:rsidRPr="003B5E0F">
              <w:rPr>
                <w:b/>
                <w:lang w:val="sr-Cyrl-CS"/>
              </w:rPr>
              <w:t>2006 – 2008</w:t>
            </w:r>
          </w:p>
        </w:tc>
        <w:tc>
          <w:tcPr>
            <w:tcW w:w="6520" w:type="dxa"/>
          </w:tcPr>
          <w:p w14:paraId="6A19B3BC" w14:textId="6D5DDC28" w:rsidR="001020E8" w:rsidRPr="003B5E0F" w:rsidRDefault="00614A22" w:rsidP="001020E8">
            <w:pPr>
              <w:widowControl w:val="0"/>
              <w:spacing w:after="120" w:line="300" w:lineRule="auto"/>
              <w:jc w:val="both"/>
              <w:rPr>
                <w:lang w:val="sr-Cyrl-CS"/>
              </w:rPr>
            </w:pPr>
            <w:r w:rsidRPr="003B5E0F">
              <w:rPr>
                <w:lang w:val="sr-Cyrl-CS"/>
              </w:rPr>
              <w:t xml:space="preserve">Предавач, </w:t>
            </w:r>
            <w:r w:rsidR="001020E8" w:rsidRPr="003B5E0F">
              <w:rPr>
                <w:lang w:val="sr-Cyrl-CS"/>
              </w:rPr>
              <w:t>Војно-техничка академија Београд</w:t>
            </w:r>
          </w:p>
        </w:tc>
      </w:tr>
      <w:tr w:rsidR="001020E8" w:rsidRPr="003B5E0F" w14:paraId="0AFFCAC3" w14:textId="77777777" w:rsidTr="00B41092">
        <w:tc>
          <w:tcPr>
            <w:tcW w:w="1985" w:type="dxa"/>
          </w:tcPr>
          <w:p w14:paraId="477DC2C8" w14:textId="2D805657" w:rsidR="001020E8" w:rsidRPr="003B5E0F" w:rsidRDefault="001020E8" w:rsidP="001020E8">
            <w:pPr>
              <w:widowControl w:val="0"/>
              <w:spacing w:after="120" w:line="300" w:lineRule="auto"/>
              <w:rPr>
                <w:b/>
                <w:lang w:val="sr-Cyrl-CS"/>
              </w:rPr>
            </w:pPr>
            <w:r w:rsidRPr="003B5E0F">
              <w:rPr>
                <w:b/>
                <w:lang w:val="sr-Cyrl-CS"/>
              </w:rPr>
              <w:t>2005 – 2011</w:t>
            </w:r>
          </w:p>
        </w:tc>
        <w:tc>
          <w:tcPr>
            <w:tcW w:w="6520" w:type="dxa"/>
          </w:tcPr>
          <w:p w14:paraId="3EA6405B" w14:textId="5952B32B" w:rsidR="001020E8" w:rsidRPr="003B5E0F" w:rsidRDefault="001020E8" w:rsidP="001020E8">
            <w:pPr>
              <w:widowControl w:val="0"/>
              <w:spacing w:after="120" w:line="300" w:lineRule="auto"/>
              <w:jc w:val="both"/>
              <w:rPr>
                <w:lang w:val="sr-Cyrl-CS"/>
              </w:rPr>
            </w:pPr>
            <w:r w:rsidRPr="003B5E0F">
              <w:rPr>
                <w:lang w:val="sr-Cyrl-CS"/>
              </w:rPr>
              <w:t>Експерт Владе Републике Србије за област планирања и праћења</w:t>
            </w:r>
          </w:p>
        </w:tc>
      </w:tr>
      <w:tr w:rsidR="001020E8" w:rsidRPr="003B5E0F" w14:paraId="1DE7775F" w14:textId="77777777" w:rsidTr="00C70DB6">
        <w:tc>
          <w:tcPr>
            <w:tcW w:w="1985" w:type="dxa"/>
          </w:tcPr>
          <w:p w14:paraId="0121C743" w14:textId="147B2A68" w:rsidR="001020E8" w:rsidRPr="003B5E0F" w:rsidRDefault="001020E8" w:rsidP="001020E8">
            <w:pPr>
              <w:widowControl w:val="0"/>
              <w:spacing w:after="120" w:line="300" w:lineRule="auto"/>
              <w:rPr>
                <w:b/>
              </w:rPr>
            </w:pPr>
            <w:r w:rsidRPr="003B5E0F">
              <w:rPr>
                <w:b/>
                <w:lang w:val="sr-Cyrl-CS"/>
              </w:rPr>
              <w:t>2005 – 2018</w:t>
            </w:r>
          </w:p>
        </w:tc>
        <w:tc>
          <w:tcPr>
            <w:tcW w:w="6520" w:type="dxa"/>
          </w:tcPr>
          <w:p w14:paraId="07E60200" w14:textId="4D74832A" w:rsidR="001020E8" w:rsidRPr="003B5E0F" w:rsidRDefault="001020E8" w:rsidP="001020E8">
            <w:pPr>
              <w:widowControl w:val="0"/>
              <w:spacing w:after="120" w:line="300" w:lineRule="auto"/>
              <w:jc w:val="both"/>
              <w:rPr>
                <w:lang w:val="sr-Cyrl-CS"/>
              </w:rPr>
            </w:pPr>
            <w:r w:rsidRPr="003B5E0F">
              <w:rPr>
                <w:lang w:val="sr-Cyrl-CS"/>
              </w:rPr>
              <w:t>Директор сертификације пројектних менаџера за Србију</w:t>
            </w:r>
          </w:p>
        </w:tc>
      </w:tr>
      <w:tr w:rsidR="001020E8" w:rsidRPr="003B5E0F" w14:paraId="693CBEC2" w14:textId="77777777" w:rsidTr="00C70DB6">
        <w:tc>
          <w:tcPr>
            <w:tcW w:w="1985" w:type="dxa"/>
          </w:tcPr>
          <w:p w14:paraId="7F598800" w14:textId="61B67B36" w:rsidR="001020E8" w:rsidRPr="003B5E0F" w:rsidRDefault="001020E8" w:rsidP="001020E8">
            <w:pPr>
              <w:widowControl w:val="0"/>
              <w:spacing w:after="120" w:line="300" w:lineRule="auto"/>
              <w:rPr>
                <w:b/>
              </w:rPr>
            </w:pPr>
            <w:r w:rsidRPr="003B5E0F">
              <w:rPr>
                <w:b/>
                <w:lang w:val="sr-Cyrl-CS"/>
              </w:rPr>
              <w:t>2004 – 2008</w:t>
            </w:r>
          </w:p>
        </w:tc>
        <w:tc>
          <w:tcPr>
            <w:tcW w:w="6520" w:type="dxa"/>
          </w:tcPr>
          <w:p w14:paraId="28C35912" w14:textId="09D8CED5" w:rsidR="001020E8" w:rsidRPr="003B5E0F" w:rsidRDefault="001020E8" w:rsidP="001020E8">
            <w:pPr>
              <w:widowControl w:val="0"/>
              <w:spacing w:after="120" w:line="300" w:lineRule="auto"/>
              <w:jc w:val="both"/>
              <w:rPr>
                <w:i/>
                <w:lang w:val="sr-Cyrl-CS"/>
              </w:rPr>
            </w:pPr>
            <w:r w:rsidRPr="003B5E0F">
              <w:rPr>
                <w:lang w:val="sr-Cyrl-CS"/>
              </w:rPr>
              <w:t>Асистент приправник, ужа научна област Менаџмент и специјализоване менаџмент дисциплине, ФОН</w:t>
            </w:r>
            <w:r w:rsidRPr="003B5E0F">
              <w:rPr>
                <w:i/>
                <w:lang w:val="sr-Cyrl-CS"/>
              </w:rPr>
              <w:t xml:space="preserve"> </w:t>
            </w:r>
          </w:p>
        </w:tc>
      </w:tr>
      <w:tr w:rsidR="001020E8" w:rsidRPr="003B5E0F" w14:paraId="63A3AA8C" w14:textId="77777777" w:rsidTr="00C70DB6">
        <w:tc>
          <w:tcPr>
            <w:tcW w:w="1985" w:type="dxa"/>
          </w:tcPr>
          <w:p w14:paraId="6F4696CF" w14:textId="106DAE0A" w:rsidR="001020E8" w:rsidRPr="003B5E0F" w:rsidRDefault="001020E8" w:rsidP="001020E8">
            <w:pPr>
              <w:widowControl w:val="0"/>
              <w:spacing w:after="120" w:line="300" w:lineRule="auto"/>
              <w:rPr>
                <w:b/>
              </w:rPr>
            </w:pPr>
            <w:r w:rsidRPr="003B5E0F">
              <w:rPr>
                <w:b/>
                <w:lang w:val="sr-Cyrl-CS"/>
              </w:rPr>
              <w:t>2004 – 2006</w:t>
            </w:r>
          </w:p>
        </w:tc>
        <w:tc>
          <w:tcPr>
            <w:tcW w:w="6520" w:type="dxa"/>
          </w:tcPr>
          <w:p w14:paraId="02146642" w14:textId="6DAEDA0F" w:rsidR="001020E8" w:rsidRPr="003B5E0F" w:rsidRDefault="001020E8" w:rsidP="001020E8">
            <w:pPr>
              <w:widowControl w:val="0"/>
              <w:spacing w:after="120" w:line="300" w:lineRule="auto"/>
              <w:jc w:val="both"/>
              <w:rPr>
                <w:lang w:val="sr-Cyrl-CS"/>
              </w:rPr>
            </w:pPr>
            <w:r w:rsidRPr="003B5E0F">
              <w:rPr>
                <w:lang w:val="sr-Cyrl-CS"/>
              </w:rPr>
              <w:t>Члан Акредитационог тела Србије и Црне Горе</w:t>
            </w:r>
          </w:p>
        </w:tc>
      </w:tr>
    </w:tbl>
    <w:p w14:paraId="55BE1340" w14:textId="77777777" w:rsidR="006849A6" w:rsidRPr="003B5E0F" w:rsidRDefault="006849A6" w:rsidP="006849A6">
      <w:pPr>
        <w:pStyle w:val="Teloteksta"/>
        <w:spacing w:after="120" w:line="300" w:lineRule="auto"/>
        <w:ind w:left="720" w:hanging="720"/>
        <w:rPr>
          <w:rFonts w:ascii="Times New Roman" w:hAnsi="Times New Roman"/>
          <w:lang w:val="sr-Cyrl-CS"/>
        </w:rPr>
      </w:pPr>
    </w:p>
    <w:p w14:paraId="77F55AC9" w14:textId="77777777" w:rsidR="006849A6" w:rsidRPr="003B5E0F" w:rsidRDefault="006849A6" w:rsidP="006849A6">
      <w:pPr>
        <w:pStyle w:val="Teloteksta"/>
        <w:spacing w:after="120" w:line="300" w:lineRule="auto"/>
        <w:rPr>
          <w:rFonts w:ascii="Times New Roman" w:hAnsi="Times New Roman"/>
          <w:b/>
          <w:lang w:val="sr-Cyrl-CS"/>
        </w:rPr>
      </w:pPr>
      <w:r w:rsidRPr="003B5E0F">
        <w:rPr>
          <w:rFonts w:ascii="Times New Roman" w:hAnsi="Times New Roman"/>
          <w:b/>
          <w:lang w:val="sr-Cyrl-CS"/>
        </w:rPr>
        <w:t>Професионално чланство:</w:t>
      </w:r>
    </w:p>
    <w:tbl>
      <w:tblPr>
        <w:tblW w:w="8647" w:type="dxa"/>
        <w:tblInd w:w="108" w:type="dxa"/>
        <w:tblLayout w:type="fixed"/>
        <w:tblLook w:val="0000" w:firstRow="0" w:lastRow="0" w:firstColumn="0" w:lastColumn="0" w:noHBand="0" w:noVBand="0"/>
      </w:tblPr>
      <w:tblGrid>
        <w:gridCol w:w="1985"/>
        <w:gridCol w:w="6662"/>
      </w:tblGrid>
      <w:tr w:rsidR="006849A6" w:rsidRPr="003B5E0F" w14:paraId="0E50B95D" w14:textId="77777777" w:rsidTr="00C70DB6">
        <w:tc>
          <w:tcPr>
            <w:tcW w:w="1985" w:type="dxa"/>
          </w:tcPr>
          <w:p w14:paraId="007FF318" w14:textId="5378546A" w:rsidR="006849A6" w:rsidRPr="003B5E0F" w:rsidRDefault="001020E8" w:rsidP="00081C9E">
            <w:pPr>
              <w:widowControl w:val="0"/>
              <w:spacing w:after="120" w:line="300" w:lineRule="auto"/>
              <w:rPr>
                <w:b/>
                <w:lang w:val="sr-Cyrl-RS"/>
              </w:rPr>
            </w:pPr>
            <w:r w:rsidRPr="003B5E0F">
              <w:rPr>
                <w:b/>
                <w:lang w:val="sr-Cyrl-RS"/>
              </w:rPr>
              <w:t>ИПМА Србија</w:t>
            </w:r>
          </w:p>
          <w:p w14:paraId="479D978A" w14:textId="77777777" w:rsidR="006849A6" w:rsidRPr="003B5E0F" w:rsidRDefault="006849A6" w:rsidP="00081C9E">
            <w:pPr>
              <w:widowControl w:val="0"/>
              <w:spacing w:after="120" w:line="300" w:lineRule="auto"/>
              <w:rPr>
                <w:b/>
                <w:lang w:val="sr-Cyrl-CS"/>
              </w:rPr>
            </w:pPr>
            <w:r w:rsidRPr="003B5E0F">
              <w:rPr>
                <w:b/>
              </w:rPr>
              <w:t>IPMA</w:t>
            </w:r>
          </w:p>
          <w:p w14:paraId="08400F6A" w14:textId="42EBAB3D" w:rsidR="006849A6" w:rsidRPr="003B5E0F" w:rsidRDefault="006849A6" w:rsidP="00081C9E">
            <w:pPr>
              <w:widowControl w:val="0"/>
              <w:spacing w:after="120" w:line="300" w:lineRule="auto"/>
              <w:rPr>
                <w:b/>
              </w:rPr>
            </w:pPr>
            <w:r w:rsidRPr="003B5E0F">
              <w:rPr>
                <w:b/>
              </w:rPr>
              <w:t>SENET</w:t>
            </w:r>
          </w:p>
          <w:p w14:paraId="66151ECC" w14:textId="09665178" w:rsidR="00922305" w:rsidRPr="003B5E0F" w:rsidRDefault="00922305" w:rsidP="00081C9E">
            <w:pPr>
              <w:widowControl w:val="0"/>
              <w:spacing w:after="120" w:line="300" w:lineRule="auto"/>
              <w:rPr>
                <w:b/>
              </w:rPr>
            </w:pPr>
            <w:r w:rsidRPr="003B5E0F">
              <w:rPr>
                <w:b/>
              </w:rPr>
              <w:t>PMI</w:t>
            </w:r>
          </w:p>
          <w:p w14:paraId="2E7B1241" w14:textId="2B8CC0A4" w:rsidR="00922305" w:rsidRPr="003B5E0F" w:rsidRDefault="00922305" w:rsidP="00081C9E">
            <w:pPr>
              <w:widowControl w:val="0"/>
              <w:spacing w:after="120" w:line="300" w:lineRule="auto"/>
              <w:rPr>
                <w:b/>
                <w:lang w:val="sr-Latn-RS"/>
              </w:rPr>
            </w:pPr>
            <w:r w:rsidRPr="003B5E0F">
              <w:rPr>
                <w:b/>
                <w:lang w:val="sr-Latn-RS"/>
              </w:rPr>
              <w:t>PM</w:t>
            </w:r>
            <w:r w:rsidRPr="003B5E0F">
              <w:rPr>
                <w:b/>
                <w:vertAlign w:val="superscript"/>
                <w:lang w:val="sr-Latn-RS"/>
              </w:rPr>
              <w:t>2</w:t>
            </w:r>
          </w:p>
        </w:tc>
        <w:tc>
          <w:tcPr>
            <w:tcW w:w="6662" w:type="dxa"/>
          </w:tcPr>
          <w:p w14:paraId="001909E5" w14:textId="6AC1A4AD" w:rsidR="006849A6" w:rsidRPr="003B5E0F" w:rsidRDefault="006849A6" w:rsidP="00081C9E">
            <w:pPr>
              <w:widowControl w:val="0"/>
              <w:spacing w:after="120" w:line="300" w:lineRule="auto"/>
              <w:rPr>
                <w:lang w:val="sr-Cyrl-CS"/>
              </w:rPr>
            </w:pPr>
            <w:r w:rsidRPr="003B5E0F">
              <w:rPr>
                <w:lang w:val="sr-Cyrl-CS"/>
              </w:rPr>
              <w:t xml:space="preserve">Удружење за </w:t>
            </w:r>
            <w:r w:rsidR="00DC261B" w:rsidRPr="003B5E0F">
              <w:rPr>
                <w:lang w:val="sr-Cyrl-CS"/>
              </w:rPr>
              <w:t>управљање</w:t>
            </w:r>
            <w:r w:rsidRPr="003B5E0F">
              <w:rPr>
                <w:lang w:val="sr-Cyrl-CS"/>
              </w:rPr>
              <w:t xml:space="preserve"> пројектима Србије</w:t>
            </w:r>
          </w:p>
          <w:p w14:paraId="5B9D488B" w14:textId="77777777" w:rsidR="006849A6" w:rsidRPr="003B5E0F" w:rsidRDefault="006849A6" w:rsidP="00081C9E">
            <w:pPr>
              <w:widowControl w:val="0"/>
              <w:spacing w:after="120" w:line="300" w:lineRule="auto"/>
              <w:rPr>
                <w:i/>
                <w:lang w:val="sr-Latn-CS"/>
              </w:rPr>
            </w:pPr>
            <w:r w:rsidRPr="003B5E0F">
              <w:rPr>
                <w:i/>
                <w:lang w:val="sr-Latn-CS"/>
              </w:rPr>
              <w:t>International Project Management Association</w:t>
            </w:r>
          </w:p>
          <w:p w14:paraId="3BF4D8BC" w14:textId="4DF8FFA1" w:rsidR="006849A6" w:rsidRPr="003B5E0F" w:rsidRDefault="006849A6" w:rsidP="00081C9E">
            <w:pPr>
              <w:widowControl w:val="0"/>
              <w:spacing w:after="120" w:line="300" w:lineRule="auto"/>
              <w:rPr>
                <w:i/>
              </w:rPr>
            </w:pPr>
            <w:r w:rsidRPr="003B5E0F">
              <w:rPr>
                <w:i/>
              </w:rPr>
              <w:t xml:space="preserve">South East </w:t>
            </w:r>
            <w:r w:rsidRPr="003B5E0F">
              <w:rPr>
                <w:i/>
                <w:lang w:val="sr-Latn-CS"/>
              </w:rPr>
              <w:t>Europe Project Management Network</w:t>
            </w:r>
            <w:r w:rsidRPr="003B5E0F">
              <w:rPr>
                <w:i/>
              </w:rPr>
              <w:t xml:space="preserve"> </w:t>
            </w:r>
          </w:p>
          <w:p w14:paraId="6473A0C6" w14:textId="094BEE94" w:rsidR="00922305" w:rsidRPr="003B5E0F" w:rsidRDefault="00922305" w:rsidP="00081C9E">
            <w:pPr>
              <w:widowControl w:val="0"/>
              <w:spacing w:after="120" w:line="300" w:lineRule="auto"/>
              <w:rPr>
                <w:i/>
              </w:rPr>
            </w:pPr>
            <w:r w:rsidRPr="003B5E0F">
              <w:rPr>
                <w:i/>
              </w:rPr>
              <w:t>Project Management Institute</w:t>
            </w:r>
          </w:p>
          <w:p w14:paraId="3B2B7C6A" w14:textId="51C71092" w:rsidR="006849A6" w:rsidRPr="003B5E0F" w:rsidRDefault="00922305" w:rsidP="00081C9E">
            <w:pPr>
              <w:widowControl w:val="0"/>
              <w:spacing w:after="120" w:line="300" w:lineRule="auto"/>
              <w:rPr>
                <w:i/>
                <w:iCs/>
                <w:lang w:val="sr-Latn-RS"/>
              </w:rPr>
            </w:pPr>
            <w:r w:rsidRPr="003B5E0F">
              <w:rPr>
                <w:i/>
                <w:lang w:val="sr-Latn-RS"/>
              </w:rPr>
              <w:t>PM2 Alliance</w:t>
            </w:r>
          </w:p>
        </w:tc>
      </w:tr>
    </w:tbl>
    <w:p w14:paraId="49E3E9DE" w14:textId="77777777" w:rsidR="006849A6" w:rsidRPr="003B5E0F" w:rsidRDefault="006849A6" w:rsidP="006849A6">
      <w:pPr>
        <w:pStyle w:val="Teloteksta"/>
        <w:spacing w:after="120" w:line="300" w:lineRule="auto"/>
        <w:ind w:left="720" w:hanging="720"/>
        <w:rPr>
          <w:rFonts w:ascii="Times New Roman" w:hAnsi="Times New Roman"/>
          <w:lang w:val="sr-Cyrl-CS"/>
        </w:rPr>
      </w:pPr>
    </w:p>
    <w:p w14:paraId="103C2071" w14:textId="77777777" w:rsidR="004274FF" w:rsidRPr="003B5E0F" w:rsidRDefault="004274FF" w:rsidP="004274FF">
      <w:pPr>
        <w:spacing w:after="120" w:line="300" w:lineRule="auto"/>
        <w:jc w:val="both"/>
        <w:rPr>
          <w:lang w:val="sr-Cyrl-CS"/>
        </w:rPr>
      </w:pPr>
    </w:p>
    <w:p w14:paraId="6DB54FB6" w14:textId="6D3D988F" w:rsidR="004274FF" w:rsidRPr="003B5E0F" w:rsidRDefault="008415E4" w:rsidP="00FB61E3">
      <w:pPr>
        <w:pStyle w:val="Naslov2"/>
      </w:pPr>
      <w:r>
        <w:t xml:space="preserve">Искуство у </w:t>
      </w:r>
      <w:r w:rsidRPr="00C628BF">
        <w:t>педагошком</w:t>
      </w:r>
      <w:r>
        <w:t xml:space="preserve"> раду са студентима</w:t>
      </w:r>
    </w:p>
    <w:p w14:paraId="4F606B1E" w14:textId="694E81BC" w:rsidR="00034E48" w:rsidRPr="003B5E0F" w:rsidRDefault="001F7BF7" w:rsidP="004274FF">
      <w:pPr>
        <w:spacing w:line="300" w:lineRule="auto"/>
        <w:jc w:val="both"/>
        <w:rPr>
          <w:lang w:val="sr-Cyrl-CS"/>
        </w:rPr>
      </w:pPr>
      <w:r w:rsidRPr="003B5E0F">
        <w:rPr>
          <w:lang w:val="sr-Cyrl-CS"/>
        </w:rPr>
        <w:t xml:space="preserve">Области научно-истраживачког рада и интересовања др Владимира Обрадовића су општи менаџмент, управљање пројектима, управљање инвестицијама, стратешки менаџмент и управљање променама. </w:t>
      </w:r>
    </w:p>
    <w:p w14:paraId="4B4EE705" w14:textId="54BF710A" w:rsidR="00C87D91" w:rsidRPr="003B5E0F" w:rsidRDefault="001F7BF7" w:rsidP="001F7BF7">
      <w:pPr>
        <w:pStyle w:val="Teloteksta"/>
        <w:spacing w:after="120" w:line="300" w:lineRule="auto"/>
        <w:rPr>
          <w:rFonts w:ascii="Times New Roman" w:hAnsi="Times New Roman"/>
          <w:lang w:val="sr-Cyrl-CS"/>
        </w:rPr>
      </w:pPr>
      <w:r w:rsidRPr="003B5E0F">
        <w:rPr>
          <w:rFonts w:ascii="Times New Roman" w:hAnsi="Times New Roman"/>
          <w:lang w:val="sr-Cyrl-CS"/>
        </w:rPr>
        <w:t xml:space="preserve">На Факултету организационих наука ангажован је на више обавезних и изборних предмета на </w:t>
      </w:r>
      <w:r w:rsidR="00922305" w:rsidRPr="003B5E0F">
        <w:rPr>
          <w:rFonts w:ascii="Times New Roman" w:hAnsi="Times New Roman"/>
          <w:lang w:val="sr-Cyrl-RS"/>
        </w:rPr>
        <w:t xml:space="preserve">свим нивоима </w:t>
      </w:r>
      <w:r w:rsidRPr="003B5E0F">
        <w:rPr>
          <w:rFonts w:ascii="Times New Roman" w:hAnsi="Times New Roman"/>
          <w:lang w:val="sr-Cyrl-CS"/>
        </w:rPr>
        <w:t>студијама у оквиру области за коју је изабран у звање</w:t>
      </w:r>
      <w:r w:rsidR="00922305" w:rsidRPr="003B5E0F">
        <w:rPr>
          <w:rFonts w:ascii="Times New Roman" w:hAnsi="Times New Roman"/>
          <w:lang w:val="sr-Cyrl-CS"/>
        </w:rPr>
        <w:t xml:space="preserve"> ванредног професора</w:t>
      </w:r>
      <w:r w:rsidRPr="003B5E0F">
        <w:rPr>
          <w:rFonts w:ascii="Times New Roman" w:hAnsi="Times New Roman"/>
          <w:lang w:val="sr-Cyrl-CS"/>
        </w:rPr>
        <w:t xml:space="preserve">. </w:t>
      </w:r>
    </w:p>
    <w:p w14:paraId="32DB6C8F" w14:textId="63BFACA3" w:rsidR="001F7BF7" w:rsidRPr="003B5E0F" w:rsidRDefault="001F7BF7" w:rsidP="001F7BF7">
      <w:pPr>
        <w:pStyle w:val="Teloteksta"/>
        <w:spacing w:after="120" w:line="300" w:lineRule="auto"/>
        <w:rPr>
          <w:rFonts w:ascii="Times New Roman" w:hAnsi="Times New Roman"/>
          <w:lang w:val="sr-Cyrl-CS"/>
        </w:rPr>
      </w:pPr>
      <w:r w:rsidRPr="003B5E0F">
        <w:rPr>
          <w:rFonts w:ascii="Times New Roman" w:hAnsi="Times New Roman"/>
          <w:lang w:val="sr-Cyrl-CS"/>
        </w:rPr>
        <w:t>На основним академским студијама ради као наставник на четири обавезна предмета (Менаџмент, Управљање пројектима, Управљање инвестицијама, Стратешки менаџмент), једном алтернативном предмету (Управљање променама) и више изборних предмета (Методе и технике пројектног менаџмента, Софтверска подршка управљању пројектима, Програм менаџмент).</w:t>
      </w:r>
    </w:p>
    <w:p w14:paraId="0E88A9EB" w14:textId="6CC8E46C" w:rsidR="001F7BF7" w:rsidRPr="003B5E0F" w:rsidRDefault="001F7BF7" w:rsidP="001F7BF7">
      <w:pPr>
        <w:pStyle w:val="Teloteksta"/>
        <w:spacing w:after="120" w:line="300" w:lineRule="auto"/>
        <w:rPr>
          <w:rFonts w:ascii="Times New Roman" w:hAnsi="Times New Roman"/>
          <w:lang w:val="sr-Cyrl-CS"/>
        </w:rPr>
      </w:pPr>
      <w:r w:rsidRPr="003B5E0F">
        <w:rPr>
          <w:rFonts w:ascii="Times New Roman" w:hAnsi="Times New Roman"/>
          <w:lang w:val="sr-Cyrl-CS"/>
        </w:rPr>
        <w:t>На мастер академским студијама ангажован је на следећим предметима: Менаџмент и организација, Стратешки менаџмент, Управљање пројектима, Управљање инвестицијама, Софтверска подршка за управљање пројектима, Кост-бенефит анализа, Менаџмент знања, Методе и технике управљања пројектима, Мултипројектно управљање, Управљање ризиком пројекта, Лидерство и управљање променама, Управљање пројектима у јавном сектору, Нови јавни менаџмент, Инвестиционо одлучивање, Теорија управљања пројектима</w:t>
      </w:r>
      <w:r w:rsidR="00922305" w:rsidRPr="003B5E0F">
        <w:rPr>
          <w:rFonts w:ascii="Times New Roman" w:hAnsi="Times New Roman"/>
          <w:lang w:val="sr-Cyrl-CS"/>
        </w:rPr>
        <w:t>,</w:t>
      </w:r>
      <w:r w:rsidR="00B556C7" w:rsidRPr="003B5E0F">
        <w:rPr>
          <w:rFonts w:ascii="Times New Roman" w:hAnsi="Times New Roman"/>
          <w:lang w:val="sr-Cyrl-CS"/>
        </w:rPr>
        <w:t xml:space="preserve"> </w:t>
      </w:r>
      <w:r w:rsidR="0097072F" w:rsidRPr="003B5E0F">
        <w:rPr>
          <w:rFonts w:ascii="Times New Roman" w:hAnsi="Times New Roman"/>
          <w:lang w:val="sr-Cyrl-CS"/>
        </w:rPr>
        <w:t>Управљачка контрола и анализа трошкова</w:t>
      </w:r>
      <w:r w:rsidR="0097072F" w:rsidRPr="003B5E0F">
        <w:rPr>
          <w:rFonts w:ascii="Times New Roman" w:hAnsi="Times New Roman"/>
          <w:lang w:val="sr-Latn-RS"/>
        </w:rPr>
        <w:t>,</w:t>
      </w:r>
      <w:r w:rsidR="00922305" w:rsidRPr="003B5E0F">
        <w:rPr>
          <w:rFonts w:ascii="Times New Roman" w:hAnsi="Times New Roman"/>
          <w:lang w:val="sr-Cyrl-CS"/>
        </w:rPr>
        <w:t xml:space="preserve"> Одрживост и управљање пројектима.</w:t>
      </w:r>
    </w:p>
    <w:p w14:paraId="2BEB64FA" w14:textId="77777777" w:rsidR="001F7BF7" w:rsidRPr="003B5E0F" w:rsidRDefault="001F7BF7" w:rsidP="001F7BF7">
      <w:pPr>
        <w:pStyle w:val="Teloteksta"/>
        <w:spacing w:after="120" w:line="300" w:lineRule="auto"/>
        <w:rPr>
          <w:rFonts w:ascii="Times New Roman" w:hAnsi="Times New Roman"/>
        </w:rPr>
      </w:pPr>
      <w:r w:rsidRPr="003B5E0F">
        <w:rPr>
          <w:rFonts w:ascii="Times New Roman" w:hAnsi="Times New Roman"/>
          <w:lang w:val="sr-Cyrl-CS"/>
        </w:rPr>
        <w:t xml:space="preserve">На мастер академским студијама </w:t>
      </w:r>
      <w:r w:rsidRPr="003B5E0F">
        <w:rPr>
          <w:rFonts w:ascii="Times New Roman" w:hAnsi="Times New Roman"/>
          <w:i/>
          <w:lang w:val="sr-Cyrl-CS"/>
        </w:rPr>
        <w:t>International Business and Management</w:t>
      </w:r>
      <w:r w:rsidRPr="003B5E0F">
        <w:rPr>
          <w:rFonts w:ascii="Times New Roman" w:hAnsi="Times New Roman"/>
          <w:lang w:val="sr-Cyrl-CS"/>
        </w:rPr>
        <w:t xml:space="preserve"> који Факултет организационих наука изводи заједно са </w:t>
      </w:r>
      <w:r w:rsidRPr="003B5E0F">
        <w:rPr>
          <w:rFonts w:ascii="Times New Roman" w:hAnsi="Times New Roman"/>
          <w:i/>
          <w:lang w:val="sr-Cyrl-CS"/>
        </w:rPr>
        <w:t>Middlesex University</w:t>
      </w:r>
      <w:r w:rsidRPr="003B5E0F">
        <w:rPr>
          <w:rFonts w:ascii="Times New Roman" w:hAnsi="Times New Roman"/>
          <w:lang w:val="sr-Cyrl-CS"/>
        </w:rPr>
        <w:t xml:space="preserve"> ангажован је на предмету </w:t>
      </w:r>
      <w:r w:rsidRPr="003B5E0F">
        <w:rPr>
          <w:rFonts w:ascii="Times New Roman" w:hAnsi="Times New Roman"/>
          <w:i/>
          <w:lang w:val="sr-Cyrl-CS"/>
        </w:rPr>
        <w:t>Strategic Management and Global Market</w:t>
      </w:r>
      <w:r w:rsidRPr="003B5E0F">
        <w:rPr>
          <w:rFonts w:ascii="Times New Roman" w:hAnsi="Times New Roman"/>
          <w:lang w:val="sr-Cyrl-CS"/>
        </w:rPr>
        <w:t xml:space="preserve">. У оквиру заједничког програма Медицинског факултета (Универзитет у Београду) и Факултета организационих наука предаје предмете Менаџмент у систему здравствене заштите и Управљање пројектима. </w:t>
      </w:r>
    </w:p>
    <w:p w14:paraId="2612AC06" w14:textId="07DDD281" w:rsidR="001F7BF7" w:rsidRPr="003B5E0F" w:rsidRDefault="001F7BF7" w:rsidP="001F7BF7">
      <w:pPr>
        <w:pStyle w:val="Teloteksta"/>
        <w:spacing w:after="120" w:line="300" w:lineRule="auto"/>
        <w:rPr>
          <w:rFonts w:ascii="Times New Roman" w:hAnsi="Times New Roman"/>
          <w:lang w:val="sr-Cyrl-CS"/>
        </w:rPr>
      </w:pPr>
      <w:r w:rsidRPr="003B5E0F">
        <w:rPr>
          <w:rFonts w:ascii="Times New Roman" w:hAnsi="Times New Roman"/>
          <w:lang w:val="sr-Cyrl-CS"/>
        </w:rPr>
        <w:lastRenderedPageBreak/>
        <w:t xml:space="preserve">На докторским студијама Факултета организационих наука ангажован је на предметима Стратегијски менаџмент, Стратешко управљање пројектима, Менаџмент знања - одабрана поглавља, Управљање променама - одабрана поглавња. </w:t>
      </w:r>
    </w:p>
    <w:p w14:paraId="5681ADE2" w14:textId="7C400C20" w:rsidR="00745D03" w:rsidRPr="003B5E0F" w:rsidRDefault="00745D03" w:rsidP="00DC39A4">
      <w:pPr>
        <w:pStyle w:val="Teloteksta"/>
        <w:spacing w:after="120" w:line="300" w:lineRule="auto"/>
        <w:rPr>
          <w:rFonts w:ascii="Times New Roman" w:hAnsi="Times New Roman"/>
          <w:lang w:val="sr-Cyrl-CS"/>
        </w:rPr>
      </w:pPr>
      <w:r w:rsidRPr="003B5E0F">
        <w:rPr>
          <w:rFonts w:ascii="Times New Roman" w:hAnsi="Times New Roman"/>
          <w:lang w:val="sr-Cyrl-CS"/>
        </w:rPr>
        <w:t xml:space="preserve">До сада има 16 година наставног искуства </w:t>
      </w:r>
      <w:r w:rsidR="00D868C8" w:rsidRPr="003B5E0F">
        <w:rPr>
          <w:rFonts w:ascii="Times New Roman" w:hAnsi="Times New Roman"/>
          <w:lang w:val="sr-Cyrl-CS"/>
        </w:rPr>
        <w:t xml:space="preserve">као </w:t>
      </w:r>
      <w:r w:rsidRPr="003B5E0F">
        <w:rPr>
          <w:rFonts w:ascii="Times New Roman" w:hAnsi="Times New Roman"/>
          <w:lang w:val="sr-Cyrl-CS"/>
        </w:rPr>
        <w:t>сарадник и наставник.</w:t>
      </w:r>
    </w:p>
    <w:p w14:paraId="2CDA1221" w14:textId="3C341CA5" w:rsidR="002F6393" w:rsidRDefault="002F6393" w:rsidP="001F7BF7">
      <w:pPr>
        <w:pStyle w:val="Teloteksta"/>
        <w:spacing w:after="120" w:line="300" w:lineRule="auto"/>
        <w:rPr>
          <w:rFonts w:ascii="Times New Roman" w:hAnsi="Times New Roman"/>
          <w:b/>
          <w:u w:val="single"/>
          <w:lang w:val="sr-Cyrl-CS"/>
        </w:rPr>
      </w:pPr>
    </w:p>
    <w:p w14:paraId="2B7BA160" w14:textId="19AC6BDF" w:rsidR="008D7FCF" w:rsidRPr="00B74D84" w:rsidRDefault="008D7FCF" w:rsidP="00FB61E3">
      <w:pPr>
        <w:pStyle w:val="Naslov2"/>
      </w:pPr>
      <w:r w:rsidRPr="00B74D84">
        <w:t xml:space="preserve">Оцена педагошког рада </w:t>
      </w:r>
    </w:p>
    <w:p w14:paraId="40EAABDA" w14:textId="77777777" w:rsidR="008D7FCF" w:rsidRDefault="008D7FCF" w:rsidP="008D7FCF">
      <w:pPr>
        <w:pStyle w:val="Teloteksta"/>
        <w:spacing w:after="120" w:line="300" w:lineRule="auto"/>
        <w:rPr>
          <w:rFonts w:ascii="Times New Roman" w:hAnsi="Times New Roman"/>
          <w:lang w:val="sr-Cyrl-CS"/>
        </w:rPr>
      </w:pPr>
      <w:r w:rsidRPr="003B5E0F">
        <w:rPr>
          <w:rFonts w:ascii="Times New Roman" w:hAnsi="Times New Roman"/>
          <w:lang w:val="sr-Cyrl-CS"/>
        </w:rPr>
        <w:t xml:space="preserve">На свим досадашњим анонимним вредновањима педагошког рада наставника које су спровођене на Факултету организационих наука (основне академске студије, мастер академске студије </w:t>
      </w:r>
      <w:r w:rsidRPr="003B5E0F">
        <w:rPr>
          <w:rFonts w:ascii="Times New Roman" w:hAnsi="Times New Roman"/>
          <w:i/>
          <w:lang w:val="sr-Cyrl-CS"/>
        </w:rPr>
        <w:t xml:space="preserve">International Business and Management) </w:t>
      </w:r>
      <w:r w:rsidRPr="003B5E0F">
        <w:rPr>
          <w:rFonts w:ascii="Times New Roman" w:hAnsi="Times New Roman"/>
          <w:iCs/>
          <w:lang w:val="sr-Cyrl-CS"/>
        </w:rPr>
        <w:t>у протеклом изборном периоду</w:t>
      </w:r>
      <w:r w:rsidRPr="003B5E0F">
        <w:rPr>
          <w:rFonts w:ascii="Times New Roman" w:hAnsi="Times New Roman"/>
          <w:lang w:val="sr-Cyrl-CS"/>
        </w:rPr>
        <w:t>, оцењен је високим оценама од стране студената (просечна оцена за све предмете на основним академским студијама 4,</w:t>
      </w:r>
      <w:r w:rsidRPr="003B5E0F">
        <w:rPr>
          <w:rFonts w:ascii="Times New Roman" w:hAnsi="Times New Roman"/>
          <w:lang w:val="sr-Latn-RS"/>
        </w:rPr>
        <w:t>70</w:t>
      </w:r>
      <w:r w:rsidRPr="003B5E0F">
        <w:rPr>
          <w:rFonts w:ascii="Times New Roman" w:hAnsi="Times New Roman"/>
          <w:lang w:val="sr-Cyrl-CS"/>
        </w:rPr>
        <w:t xml:space="preserve">/5; просечна оцена на мастер академским студијама </w:t>
      </w:r>
      <w:r w:rsidRPr="003B5E0F">
        <w:rPr>
          <w:rFonts w:ascii="Times New Roman" w:hAnsi="Times New Roman"/>
          <w:i/>
          <w:iCs/>
          <w:lang w:val="sr-Cyrl-CS"/>
        </w:rPr>
        <w:t xml:space="preserve">International Business and Management </w:t>
      </w:r>
      <w:r w:rsidRPr="003B5E0F">
        <w:rPr>
          <w:rFonts w:ascii="Times New Roman" w:hAnsi="Times New Roman"/>
          <w:lang w:val="sr-Cyrl-CS"/>
        </w:rPr>
        <w:t>4,68/5.</w:t>
      </w:r>
    </w:p>
    <w:p w14:paraId="05CFAB15" w14:textId="77777777" w:rsidR="008D7FCF" w:rsidRDefault="008D7FCF" w:rsidP="008D7FCF">
      <w:pPr>
        <w:pStyle w:val="Teloteksta"/>
        <w:spacing w:after="120" w:line="300" w:lineRule="auto"/>
        <w:rPr>
          <w:rFonts w:ascii="Times New Roman" w:hAnsi="Times New Roman"/>
          <w:lang w:val="sr-Cyrl-CS"/>
        </w:rPr>
      </w:pPr>
    </w:p>
    <w:p w14:paraId="0AE2F2CA" w14:textId="2A2E2E69" w:rsidR="008D7FCF" w:rsidRPr="003B5E0F" w:rsidRDefault="008D7FCF" w:rsidP="00FB61E3">
      <w:pPr>
        <w:pStyle w:val="Naslov2"/>
      </w:pPr>
      <w:r w:rsidRPr="003B5E0F">
        <w:t>Цитираност</w:t>
      </w:r>
    </w:p>
    <w:p w14:paraId="3F88DEAA" w14:textId="77777777" w:rsidR="008D7FCF" w:rsidRPr="003B5E0F" w:rsidRDefault="008D7FCF" w:rsidP="008D7FCF">
      <w:pPr>
        <w:pStyle w:val="Teloteksta"/>
        <w:spacing w:after="120" w:line="300" w:lineRule="auto"/>
        <w:rPr>
          <w:rFonts w:ascii="Times New Roman" w:hAnsi="Times New Roman"/>
          <w:lang w:val="sr-Cyrl-RS"/>
        </w:rPr>
      </w:pPr>
      <w:r w:rsidRPr="003B5E0F">
        <w:rPr>
          <w:rFonts w:ascii="Times New Roman" w:hAnsi="Times New Roman"/>
          <w:lang w:val="sr-Cyrl-RS"/>
        </w:rPr>
        <w:t>Владимир Обрадовић има велики број цитата који се разликују у зависности од цитатне базе:</w:t>
      </w:r>
    </w:p>
    <w:p w14:paraId="00D2EAD7" w14:textId="77777777" w:rsidR="008D7FCF" w:rsidRPr="003B5E0F" w:rsidRDefault="008D7FCF" w:rsidP="0056621F">
      <w:pPr>
        <w:pStyle w:val="Teloteksta"/>
        <w:numPr>
          <w:ilvl w:val="0"/>
          <w:numId w:val="17"/>
        </w:numPr>
        <w:spacing w:after="120" w:line="300" w:lineRule="auto"/>
        <w:jc w:val="left"/>
        <w:rPr>
          <w:rFonts w:ascii="Times New Roman" w:hAnsi="Times New Roman"/>
          <w:b/>
          <w:bCs/>
          <w:u w:val="single"/>
          <w:lang w:val="sr-Cyrl-RS"/>
        </w:rPr>
      </w:pPr>
      <w:r w:rsidRPr="003B5E0F">
        <w:rPr>
          <w:rFonts w:ascii="Times New Roman" w:hAnsi="Times New Roman"/>
          <w:b/>
          <w:bCs/>
          <w:u w:val="single"/>
          <w:lang w:val="sr-Cyrl-RS"/>
        </w:rPr>
        <w:t xml:space="preserve">Универзитетска библиотека „Светозар Марковић“ </w:t>
      </w:r>
    </w:p>
    <w:p w14:paraId="3687EDBB" w14:textId="77777777" w:rsidR="008D7FCF" w:rsidRPr="003B5E0F" w:rsidRDefault="008D7FCF" w:rsidP="008D7FCF">
      <w:pPr>
        <w:pStyle w:val="Teloteksta"/>
        <w:spacing w:after="120" w:line="300" w:lineRule="auto"/>
        <w:ind w:left="900"/>
        <w:jc w:val="left"/>
        <w:rPr>
          <w:rFonts w:ascii="Times New Roman" w:hAnsi="Times New Roman"/>
          <w:lang w:val="sr-Cyrl-RS"/>
        </w:rPr>
      </w:pPr>
      <w:r w:rsidRPr="003B5E0F">
        <w:rPr>
          <w:rFonts w:ascii="Times New Roman" w:hAnsi="Times New Roman"/>
          <w:lang w:val="sr-Cyrl-RS"/>
        </w:rPr>
        <w:t xml:space="preserve">156 хетеро цитата у бази података Web of Science за период од 2008. године до децембра 2020. године, </w:t>
      </w:r>
      <w:r w:rsidRPr="003B5E0F">
        <w:rPr>
          <w:rFonts w:ascii="Times New Roman" w:hAnsi="Times New Roman"/>
        </w:rPr>
        <w:t>h</w:t>
      </w:r>
      <w:r w:rsidRPr="003B5E0F">
        <w:rPr>
          <w:rFonts w:ascii="Times New Roman" w:hAnsi="Times New Roman"/>
          <w:lang w:val="sr-Cyrl-RS"/>
        </w:rPr>
        <w:t>-индекс = 5, на основу Потврде о броју цитата Универзитетске библиотеке „Светозар Марковић“ од 21.12.2020. године</w:t>
      </w:r>
    </w:p>
    <w:p w14:paraId="17B7FE8C" w14:textId="77777777" w:rsidR="008D7FCF" w:rsidRPr="003B5E0F" w:rsidRDefault="008D7FCF" w:rsidP="0056621F">
      <w:pPr>
        <w:pStyle w:val="Teloteksta"/>
        <w:numPr>
          <w:ilvl w:val="0"/>
          <w:numId w:val="17"/>
        </w:numPr>
        <w:spacing w:after="120" w:line="300" w:lineRule="auto"/>
        <w:jc w:val="left"/>
        <w:rPr>
          <w:rFonts w:ascii="Times New Roman" w:hAnsi="Times New Roman"/>
          <w:lang w:val="sr-Cyrl-RS"/>
        </w:rPr>
      </w:pPr>
      <w:r w:rsidRPr="003B5E0F">
        <w:rPr>
          <w:rFonts w:ascii="Times New Roman" w:hAnsi="Times New Roman"/>
          <w:b/>
          <w:bCs/>
          <w:i/>
          <w:iCs/>
          <w:u w:val="single"/>
          <w:lang w:val="sr-Cyrl-RS"/>
        </w:rPr>
        <w:t>Google Scholar</w:t>
      </w:r>
      <w:r w:rsidRPr="003B5E0F">
        <w:rPr>
          <w:rFonts w:ascii="Times New Roman" w:hAnsi="Times New Roman"/>
          <w:lang w:val="sr-Cyrl-RS"/>
        </w:rPr>
        <w:br/>
      </w:r>
      <w:r w:rsidRPr="003B5E0F">
        <w:rPr>
          <w:rFonts w:ascii="Times New Roman" w:hAnsi="Times New Roman"/>
          <w:lang w:val="sr-Latn-RS"/>
        </w:rPr>
        <w:t>702</w:t>
      </w:r>
      <w:r w:rsidRPr="003B5E0F">
        <w:rPr>
          <w:rFonts w:ascii="Times New Roman" w:hAnsi="Times New Roman"/>
          <w:lang w:val="sr-Cyrl-RS"/>
        </w:rPr>
        <w:t xml:space="preserve"> цитата (63</w:t>
      </w:r>
      <w:r w:rsidRPr="003B5E0F">
        <w:rPr>
          <w:rFonts w:ascii="Times New Roman" w:hAnsi="Times New Roman"/>
          <w:lang w:val="sr-Latn-RS"/>
        </w:rPr>
        <w:t>6</w:t>
      </w:r>
      <w:r w:rsidRPr="003B5E0F">
        <w:rPr>
          <w:rFonts w:ascii="Times New Roman" w:hAnsi="Times New Roman"/>
          <w:lang w:val="sr-Cyrl-RS"/>
        </w:rPr>
        <w:t xml:space="preserve"> цитата од 2015. године), </w:t>
      </w:r>
      <w:r w:rsidRPr="003B5E0F">
        <w:rPr>
          <w:rFonts w:ascii="Times New Roman" w:hAnsi="Times New Roman"/>
        </w:rPr>
        <w:t>h</w:t>
      </w:r>
      <w:r w:rsidRPr="003B5E0F">
        <w:rPr>
          <w:rFonts w:ascii="Times New Roman" w:hAnsi="Times New Roman"/>
          <w:lang w:val="sr-Cyrl-RS"/>
        </w:rPr>
        <w:t xml:space="preserve">-индекс = 11, </w:t>
      </w:r>
      <w:r w:rsidRPr="003B5E0F">
        <w:rPr>
          <w:rFonts w:ascii="Times New Roman" w:hAnsi="Times New Roman"/>
        </w:rPr>
        <w:t>h</w:t>
      </w:r>
      <w:r w:rsidRPr="003B5E0F">
        <w:rPr>
          <w:rFonts w:ascii="Times New Roman" w:hAnsi="Times New Roman"/>
          <w:lang w:val="sr-Cyrl-RS"/>
        </w:rPr>
        <w:t xml:space="preserve">10-индекс = 14  </w:t>
      </w:r>
      <w:r w:rsidRPr="003B5E0F">
        <w:rPr>
          <w:rFonts w:ascii="Times New Roman" w:hAnsi="Times New Roman"/>
          <w:lang w:val="sr-Cyrl-RS"/>
        </w:rPr>
        <w:br/>
        <w:t>преузето 1</w:t>
      </w:r>
      <w:r w:rsidRPr="003B5E0F">
        <w:rPr>
          <w:rFonts w:ascii="Times New Roman" w:hAnsi="Times New Roman"/>
          <w:lang w:val="sr-Latn-RS"/>
        </w:rPr>
        <w:t>9</w:t>
      </w:r>
      <w:r w:rsidRPr="003B5E0F">
        <w:rPr>
          <w:rFonts w:ascii="Times New Roman" w:hAnsi="Times New Roman"/>
          <w:lang w:val="sr-Cyrl-RS"/>
        </w:rPr>
        <w:t xml:space="preserve">.12.2020. године са </w:t>
      </w:r>
      <w:hyperlink r:id="rId8" w:history="1">
        <w:r w:rsidRPr="003B5E0F">
          <w:rPr>
            <w:rStyle w:val="Hiperveza"/>
            <w:rFonts w:ascii="Times New Roman" w:hAnsi="Times New Roman"/>
            <w:lang w:val="sr-Cyrl-RS"/>
          </w:rPr>
          <w:t>https://scholar.google.com/citations?hl=sr&amp;user=HgxdoW0AAAAJ&amp;view_op=list_works</w:t>
        </w:r>
      </w:hyperlink>
      <w:r w:rsidRPr="003B5E0F">
        <w:rPr>
          <w:rFonts w:ascii="Times New Roman" w:hAnsi="Times New Roman"/>
          <w:lang w:val="sr-Cyrl-RS"/>
        </w:rPr>
        <w:t xml:space="preserve">  )</w:t>
      </w:r>
    </w:p>
    <w:p w14:paraId="08ACF71C" w14:textId="77777777" w:rsidR="008D7FCF" w:rsidRPr="003B5E0F" w:rsidRDefault="008D7FCF" w:rsidP="0056621F">
      <w:pPr>
        <w:pStyle w:val="Teloteksta"/>
        <w:numPr>
          <w:ilvl w:val="0"/>
          <w:numId w:val="17"/>
        </w:numPr>
        <w:spacing w:after="120" w:line="300" w:lineRule="auto"/>
        <w:rPr>
          <w:rFonts w:ascii="Times New Roman" w:hAnsi="Times New Roman"/>
          <w:lang w:val="sr-Cyrl-RS"/>
        </w:rPr>
      </w:pPr>
      <w:r w:rsidRPr="003B5E0F">
        <w:rPr>
          <w:rFonts w:ascii="Times New Roman" w:hAnsi="Times New Roman"/>
          <w:b/>
          <w:bCs/>
          <w:i/>
          <w:iCs/>
          <w:u w:val="single"/>
          <w:lang w:val="sr-Cyrl-RS"/>
        </w:rPr>
        <w:t>Scopus</w:t>
      </w:r>
      <w:r w:rsidRPr="003B5E0F">
        <w:rPr>
          <w:rFonts w:ascii="Times New Roman" w:hAnsi="Times New Roman"/>
          <w:lang w:val="sr-Cyrl-RS"/>
        </w:rPr>
        <w:br/>
        <w:t>17</w:t>
      </w:r>
      <w:r w:rsidRPr="003B5E0F">
        <w:rPr>
          <w:rFonts w:ascii="Times New Roman" w:hAnsi="Times New Roman"/>
          <w:lang w:val="sr-Latn-RS"/>
        </w:rPr>
        <w:t>1</w:t>
      </w:r>
      <w:r w:rsidRPr="003B5E0F">
        <w:rPr>
          <w:rFonts w:ascii="Times New Roman" w:hAnsi="Times New Roman"/>
          <w:lang w:val="sr-Cyrl-RS"/>
        </w:rPr>
        <w:t xml:space="preserve"> цитатa, </w:t>
      </w:r>
      <w:r w:rsidRPr="003B5E0F">
        <w:rPr>
          <w:rFonts w:ascii="Times New Roman" w:hAnsi="Times New Roman"/>
        </w:rPr>
        <w:t>h</w:t>
      </w:r>
      <w:r w:rsidRPr="003B5E0F">
        <w:rPr>
          <w:rFonts w:ascii="Times New Roman" w:hAnsi="Times New Roman"/>
          <w:lang w:val="sr-Cyrl-RS"/>
        </w:rPr>
        <w:t xml:space="preserve">-индекс = 5 (на основу извештаја из базе 14.12.2020. године) </w:t>
      </w:r>
    </w:p>
    <w:p w14:paraId="6E90B420" w14:textId="77777777" w:rsidR="008D7FCF" w:rsidRPr="003B5E0F" w:rsidRDefault="008D7FCF" w:rsidP="0056621F">
      <w:pPr>
        <w:pStyle w:val="Teloteksta"/>
        <w:numPr>
          <w:ilvl w:val="0"/>
          <w:numId w:val="17"/>
        </w:numPr>
        <w:spacing w:after="120" w:line="300" w:lineRule="auto"/>
        <w:jc w:val="left"/>
        <w:rPr>
          <w:rFonts w:ascii="Times New Roman" w:hAnsi="Times New Roman"/>
          <w:lang w:val="sr-Cyrl-RS"/>
        </w:rPr>
      </w:pPr>
      <w:proofErr w:type="spellStart"/>
      <w:r w:rsidRPr="003B5E0F">
        <w:rPr>
          <w:rFonts w:ascii="Times New Roman" w:hAnsi="Times New Roman"/>
          <w:b/>
          <w:bCs/>
          <w:i/>
          <w:iCs/>
          <w:u w:val="single"/>
        </w:rPr>
        <w:t>Publons</w:t>
      </w:r>
      <w:proofErr w:type="spellEnd"/>
      <w:r w:rsidRPr="003B5E0F">
        <w:rPr>
          <w:rFonts w:ascii="Times New Roman" w:hAnsi="Times New Roman"/>
        </w:rPr>
        <w:t xml:space="preserve"> (</w:t>
      </w:r>
      <w:proofErr w:type="spellStart"/>
      <w:r w:rsidRPr="003B5E0F">
        <w:rPr>
          <w:rFonts w:ascii="Times New Roman" w:hAnsi="Times New Roman"/>
        </w:rPr>
        <w:t>WoS</w:t>
      </w:r>
      <w:proofErr w:type="spellEnd"/>
      <w:r w:rsidRPr="003B5E0F">
        <w:rPr>
          <w:rFonts w:ascii="Times New Roman" w:hAnsi="Times New Roman"/>
        </w:rPr>
        <w:t xml:space="preserve"> Clarivate Analytics </w:t>
      </w:r>
      <w:r w:rsidRPr="003B5E0F">
        <w:rPr>
          <w:rFonts w:ascii="Times New Roman" w:hAnsi="Times New Roman"/>
          <w:lang w:val="sr-Cyrl-RS"/>
        </w:rPr>
        <w:t>база</w:t>
      </w:r>
      <w:r w:rsidRPr="003B5E0F">
        <w:rPr>
          <w:rFonts w:ascii="Times New Roman" w:hAnsi="Times New Roman"/>
        </w:rPr>
        <w:t>)</w:t>
      </w:r>
      <w:r w:rsidRPr="003B5E0F">
        <w:rPr>
          <w:rFonts w:ascii="Times New Roman" w:hAnsi="Times New Roman"/>
          <w:lang w:val="sr-Cyrl-RS"/>
        </w:rPr>
        <w:br/>
        <w:t xml:space="preserve">161 цитатa, </w:t>
      </w:r>
      <w:r w:rsidRPr="003B5E0F">
        <w:rPr>
          <w:rFonts w:ascii="Times New Roman" w:hAnsi="Times New Roman"/>
        </w:rPr>
        <w:t>h</w:t>
      </w:r>
      <w:r w:rsidRPr="003B5E0F">
        <w:rPr>
          <w:rFonts w:ascii="Times New Roman" w:hAnsi="Times New Roman"/>
          <w:lang w:val="sr-Cyrl-RS"/>
        </w:rPr>
        <w:t xml:space="preserve">-индекс = 5 </w:t>
      </w:r>
      <w:r w:rsidRPr="003B5E0F">
        <w:rPr>
          <w:rFonts w:ascii="Times New Roman" w:hAnsi="Times New Roman"/>
          <w:lang w:val="sr-Cyrl-RS"/>
        </w:rPr>
        <w:br/>
        <w:t>преузето 1</w:t>
      </w:r>
      <w:r w:rsidRPr="003B5E0F">
        <w:rPr>
          <w:rFonts w:ascii="Times New Roman" w:hAnsi="Times New Roman"/>
          <w:lang w:val="sr-Latn-RS"/>
        </w:rPr>
        <w:t>9</w:t>
      </w:r>
      <w:r w:rsidRPr="003B5E0F">
        <w:rPr>
          <w:rFonts w:ascii="Times New Roman" w:hAnsi="Times New Roman"/>
          <w:lang w:val="sr-Cyrl-RS"/>
        </w:rPr>
        <w:t>.12.2020. године са</w:t>
      </w:r>
      <w:r w:rsidRPr="003B5E0F">
        <w:rPr>
          <w:rFonts w:ascii="Times New Roman" w:hAnsi="Times New Roman"/>
        </w:rPr>
        <w:t xml:space="preserve"> </w:t>
      </w:r>
      <w:r w:rsidRPr="003B5E0F">
        <w:rPr>
          <w:rFonts w:ascii="Times New Roman" w:hAnsi="Times New Roman"/>
        </w:rPr>
        <w:br/>
      </w:r>
      <w:hyperlink r:id="rId9" w:history="1">
        <w:r w:rsidRPr="003B5E0F">
          <w:rPr>
            <w:rStyle w:val="Hiperveza"/>
            <w:rFonts w:ascii="Times New Roman" w:hAnsi="Times New Roman"/>
            <w:lang w:val="sr-Cyrl-RS"/>
          </w:rPr>
          <w:t>https://publons.com/researcher/3942425/vladimir-obradovic/</w:t>
        </w:r>
      </w:hyperlink>
      <w:r w:rsidRPr="003B5E0F">
        <w:rPr>
          <w:rFonts w:ascii="Times New Roman" w:hAnsi="Times New Roman"/>
        </w:rPr>
        <w:t xml:space="preserve"> </w:t>
      </w:r>
    </w:p>
    <w:p w14:paraId="405B305A" w14:textId="77777777" w:rsidR="008D7FCF" w:rsidRPr="003B5E0F" w:rsidRDefault="008D7FCF" w:rsidP="008D7FCF">
      <w:pPr>
        <w:pStyle w:val="Teloteksta"/>
        <w:spacing w:after="120" w:line="300" w:lineRule="auto"/>
        <w:rPr>
          <w:rFonts w:ascii="Times New Roman" w:hAnsi="Times New Roman"/>
          <w:lang w:val="sr-Cyrl-CS"/>
        </w:rPr>
      </w:pPr>
    </w:p>
    <w:p w14:paraId="1F9537E4" w14:textId="77777777" w:rsidR="008E6C5D" w:rsidRPr="003B5E0F" w:rsidRDefault="008E6C5D" w:rsidP="00FB61E3">
      <w:pPr>
        <w:pStyle w:val="Naslov2"/>
      </w:pPr>
      <w:r w:rsidRPr="003B5E0F">
        <w:lastRenderedPageBreak/>
        <w:t xml:space="preserve">Књиге, поглавља у одобреним уџбеницима и преводи иностраних књига (уџбеника) из уже научне области </w:t>
      </w:r>
    </w:p>
    <w:p w14:paraId="3A8DF15B" w14:textId="77777777" w:rsidR="008E6C5D" w:rsidRPr="003B5E0F" w:rsidRDefault="008E6C5D" w:rsidP="008E6C5D">
      <w:pPr>
        <w:pStyle w:val="Teloteksta"/>
        <w:spacing w:after="120" w:line="300" w:lineRule="auto"/>
        <w:rPr>
          <w:rFonts w:ascii="Times New Roman" w:hAnsi="Times New Roman"/>
          <w:lang w:val="sr-Cyrl-RS"/>
        </w:rPr>
      </w:pPr>
      <w:r w:rsidRPr="003B5E0F">
        <w:rPr>
          <w:rFonts w:ascii="Times New Roman" w:hAnsi="Times New Roman"/>
          <w:lang w:val="sr-Cyrl-RS"/>
        </w:rPr>
        <w:t>У својој каријери проф. Обрадовић је написао већи број књига, уџбеника и монографија. Такође превео је или уређивао преводе најзначајнијих светских дела из области којим се бави:</w:t>
      </w:r>
    </w:p>
    <w:p w14:paraId="72710D7E"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
        </w:rPr>
        <w:t xml:space="preserve">Преглед методологије управљања пројектима </w:t>
      </w:r>
      <w:r w:rsidRPr="003B5E0F">
        <w:rPr>
          <w:rFonts w:ascii="Times New Roman" w:hAnsi="Times New Roman"/>
          <w:lang w:val="sr-Cyrl-RS"/>
        </w:rPr>
        <w:t>ПM²</w:t>
      </w:r>
      <w:r w:rsidRPr="003B5E0F">
        <w:rPr>
          <w:rFonts w:ascii="Times New Roman" w:hAnsi="Times New Roman"/>
          <w:lang w:val="sr-Latn-RS"/>
        </w:rPr>
        <w:t>, PM2 Alliance,</w:t>
      </w:r>
      <w:r w:rsidRPr="003B5E0F">
        <w:rPr>
          <w:rFonts w:ascii="Times New Roman" w:hAnsi="Times New Roman"/>
          <w:b/>
          <w:lang w:val="sr-Latn-RS"/>
        </w:rPr>
        <w:t xml:space="preserve"> </w:t>
      </w:r>
      <w:r w:rsidRPr="003B5E0F">
        <w:rPr>
          <w:rFonts w:ascii="Times New Roman" w:hAnsi="Times New Roman"/>
          <w:b/>
          <w:lang w:val="sr-Cyrl-RS"/>
        </w:rPr>
        <w:t>Обрадовић В</w:t>
      </w:r>
      <w:r w:rsidRPr="003B5E0F">
        <w:rPr>
          <w:rFonts w:ascii="Times New Roman" w:hAnsi="Times New Roman"/>
          <w:lang w:val="sr-Cyrl-RS"/>
        </w:rPr>
        <w:t>., Маравић Д., Тодоровић М., уредници превода методологије,</w:t>
      </w:r>
      <w:r w:rsidRPr="003B5E0F">
        <w:rPr>
          <w:rFonts w:ascii="Times New Roman" w:hAnsi="Times New Roman"/>
          <w:lang w:val="sr-Latn-RS"/>
        </w:rPr>
        <w:t xml:space="preserve"> </w:t>
      </w:r>
      <w:r w:rsidRPr="003B5E0F">
        <w:rPr>
          <w:rFonts w:ascii="Times New Roman" w:hAnsi="Times New Roman"/>
        </w:rPr>
        <w:t>ISBN-978-86-81776-00-1,</w:t>
      </w:r>
      <w:r w:rsidRPr="003B5E0F">
        <w:rPr>
          <w:rFonts w:ascii="Times New Roman" w:hAnsi="Times New Roman"/>
          <w:lang w:val="sr-Cyrl-RS"/>
        </w:rPr>
        <w:t xml:space="preserve"> 2020 (предмет</w:t>
      </w:r>
      <w:r w:rsidRPr="003B5E0F">
        <w:rPr>
          <w:rFonts w:ascii="Times New Roman" w:hAnsi="Times New Roman"/>
        </w:rPr>
        <w:t xml:space="preserve"> </w:t>
      </w:r>
      <w:r w:rsidRPr="003B5E0F">
        <w:rPr>
          <w:rFonts w:ascii="Times New Roman" w:hAnsi="Times New Roman"/>
          <w:lang w:val="sr-Cyrl-RS"/>
        </w:rPr>
        <w:t>Компетенције у пројектном менаџменту)</w:t>
      </w:r>
    </w:p>
    <w:p w14:paraId="761F8804"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
        </w:rPr>
        <w:t xml:space="preserve">P5 стандард за одрживост у управљању пројектима, Верзија 2.0.  </w:t>
      </w:r>
      <w:r w:rsidRPr="003B5E0F">
        <w:rPr>
          <w:rFonts w:ascii="Times New Roman" w:hAnsi="Times New Roman"/>
          <w:lang w:val="sr-Latn-RS"/>
        </w:rPr>
        <w:t xml:space="preserve">Green Project Management Institute, </w:t>
      </w:r>
      <w:r w:rsidRPr="003B5E0F">
        <w:rPr>
          <w:rFonts w:ascii="Times New Roman" w:hAnsi="Times New Roman"/>
          <w:b/>
          <w:lang w:val="sr-Cyrl-RS"/>
        </w:rPr>
        <w:t>Обрадовић В</w:t>
      </w:r>
      <w:r w:rsidRPr="003B5E0F">
        <w:rPr>
          <w:rFonts w:ascii="Times New Roman" w:hAnsi="Times New Roman"/>
          <w:lang w:val="sr-Cyrl-RS"/>
        </w:rPr>
        <w:t xml:space="preserve">., Тодоровић М., уредници превода </w:t>
      </w:r>
      <w:r w:rsidRPr="003B5E0F">
        <w:rPr>
          <w:rFonts w:ascii="Times New Roman" w:hAnsi="Times New Roman"/>
          <w:lang w:val="sr-Cyrl"/>
        </w:rPr>
        <w:t>стандарда</w:t>
      </w:r>
      <w:r w:rsidRPr="003B5E0F">
        <w:rPr>
          <w:rFonts w:ascii="Times New Roman" w:hAnsi="Times New Roman"/>
          <w:lang w:val="sr-Cyrl-RS"/>
        </w:rPr>
        <w:t>, 2020</w:t>
      </w:r>
      <w:r w:rsidRPr="003B5E0F">
        <w:rPr>
          <w:rFonts w:ascii="Times New Roman" w:hAnsi="Times New Roman"/>
          <w:lang w:val="sr-Latn-RS"/>
        </w:rPr>
        <w:t xml:space="preserve"> </w:t>
      </w:r>
      <w:r w:rsidRPr="003B5E0F">
        <w:rPr>
          <w:rFonts w:ascii="Times New Roman" w:hAnsi="Times New Roman"/>
          <w:lang w:val="sr-Cyrl-RS"/>
        </w:rPr>
        <w:t xml:space="preserve">(предмет </w:t>
      </w:r>
      <w:r w:rsidRPr="003B5E0F">
        <w:rPr>
          <w:rFonts w:ascii="Times New Roman" w:hAnsi="Times New Roman"/>
          <w:lang w:val="sr-Cyrl"/>
        </w:rPr>
        <w:t xml:space="preserve">Одрживост и управљање пројектима </w:t>
      </w:r>
      <w:r w:rsidRPr="003B5E0F">
        <w:rPr>
          <w:rFonts w:ascii="Times New Roman" w:hAnsi="Times New Roman"/>
          <w:lang w:val="sr-Cyrl-RS"/>
        </w:rPr>
        <w:t>на мастер академским студијама ФОН)</w:t>
      </w:r>
    </w:p>
    <w:p w14:paraId="32B1FB5D"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
        </w:rPr>
        <w:t>Оквир индивидуалних компетенције за управљање пројектима</w:t>
      </w:r>
      <w:r w:rsidRPr="003B5E0F">
        <w:rPr>
          <w:rFonts w:ascii="Times New Roman" w:hAnsi="Times New Roman"/>
          <w:lang w:val="sr-Cyrl-RS"/>
        </w:rPr>
        <w:t xml:space="preserve">, верзија 4.0. </w:t>
      </w:r>
      <w:r w:rsidRPr="003B5E0F">
        <w:rPr>
          <w:rFonts w:ascii="Times New Roman" w:hAnsi="Times New Roman"/>
          <w:lang w:val="sr-Latn-RS"/>
        </w:rPr>
        <w:t xml:space="preserve">IPMA. </w:t>
      </w:r>
      <w:r w:rsidRPr="003B5E0F">
        <w:rPr>
          <w:rFonts w:ascii="Times New Roman" w:hAnsi="Times New Roman"/>
          <w:b/>
          <w:lang w:val="sr-Cyrl-RS"/>
        </w:rPr>
        <w:t>Обрадовић В</w:t>
      </w:r>
      <w:r w:rsidRPr="003B5E0F">
        <w:rPr>
          <w:rFonts w:ascii="Times New Roman" w:hAnsi="Times New Roman"/>
          <w:lang w:val="sr-Cyrl-RS"/>
        </w:rPr>
        <w:t xml:space="preserve">., Берић И., Тодоровић М. уредници превода, </w:t>
      </w:r>
      <w:r w:rsidRPr="003B5E0F">
        <w:rPr>
          <w:rFonts w:ascii="Times New Roman" w:hAnsi="Times New Roman"/>
          <w:lang w:val="sr-Latn-RS"/>
        </w:rPr>
        <w:t>2020</w:t>
      </w:r>
      <w:r w:rsidRPr="003B5E0F">
        <w:rPr>
          <w:rFonts w:ascii="Times New Roman" w:hAnsi="Times New Roman"/>
          <w:lang w:val="sr-Cyrl-RS"/>
        </w:rPr>
        <w:t xml:space="preserve"> (предмет</w:t>
      </w:r>
      <w:r w:rsidRPr="003B5E0F">
        <w:rPr>
          <w:rFonts w:ascii="Times New Roman" w:hAnsi="Times New Roman"/>
        </w:rPr>
        <w:t xml:space="preserve"> </w:t>
      </w:r>
      <w:r w:rsidRPr="003B5E0F">
        <w:rPr>
          <w:rFonts w:ascii="Times New Roman" w:hAnsi="Times New Roman"/>
          <w:lang w:val="sr-Cyrl-RS"/>
        </w:rPr>
        <w:t>Компетенције у пројектном менаџменту)</w:t>
      </w:r>
    </w:p>
    <w:p w14:paraId="7104E6A4"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Обрадовић Т, </w:t>
      </w:r>
      <w:r w:rsidRPr="003B5E0F">
        <w:rPr>
          <w:rFonts w:ascii="Times New Roman" w:hAnsi="Times New Roman"/>
          <w:b/>
          <w:lang w:val="sr-Cyrl-RS"/>
        </w:rPr>
        <w:t>Обрадовић В</w:t>
      </w:r>
      <w:r w:rsidRPr="003B5E0F">
        <w:rPr>
          <w:rFonts w:ascii="Times New Roman" w:hAnsi="Times New Roman"/>
          <w:lang w:val="sr-Cyrl-RS"/>
        </w:rPr>
        <w:t>. „Управљачка контрола и анализа трошкова“, поглавље у „Финансијски менаџмент, контрола и менаџерско рачуноводство“, редактор Бенковић С, Факултет организационих наука, Београд, ИСБН 978-86-7680-350-7, 2018.</w:t>
      </w:r>
    </w:p>
    <w:p w14:paraId="641102D5"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Михић М, Петровић Д, </w:t>
      </w:r>
      <w:r w:rsidRPr="003B5E0F">
        <w:rPr>
          <w:rFonts w:ascii="Times New Roman" w:hAnsi="Times New Roman"/>
          <w:b/>
          <w:lang w:val="sr-Cyrl-RS"/>
        </w:rPr>
        <w:t>Обрадовић В</w:t>
      </w:r>
      <w:r w:rsidRPr="003B5E0F">
        <w:rPr>
          <w:rFonts w:ascii="Times New Roman" w:hAnsi="Times New Roman"/>
          <w:lang w:val="sr-Cyrl-RS"/>
        </w:rPr>
        <w:t>, Тодоровић М. “Cost-Benefit анализа”, Факултет организационих наука, Београд, 2017, 221 стр. (предмет Кост-бенефит анализа на мастер академским студијама ФОН)</w:t>
      </w:r>
    </w:p>
    <w:p w14:paraId="7BA69CE3"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Група аутора, Приручник за припрему пријемног испита (студијски програм Менаџмент): изабрана поглавља менаџмента, Факултет организационих наука, 2016, ISBN 978-86-7680-328-6</w:t>
      </w:r>
    </w:p>
    <w:p w14:paraId="41DDA5CE"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Петровић Д, Михић М, </w:t>
      </w:r>
      <w:r w:rsidRPr="003B5E0F">
        <w:rPr>
          <w:rFonts w:ascii="Times New Roman" w:hAnsi="Times New Roman"/>
          <w:b/>
          <w:lang w:val="sr-Cyrl-RS"/>
        </w:rPr>
        <w:t>Обрадовић В.</w:t>
      </w:r>
      <w:r w:rsidRPr="003B5E0F">
        <w:rPr>
          <w:rFonts w:ascii="Times New Roman" w:hAnsi="Times New Roman"/>
          <w:lang w:val="sr-Cyrl-RS"/>
        </w:rPr>
        <w:t xml:space="preserve"> „Управљање пројектима и инвестицијама“, поглавље у „Менаџмент и организација“, редактор проф. др Ондреј Јашко, Факултет организационих наука, Београд, ИСБН 978-86-7680-298-2, 2014.</w:t>
      </w:r>
    </w:p>
    <w:p w14:paraId="6F2E94B1"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Петровић Д, Михић М, </w:t>
      </w:r>
      <w:r w:rsidRPr="003B5E0F">
        <w:rPr>
          <w:rFonts w:ascii="Times New Roman" w:hAnsi="Times New Roman"/>
          <w:b/>
          <w:lang w:val="sr-Cyrl-RS"/>
        </w:rPr>
        <w:t>Обрадовић В.</w:t>
      </w:r>
      <w:r w:rsidRPr="003B5E0F">
        <w:rPr>
          <w:rFonts w:ascii="Times New Roman" w:hAnsi="Times New Roman"/>
          <w:lang w:val="sr-Cyrl-RS"/>
        </w:rPr>
        <w:t xml:space="preserve"> „Управљање пројектима“, поглавље у „Менаџмент“, редактор проф. др Ондреј Јашко, Факултет организационих наука, Београд, ИСБН 978-86-7680-297-5, 2014.</w:t>
      </w:r>
    </w:p>
    <w:p w14:paraId="690B47BB"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Петровић Д, Михић М, Илић Б, Јашко О, Милићевић В, Чуданов М, Филиповић В, </w:t>
      </w:r>
      <w:r w:rsidRPr="003B5E0F">
        <w:rPr>
          <w:rFonts w:ascii="Times New Roman" w:hAnsi="Times New Roman"/>
          <w:b/>
          <w:lang w:val="sr-Cyrl-RS"/>
        </w:rPr>
        <w:t>Обрадовић В</w:t>
      </w:r>
      <w:r w:rsidRPr="003B5E0F">
        <w:rPr>
          <w:rFonts w:ascii="Times New Roman" w:hAnsi="Times New Roman"/>
          <w:lang w:val="sr-Cyrl-RS"/>
        </w:rPr>
        <w:t xml:space="preserve">, Дамњановић В, Кнежевић С, Јевтић М. ”Менаџмент и организација”, ФОН, Београд, 2012. (предмет Менаџмент у </w:t>
      </w:r>
      <w:r w:rsidRPr="003B5E0F">
        <w:rPr>
          <w:rFonts w:ascii="Times New Roman" w:hAnsi="Times New Roman"/>
          <w:lang w:val="sr-Cyrl-RS"/>
        </w:rPr>
        <w:lastRenderedPageBreak/>
        <w:t>систему здравствене заштите на Мастер академским студијама из менаџмента у систему здравствене заштите)</w:t>
      </w:r>
    </w:p>
    <w:p w14:paraId="70CBAD78"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Филиповић В, Илић Б, Јашко О, Милићевић В, Сукновић М, Петровић Д, Чуданов М, Делибашић Б, Кнежевић С, Михић М, </w:t>
      </w:r>
      <w:r w:rsidRPr="003B5E0F">
        <w:rPr>
          <w:rFonts w:ascii="Times New Roman" w:hAnsi="Times New Roman"/>
          <w:b/>
          <w:lang w:val="sr-Cyrl-RS"/>
        </w:rPr>
        <w:t>Обрадовић В</w:t>
      </w:r>
      <w:r w:rsidRPr="003B5E0F">
        <w:rPr>
          <w:rFonts w:ascii="Times New Roman" w:hAnsi="Times New Roman"/>
          <w:lang w:val="sr-Cyrl-RS"/>
        </w:rPr>
        <w:t>, Штављанин В. “Менаџмент и организација – изабрана поглавља”, Факултет организационих наука, Београд, ISBN 978-86-7680-239-5, 2012.</w:t>
      </w:r>
    </w:p>
    <w:p w14:paraId="50CABAF2" w14:textId="77777777" w:rsidR="008E6C5D" w:rsidRPr="003B5E0F"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Јовановић П, Петровић Д, Михић М, </w:t>
      </w:r>
      <w:r w:rsidRPr="003B5E0F">
        <w:rPr>
          <w:rFonts w:ascii="Times New Roman" w:hAnsi="Times New Roman"/>
          <w:b/>
          <w:lang w:val="sr-Cyrl-RS"/>
        </w:rPr>
        <w:t>Обрадовић В.</w:t>
      </w:r>
      <w:r w:rsidRPr="003B5E0F">
        <w:rPr>
          <w:rFonts w:ascii="Times New Roman" w:hAnsi="Times New Roman"/>
          <w:lang w:val="sr-Cyrl-RS"/>
        </w:rPr>
        <w:t xml:space="preserve"> “Програм менаџмент”, Факултет организационих наука, Београд, ISBN: 978-86-7680-120-6, 2007, 128 стр. (предмети: Стратешко управљање пројектима на докторским студијама на ФОН, Програм менаџмент на основним академским студијама на ФОН)</w:t>
      </w:r>
    </w:p>
    <w:p w14:paraId="0C72B48D" w14:textId="0F9A0AC3" w:rsidR="008E6C5D" w:rsidRDefault="008E6C5D" w:rsidP="0056621F">
      <w:pPr>
        <w:pStyle w:val="Teloteksta"/>
        <w:numPr>
          <w:ilvl w:val="0"/>
          <w:numId w:val="11"/>
        </w:numPr>
        <w:spacing w:after="120" w:line="300" w:lineRule="auto"/>
        <w:rPr>
          <w:rFonts w:ascii="Times New Roman" w:hAnsi="Times New Roman"/>
          <w:lang w:val="sr-Cyrl-RS"/>
        </w:rPr>
      </w:pPr>
      <w:r w:rsidRPr="003B5E0F">
        <w:rPr>
          <w:rFonts w:ascii="Times New Roman" w:hAnsi="Times New Roman"/>
          <w:lang w:val="sr-Cyrl-RS"/>
        </w:rPr>
        <w:t xml:space="preserve">Јовановић П, Петровић Д, </w:t>
      </w:r>
      <w:r w:rsidRPr="003B5E0F">
        <w:rPr>
          <w:rFonts w:ascii="Times New Roman" w:hAnsi="Times New Roman"/>
          <w:b/>
          <w:lang w:val="sr-Cyrl-RS"/>
        </w:rPr>
        <w:t>Обрадовић В</w:t>
      </w:r>
      <w:r w:rsidRPr="003B5E0F">
        <w:rPr>
          <w:rFonts w:ascii="Times New Roman" w:hAnsi="Times New Roman"/>
          <w:lang w:val="sr-Cyrl-RS"/>
        </w:rPr>
        <w:t>, Михић М. “Методе и технике пројектног менаџмента”, Факултет организационих наука, Београд, ISBN: 978-86-7680-121-3, 2007, 158 стр. (предмети: Стратешко управљање пројектима на докторским студијама на ФОН, Методе и технике управљања пројектима на основним академским студијама на ФОН</w:t>
      </w:r>
    </w:p>
    <w:p w14:paraId="239B89AC" w14:textId="77777777" w:rsidR="00283D1A" w:rsidRPr="003B5E0F" w:rsidRDefault="00283D1A" w:rsidP="00283D1A">
      <w:pPr>
        <w:pStyle w:val="Teloteksta"/>
        <w:spacing w:after="120" w:line="300" w:lineRule="auto"/>
        <w:ind w:left="720"/>
        <w:rPr>
          <w:rFonts w:ascii="Times New Roman" w:hAnsi="Times New Roman"/>
          <w:lang w:val="sr-Cyrl-RS"/>
        </w:rPr>
      </w:pPr>
    </w:p>
    <w:p w14:paraId="72935410" w14:textId="77777777" w:rsidR="00283D1A" w:rsidRPr="008F6362" w:rsidRDefault="00283D1A" w:rsidP="00FB61E3">
      <w:pPr>
        <w:pStyle w:val="Naslov2"/>
      </w:pPr>
      <w:r w:rsidRPr="008F6362">
        <w:t>Учешће у комисијама за избор у наставна звања</w:t>
      </w:r>
    </w:p>
    <w:p w14:paraId="190CE54C" w14:textId="77777777" w:rsidR="00283D1A" w:rsidRPr="003B5E0F" w:rsidRDefault="00283D1A" w:rsidP="00283D1A">
      <w:pPr>
        <w:pStyle w:val="Teloteksta"/>
        <w:spacing w:after="120" w:line="300" w:lineRule="auto"/>
        <w:rPr>
          <w:rFonts w:ascii="Times New Roman" w:hAnsi="Times New Roman"/>
          <w:lang w:val="sr-Latn-RS"/>
        </w:rPr>
      </w:pPr>
      <w:r w:rsidRPr="003B5E0F">
        <w:rPr>
          <w:rFonts w:ascii="Times New Roman" w:hAnsi="Times New Roman"/>
          <w:lang w:val="sr-Cyrl-CS"/>
        </w:rPr>
        <w:t xml:space="preserve">Учествовао као члан комисије </w:t>
      </w:r>
      <w:r w:rsidRPr="003B5E0F">
        <w:rPr>
          <w:rFonts w:ascii="Times New Roman" w:hAnsi="Times New Roman"/>
          <w:lang w:val="sr-Cyrl"/>
        </w:rPr>
        <w:t>у 28 комисија</w:t>
      </w:r>
      <w:r w:rsidRPr="003B5E0F">
        <w:rPr>
          <w:rFonts w:ascii="Times New Roman" w:hAnsi="Times New Roman"/>
          <w:lang w:val="sr-Latn-RS"/>
        </w:rPr>
        <w:t xml:space="preserve"> </w:t>
      </w:r>
      <w:r w:rsidRPr="003B5E0F">
        <w:rPr>
          <w:rFonts w:ascii="Times New Roman" w:hAnsi="Times New Roman"/>
          <w:lang w:val="sr-Cyrl-CS"/>
        </w:rPr>
        <w:t>за избор у сарадничка и наставничка звања на</w:t>
      </w:r>
      <w:r w:rsidRPr="003B5E0F">
        <w:rPr>
          <w:rFonts w:ascii="Times New Roman" w:hAnsi="Times New Roman"/>
          <w:lang w:val="sr-Latn-RS"/>
        </w:rPr>
        <w:t>:</w:t>
      </w:r>
    </w:p>
    <w:p w14:paraId="1EC55546" w14:textId="77777777" w:rsidR="00283D1A" w:rsidRPr="003B5E0F" w:rsidRDefault="00283D1A" w:rsidP="0056621F">
      <w:pPr>
        <w:pStyle w:val="Teloteksta"/>
        <w:numPr>
          <w:ilvl w:val="0"/>
          <w:numId w:val="16"/>
        </w:numPr>
        <w:spacing w:after="120" w:line="300" w:lineRule="auto"/>
        <w:rPr>
          <w:rFonts w:ascii="Times New Roman" w:hAnsi="Times New Roman"/>
          <w:lang w:val="sr-Cyrl-RS"/>
        </w:rPr>
      </w:pPr>
      <w:r w:rsidRPr="003B5E0F">
        <w:rPr>
          <w:rFonts w:ascii="Times New Roman" w:hAnsi="Times New Roman"/>
          <w:lang w:val="sr-Cyrl-CS"/>
        </w:rPr>
        <w:t>Факултету организационих наука Универзитета у Београду</w:t>
      </w:r>
      <w:r w:rsidRPr="003B5E0F">
        <w:rPr>
          <w:rFonts w:ascii="Times New Roman" w:hAnsi="Times New Roman"/>
          <w:lang w:val="sr-Cyrl-CS"/>
        </w:rPr>
        <w:br/>
        <w:t>(</w:t>
      </w:r>
      <w:r w:rsidRPr="003B5E0F">
        <w:rPr>
          <w:rFonts w:ascii="Times New Roman" w:hAnsi="Times New Roman"/>
          <w:lang w:val="sr-Cyrl-RS"/>
        </w:rPr>
        <w:t xml:space="preserve">2 комисије за избор у звање асистента,  6 комисија за избор сарадника, односно сарадника ван радног односа и </w:t>
      </w:r>
      <w:r w:rsidRPr="003B5E0F">
        <w:rPr>
          <w:rFonts w:ascii="Times New Roman" w:hAnsi="Times New Roman"/>
          <w:lang w:val="sr-Cyrl-CS"/>
        </w:rPr>
        <w:t xml:space="preserve">1 </w:t>
      </w:r>
      <w:r w:rsidRPr="003B5E0F">
        <w:rPr>
          <w:rFonts w:ascii="Times New Roman" w:hAnsi="Times New Roman"/>
          <w:lang w:val="sr-Cyrl-RS"/>
        </w:rPr>
        <w:t xml:space="preserve">комисија за избор у звање </w:t>
      </w:r>
      <w:r w:rsidRPr="003B5E0F">
        <w:rPr>
          <w:rFonts w:ascii="Times New Roman" w:hAnsi="Times New Roman"/>
          <w:lang w:val="sr-Cyrl-CS"/>
        </w:rPr>
        <w:t>ванредног професора)</w:t>
      </w:r>
    </w:p>
    <w:p w14:paraId="13652EE8" w14:textId="77777777" w:rsidR="00283D1A" w:rsidRPr="003B5E0F" w:rsidRDefault="00283D1A" w:rsidP="0056621F">
      <w:pPr>
        <w:pStyle w:val="Teloteksta"/>
        <w:numPr>
          <w:ilvl w:val="0"/>
          <w:numId w:val="16"/>
        </w:numPr>
        <w:spacing w:after="120" w:line="300" w:lineRule="auto"/>
        <w:rPr>
          <w:rFonts w:ascii="Times New Roman" w:hAnsi="Times New Roman"/>
          <w:lang w:val="sr-Cyrl-RS"/>
        </w:rPr>
      </w:pPr>
      <w:r w:rsidRPr="003B5E0F">
        <w:rPr>
          <w:rFonts w:ascii="Times New Roman" w:hAnsi="Times New Roman"/>
          <w:lang w:val="sr-Cyrl-RS"/>
        </w:rPr>
        <w:t xml:space="preserve">Техничком факултету у Бору </w:t>
      </w:r>
      <w:r w:rsidRPr="003B5E0F">
        <w:rPr>
          <w:rFonts w:ascii="Times New Roman" w:hAnsi="Times New Roman"/>
          <w:lang w:val="sr-Cyrl-CS"/>
        </w:rPr>
        <w:t xml:space="preserve">Универзитета у Београду </w:t>
      </w:r>
      <w:r w:rsidRPr="003B5E0F">
        <w:rPr>
          <w:rFonts w:ascii="Times New Roman" w:hAnsi="Times New Roman"/>
          <w:lang w:val="sr-Cyrl-CS"/>
        </w:rPr>
        <w:br/>
        <w:t>(</w:t>
      </w:r>
      <w:r w:rsidRPr="003B5E0F">
        <w:rPr>
          <w:rFonts w:ascii="Times New Roman" w:hAnsi="Times New Roman"/>
          <w:lang w:val="sr-Cyrl-RS"/>
        </w:rPr>
        <w:t xml:space="preserve">1 комисија за избор у звање асистента и </w:t>
      </w:r>
      <w:r w:rsidRPr="003B5E0F">
        <w:rPr>
          <w:rFonts w:ascii="Times New Roman" w:hAnsi="Times New Roman"/>
          <w:lang w:val="sr-Cyrl-CS"/>
        </w:rPr>
        <w:t xml:space="preserve">2 </w:t>
      </w:r>
      <w:r w:rsidRPr="003B5E0F">
        <w:rPr>
          <w:rFonts w:ascii="Times New Roman" w:hAnsi="Times New Roman"/>
          <w:lang w:val="sr-Cyrl-RS"/>
        </w:rPr>
        <w:t xml:space="preserve">комисије за избор у звање </w:t>
      </w:r>
      <w:r w:rsidRPr="003B5E0F">
        <w:rPr>
          <w:rFonts w:ascii="Times New Roman" w:hAnsi="Times New Roman"/>
          <w:lang w:val="sr-Cyrl-CS"/>
        </w:rPr>
        <w:t>ванредног професора)</w:t>
      </w:r>
    </w:p>
    <w:p w14:paraId="2BC530E8" w14:textId="77777777" w:rsidR="00283D1A" w:rsidRPr="003B5E0F" w:rsidRDefault="00283D1A" w:rsidP="0056621F">
      <w:pPr>
        <w:pStyle w:val="Teloteksta"/>
        <w:numPr>
          <w:ilvl w:val="0"/>
          <w:numId w:val="16"/>
        </w:numPr>
        <w:spacing w:after="120" w:line="300" w:lineRule="auto"/>
        <w:rPr>
          <w:rFonts w:ascii="Times New Roman" w:hAnsi="Times New Roman"/>
          <w:lang w:val="sr-Cyrl-RS"/>
        </w:rPr>
      </w:pPr>
      <w:r w:rsidRPr="003B5E0F">
        <w:rPr>
          <w:rFonts w:ascii="Times New Roman" w:hAnsi="Times New Roman"/>
          <w:lang w:val="sr-Cyrl-RS"/>
        </w:rPr>
        <w:t>Факултету за пројектни и иновациони менаџмент, Универзитета Едуконс.</w:t>
      </w:r>
      <w:r w:rsidRPr="003B5E0F">
        <w:rPr>
          <w:rFonts w:ascii="Times New Roman" w:hAnsi="Times New Roman"/>
          <w:lang w:val="sr-Cyrl-RS"/>
        </w:rPr>
        <w:br/>
        <w:t xml:space="preserve">(11 комисија за избор у звање доцента и </w:t>
      </w:r>
      <w:r w:rsidRPr="003B5E0F">
        <w:rPr>
          <w:rFonts w:ascii="Times New Roman" w:hAnsi="Times New Roman"/>
          <w:lang w:val="sr-Cyrl-CS"/>
        </w:rPr>
        <w:t xml:space="preserve">4 </w:t>
      </w:r>
      <w:r w:rsidRPr="003B5E0F">
        <w:rPr>
          <w:rFonts w:ascii="Times New Roman" w:hAnsi="Times New Roman"/>
          <w:lang w:val="sr-Cyrl-RS"/>
        </w:rPr>
        <w:t xml:space="preserve">комисије за избор у звање </w:t>
      </w:r>
      <w:r w:rsidRPr="003B5E0F">
        <w:rPr>
          <w:rFonts w:ascii="Times New Roman" w:hAnsi="Times New Roman"/>
          <w:lang w:val="sr-Cyrl-CS"/>
        </w:rPr>
        <w:t>ванредног професора</w:t>
      </w:r>
      <w:r w:rsidRPr="003B5E0F">
        <w:rPr>
          <w:rFonts w:ascii="Times New Roman" w:hAnsi="Times New Roman"/>
          <w:lang w:val="sr-Cyrl-RS"/>
        </w:rPr>
        <w:t>)</w:t>
      </w:r>
    </w:p>
    <w:p w14:paraId="67BA5672" w14:textId="77777777" w:rsidR="00283D1A" w:rsidRPr="003B5E0F" w:rsidRDefault="00283D1A" w:rsidP="001F7BF7">
      <w:pPr>
        <w:pStyle w:val="Teloteksta"/>
        <w:spacing w:after="120" w:line="300" w:lineRule="auto"/>
        <w:rPr>
          <w:rFonts w:ascii="Times New Roman" w:hAnsi="Times New Roman"/>
          <w:b/>
          <w:u w:val="single"/>
          <w:lang w:val="sr-Cyrl-CS"/>
        </w:rPr>
      </w:pPr>
    </w:p>
    <w:p w14:paraId="75C2E9AE" w14:textId="3EDD3869" w:rsidR="00F30D11" w:rsidRPr="003B5E0F" w:rsidRDefault="00F30D11" w:rsidP="00FB61E3">
      <w:pPr>
        <w:pStyle w:val="Naslov2"/>
      </w:pPr>
      <w:r w:rsidRPr="003B5E0F">
        <w:t xml:space="preserve">Менторства </w:t>
      </w:r>
      <w:r w:rsidR="00FC30A6" w:rsidRPr="003B5E0F">
        <w:t>и чланства у комисијама за одбране завршних радова</w:t>
      </w:r>
    </w:p>
    <w:p w14:paraId="69EBB8F5" w14:textId="51827ABC" w:rsidR="004263A5" w:rsidRPr="004263A5" w:rsidRDefault="004263A5" w:rsidP="004263A5">
      <w:pPr>
        <w:pStyle w:val="Teloteksta"/>
        <w:rPr>
          <w:rFonts w:ascii="Times New Roman" w:hAnsi="Times New Roman"/>
          <w:lang w:val="sr-Cyrl-CS"/>
        </w:rPr>
      </w:pPr>
      <w:r w:rsidRPr="004263A5">
        <w:rPr>
          <w:rFonts w:ascii="Times New Roman" w:hAnsi="Times New Roman"/>
          <w:lang w:val="sr-Cyrl-CS"/>
        </w:rPr>
        <w:t>Др Владимир Обрадовић био је ментор 2 одбрањене дисертације:</w:t>
      </w:r>
    </w:p>
    <w:p w14:paraId="13237BE1" w14:textId="77777777" w:rsidR="004263A5" w:rsidRPr="004263A5" w:rsidRDefault="004263A5" w:rsidP="0056621F">
      <w:pPr>
        <w:pStyle w:val="Teloteksta"/>
        <w:numPr>
          <w:ilvl w:val="0"/>
          <w:numId w:val="12"/>
        </w:numPr>
        <w:rPr>
          <w:rFonts w:ascii="Times New Roman" w:hAnsi="Times New Roman"/>
          <w:lang w:val="sr-Cyrl-CS"/>
        </w:rPr>
      </w:pPr>
      <w:r w:rsidRPr="004263A5">
        <w:rPr>
          <w:rFonts w:ascii="Times New Roman" w:hAnsi="Times New Roman"/>
          <w:lang w:val="sr-Cyrl-CS"/>
        </w:rPr>
        <w:lastRenderedPageBreak/>
        <w:t>Дејана Павлови</w:t>
      </w:r>
      <w:r w:rsidRPr="004263A5">
        <w:rPr>
          <w:rFonts w:ascii="Times New Roman" w:hAnsi="Times New Roman"/>
          <w:lang w:val="sr-Cyrl-RS"/>
        </w:rPr>
        <w:t>ћ</w:t>
      </w:r>
      <w:r w:rsidRPr="004263A5">
        <w:rPr>
          <w:rFonts w:ascii="Times New Roman" w:hAnsi="Times New Roman"/>
          <w:lang w:val="sr-Latn-RS"/>
        </w:rPr>
        <w:t>:</w:t>
      </w:r>
      <w:r w:rsidRPr="004263A5">
        <w:rPr>
          <w:rFonts w:ascii="Times New Roman" w:hAnsi="Times New Roman"/>
          <w:lang w:val="sr-Cyrl-CS"/>
        </w:rPr>
        <w:t xml:space="preserve"> </w:t>
      </w:r>
      <w:r w:rsidRPr="004263A5">
        <w:rPr>
          <w:rFonts w:ascii="Times New Roman" w:hAnsi="Times New Roman"/>
          <w:lang w:val="sr-Latn-RS"/>
        </w:rPr>
        <w:t>„</w:t>
      </w:r>
      <w:r w:rsidRPr="004263A5">
        <w:rPr>
          <w:rFonts w:ascii="Times New Roman" w:hAnsi="Times New Roman"/>
          <w:i/>
          <w:lang w:val="sr-Cyrl-CS"/>
        </w:rPr>
        <w:t>Модел стратешког управљања економијом тржишта рада младих</w:t>
      </w:r>
      <w:r w:rsidRPr="004263A5">
        <w:rPr>
          <w:rFonts w:ascii="Times New Roman" w:hAnsi="Times New Roman"/>
          <w:i/>
          <w:lang w:val="sr-Latn-RS"/>
        </w:rPr>
        <w:t>“</w:t>
      </w:r>
      <w:r w:rsidRPr="004263A5">
        <w:rPr>
          <w:rFonts w:ascii="Times New Roman" w:hAnsi="Times New Roman"/>
          <w:lang w:val="sr-Cyrl-CS"/>
        </w:rPr>
        <w:t>, 2019. [COBISS.SR-ID 515675546]</w:t>
      </w:r>
    </w:p>
    <w:p w14:paraId="5354174A" w14:textId="15AB5511" w:rsidR="004263A5" w:rsidRPr="003B5E0F" w:rsidRDefault="004263A5" w:rsidP="0056621F">
      <w:pPr>
        <w:pStyle w:val="Teloteksta"/>
        <w:numPr>
          <w:ilvl w:val="0"/>
          <w:numId w:val="12"/>
        </w:numPr>
        <w:rPr>
          <w:rFonts w:ascii="Times New Roman" w:hAnsi="Times New Roman"/>
          <w:lang w:val="sr-Cyrl-CS"/>
        </w:rPr>
      </w:pPr>
      <w:r w:rsidRPr="004263A5">
        <w:rPr>
          <w:rFonts w:ascii="Times New Roman" w:hAnsi="Times New Roman"/>
          <w:lang w:val="sr-Cyrl"/>
        </w:rPr>
        <w:t xml:space="preserve">Марија Мосуровић Ружичић:  </w:t>
      </w:r>
      <w:r w:rsidRPr="004263A5">
        <w:rPr>
          <w:rFonts w:ascii="Times New Roman" w:hAnsi="Times New Roman"/>
          <w:i/>
          <w:lang w:val="sr-Cyrl"/>
        </w:rPr>
        <w:t>“Интегрисани модел стратешког управљања у научноистраживачким организацијама</w:t>
      </w:r>
      <w:r w:rsidRPr="004263A5">
        <w:rPr>
          <w:rFonts w:ascii="Times New Roman" w:hAnsi="Times New Roman"/>
          <w:i/>
          <w:lang w:val="sr-Latn-RS"/>
        </w:rPr>
        <w:t xml:space="preserve">“, </w:t>
      </w:r>
      <w:r w:rsidRPr="004263A5">
        <w:rPr>
          <w:rFonts w:ascii="Times New Roman" w:hAnsi="Times New Roman"/>
          <w:lang w:val="sr-Cyrl-CS"/>
        </w:rPr>
        <w:t>2018. [COBISS.SR-ID 515655834]</w:t>
      </w:r>
    </w:p>
    <w:p w14:paraId="68EB2DB0" w14:textId="77777777" w:rsidR="00FE16F8" w:rsidRPr="004263A5" w:rsidRDefault="00FE16F8" w:rsidP="00FE16F8">
      <w:pPr>
        <w:pStyle w:val="Teloteksta"/>
        <w:ind w:left="720"/>
        <w:rPr>
          <w:rFonts w:ascii="Times New Roman" w:hAnsi="Times New Roman"/>
          <w:lang w:val="sr-Cyrl-CS"/>
        </w:rPr>
      </w:pPr>
    </w:p>
    <w:p w14:paraId="5C0E66B2" w14:textId="77777777" w:rsidR="004263A5" w:rsidRPr="004263A5" w:rsidRDefault="004263A5" w:rsidP="004263A5">
      <w:pPr>
        <w:pStyle w:val="Teloteksta"/>
        <w:rPr>
          <w:rFonts w:ascii="Times New Roman" w:hAnsi="Times New Roman"/>
          <w:lang w:val="sr-Cyrl-CS"/>
        </w:rPr>
      </w:pPr>
      <w:r w:rsidRPr="004263A5">
        <w:rPr>
          <w:rFonts w:ascii="Times New Roman" w:hAnsi="Times New Roman"/>
          <w:lang w:val="sr-Cyrl-CS"/>
        </w:rPr>
        <w:t xml:space="preserve">Био је члан </w:t>
      </w:r>
      <w:r w:rsidRPr="004263A5">
        <w:rPr>
          <w:rFonts w:ascii="Times New Roman" w:hAnsi="Times New Roman"/>
          <w:lang w:val="sr-Cyrl-RS"/>
        </w:rPr>
        <w:t xml:space="preserve">комисије </w:t>
      </w:r>
      <w:r w:rsidRPr="004263A5">
        <w:rPr>
          <w:rFonts w:ascii="Times New Roman" w:hAnsi="Times New Roman"/>
          <w:lang w:val="sr-Cyrl-CS"/>
        </w:rPr>
        <w:t>једне одбрањене дисертације:</w:t>
      </w:r>
    </w:p>
    <w:p w14:paraId="2F869B53" w14:textId="77777777" w:rsidR="004263A5" w:rsidRPr="004263A5" w:rsidRDefault="004263A5" w:rsidP="0056621F">
      <w:pPr>
        <w:pStyle w:val="Teloteksta"/>
        <w:numPr>
          <w:ilvl w:val="0"/>
          <w:numId w:val="14"/>
        </w:numPr>
        <w:rPr>
          <w:rFonts w:ascii="Times New Roman" w:hAnsi="Times New Roman"/>
          <w:lang w:val="sr-Cyrl-CS"/>
        </w:rPr>
      </w:pPr>
      <w:r w:rsidRPr="004263A5">
        <w:rPr>
          <w:rFonts w:ascii="Times New Roman" w:hAnsi="Times New Roman"/>
          <w:lang w:val="sr-Cyrl-CS"/>
        </w:rPr>
        <w:t>Драган Бјелица: „</w:t>
      </w:r>
      <w:r w:rsidRPr="004263A5">
        <w:rPr>
          <w:rFonts w:ascii="Times New Roman" w:hAnsi="Times New Roman"/>
          <w:i/>
          <w:lang w:val="sr-Cyrl-CS"/>
        </w:rPr>
        <w:t>Интегрисани модел за оцену зрелости у управљању ИТ пројектима</w:t>
      </w:r>
      <w:r w:rsidRPr="004263A5">
        <w:rPr>
          <w:rFonts w:ascii="Times New Roman" w:hAnsi="Times New Roman"/>
          <w:lang w:val="sr-Cyrl-CS"/>
        </w:rPr>
        <w:t>“,  2017. [COBISS.SR-ID 515613594]</w:t>
      </w:r>
    </w:p>
    <w:p w14:paraId="610173F8" w14:textId="77777777" w:rsidR="00FE16F8" w:rsidRPr="003B5E0F" w:rsidRDefault="00FE16F8" w:rsidP="004263A5">
      <w:pPr>
        <w:pStyle w:val="Teloteksta"/>
        <w:rPr>
          <w:rFonts w:ascii="Times New Roman" w:hAnsi="Times New Roman"/>
          <w:lang w:val="sr-Cyrl-CS"/>
        </w:rPr>
      </w:pPr>
    </w:p>
    <w:p w14:paraId="5A017EC4" w14:textId="1B9706BA" w:rsidR="004263A5" w:rsidRPr="004263A5" w:rsidRDefault="004263A5" w:rsidP="004263A5">
      <w:pPr>
        <w:pStyle w:val="Teloteksta"/>
        <w:rPr>
          <w:rFonts w:ascii="Times New Roman" w:hAnsi="Times New Roman"/>
          <w:lang w:val="sr-Cyrl-CS"/>
        </w:rPr>
      </w:pPr>
      <w:r w:rsidRPr="004263A5">
        <w:rPr>
          <w:rFonts w:ascii="Times New Roman" w:hAnsi="Times New Roman"/>
          <w:lang w:val="sr-Cyrl-CS"/>
        </w:rPr>
        <w:t>Ментор је 1</w:t>
      </w:r>
      <w:r w:rsidR="008F6AC7" w:rsidRPr="003B5E0F">
        <w:rPr>
          <w:rFonts w:ascii="Times New Roman" w:hAnsi="Times New Roman"/>
          <w:lang w:val="sr-Cyrl-CS"/>
        </w:rPr>
        <w:t xml:space="preserve"> </w:t>
      </w:r>
      <w:r w:rsidRPr="004263A5">
        <w:rPr>
          <w:rFonts w:ascii="Times New Roman" w:hAnsi="Times New Roman"/>
          <w:lang w:val="sr-Cyrl-CS"/>
        </w:rPr>
        <w:t xml:space="preserve"> </w:t>
      </w:r>
      <w:r w:rsidR="004801FC" w:rsidRPr="003B5E0F">
        <w:rPr>
          <w:rFonts w:ascii="Times New Roman" w:hAnsi="Times New Roman"/>
          <w:lang w:val="sr-Cyrl-CS"/>
        </w:rPr>
        <w:t xml:space="preserve">одбрањеног </w:t>
      </w:r>
      <w:r w:rsidRPr="004263A5">
        <w:rPr>
          <w:rFonts w:ascii="Times New Roman" w:hAnsi="Times New Roman"/>
          <w:lang w:val="sr-Cyrl-CS"/>
        </w:rPr>
        <w:t>приступног рада на докторским студијама:</w:t>
      </w:r>
    </w:p>
    <w:p w14:paraId="06690737" w14:textId="77777777" w:rsidR="004263A5" w:rsidRPr="004263A5" w:rsidRDefault="004263A5" w:rsidP="0056621F">
      <w:pPr>
        <w:pStyle w:val="Teloteksta"/>
        <w:numPr>
          <w:ilvl w:val="0"/>
          <w:numId w:val="13"/>
        </w:numPr>
        <w:rPr>
          <w:rFonts w:ascii="Times New Roman" w:hAnsi="Times New Roman"/>
          <w:lang w:val="sr-Cyrl-CS"/>
        </w:rPr>
      </w:pPr>
      <w:r w:rsidRPr="004263A5">
        <w:rPr>
          <w:rFonts w:ascii="Times New Roman" w:hAnsi="Times New Roman"/>
          <w:lang w:val="sr-Cyrl-CS"/>
        </w:rPr>
        <w:t xml:space="preserve">Мариа Алессандра Монтенегро: </w:t>
      </w:r>
      <w:r w:rsidRPr="004263A5">
        <w:rPr>
          <w:rFonts w:ascii="Times New Roman" w:hAnsi="Times New Roman"/>
          <w:i/>
          <w:lang w:val="sr-Cyrl-CS"/>
        </w:rPr>
        <w:t>„Модел управљања еластичношћу пројекта“, 2020</w:t>
      </w:r>
      <w:r w:rsidRPr="004263A5">
        <w:rPr>
          <w:rFonts w:ascii="Times New Roman" w:hAnsi="Times New Roman"/>
          <w:i/>
          <w:lang w:val="sr-Latn-RS"/>
        </w:rPr>
        <w:t>.</w:t>
      </w:r>
    </w:p>
    <w:p w14:paraId="06466C93" w14:textId="77777777" w:rsidR="004263A5" w:rsidRPr="004263A5" w:rsidRDefault="004263A5" w:rsidP="004263A5">
      <w:pPr>
        <w:pStyle w:val="Teloteksta"/>
        <w:rPr>
          <w:rFonts w:ascii="Times New Roman" w:hAnsi="Times New Roman"/>
          <w:lang w:val="sr-Cyrl-RS"/>
        </w:rPr>
      </w:pPr>
    </w:p>
    <w:p w14:paraId="1F09F4EB" w14:textId="0D2E86DA" w:rsidR="004263A5" w:rsidRPr="004263A5" w:rsidRDefault="004263A5" w:rsidP="004263A5">
      <w:pPr>
        <w:pStyle w:val="Teloteksta"/>
        <w:rPr>
          <w:rFonts w:ascii="Times New Roman" w:hAnsi="Times New Roman"/>
          <w:lang w:val="sr-Cyrl-CS"/>
        </w:rPr>
      </w:pPr>
      <w:r w:rsidRPr="004263A5">
        <w:rPr>
          <w:rFonts w:ascii="Times New Roman" w:hAnsi="Times New Roman"/>
          <w:lang w:val="sr-Cyrl-RS"/>
        </w:rPr>
        <w:t xml:space="preserve">Члан </w:t>
      </w:r>
      <w:r w:rsidRPr="004263A5">
        <w:rPr>
          <w:rFonts w:ascii="Times New Roman" w:hAnsi="Times New Roman"/>
          <w:lang w:val="sr-Cyrl-CS"/>
        </w:rPr>
        <w:t xml:space="preserve">је комисије 2 </w:t>
      </w:r>
      <w:r w:rsidR="004801FC" w:rsidRPr="003B5E0F">
        <w:rPr>
          <w:rFonts w:ascii="Times New Roman" w:hAnsi="Times New Roman"/>
          <w:lang w:val="sr-Cyrl-CS"/>
        </w:rPr>
        <w:t xml:space="preserve">одбрањена </w:t>
      </w:r>
      <w:r w:rsidRPr="004263A5">
        <w:rPr>
          <w:rFonts w:ascii="Times New Roman" w:hAnsi="Times New Roman"/>
          <w:lang w:val="sr-Cyrl-CS"/>
        </w:rPr>
        <w:t>приступна рада на докторским студијама:</w:t>
      </w:r>
    </w:p>
    <w:p w14:paraId="5C05A6E6" w14:textId="77777777" w:rsidR="004263A5" w:rsidRPr="004263A5" w:rsidRDefault="004263A5" w:rsidP="0056621F">
      <w:pPr>
        <w:pStyle w:val="Teloteksta"/>
        <w:numPr>
          <w:ilvl w:val="0"/>
          <w:numId w:val="20"/>
        </w:numPr>
        <w:rPr>
          <w:rFonts w:ascii="Times New Roman" w:hAnsi="Times New Roman"/>
          <w:lang w:val="sr-Cyrl-CS"/>
        </w:rPr>
      </w:pPr>
      <w:r w:rsidRPr="004263A5">
        <w:rPr>
          <w:rFonts w:ascii="Times New Roman" w:hAnsi="Times New Roman"/>
          <w:lang w:val="sr-Cyrl-CS"/>
        </w:rPr>
        <w:t>Данијела</w:t>
      </w:r>
      <w:r w:rsidRPr="004263A5">
        <w:rPr>
          <w:rFonts w:ascii="Times New Roman" w:hAnsi="Times New Roman"/>
          <w:lang w:val="sr-Cyrl"/>
        </w:rPr>
        <w:t xml:space="preserve"> Тољага</w:t>
      </w:r>
      <w:r w:rsidRPr="004263A5">
        <w:rPr>
          <w:rFonts w:ascii="Times New Roman" w:hAnsi="Times New Roman"/>
          <w:lang w:val="sr-Latn-RS"/>
        </w:rPr>
        <w:t>-</w:t>
      </w:r>
      <w:r w:rsidRPr="004263A5">
        <w:rPr>
          <w:rFonts w:ascii="Times New Roman" w:hAnsi="Times New Roman"/>
          <w:lang w:val="sr-Cyrl"/>
        </w:rPr>
        <w:t>Николић „</w:t>
      </w:r>
      <w:r w:rsidRPr="004263A5">
        <w:rPr>
          <w:rFonts w:ascii="Times New Roman" w:hAnsi="Times New Roman"/>
          <w:i/>
          <w:iCs/>
          <w:lang w:val="sr-Cyrl"/>
        </w:rPr>
        <w:t>Унапређење успешности пројеката интеграцијом принципа одрживости у приступе за управљање пројектима у функцији стварања додатне вредности и дугорочно одрживог пословања</w:t>
      </w:r>
      <w:r w:rsidRPr="004263A5">
        <w:rPr>
          <w:rFonts w:ascii="Times New Roman" w:hAnsi="Times New Roman"/>
          <w:lang w:val="sr-Cyrl"/>
        </w:rPr>
        <w:t>“, 2020</w:t>
      </w:r>
      <w:r w:rsidRPr="004263A5">
        <w:rPr>
          <w:rFonts w:ascii="Times New Roman" w:hAnsi="Times New Roman"/>
          <w:lang w:val="sr-Latn-RS"/>
        </w:rPr>
        <w:t>.</w:t>
      </w:r>
    </w:p>
    <w:p w14:paraId="5FE0A2FD" w14:textId="77777777" w:rsidR="004263A5" w:rsidRPr="004263A5" w:rsidRDefault="004263A5" w:rsidP="0056621F">
      <w:pPr>
        <w:pStyle w:val="Teloteksta"/>
        <w:numPr>
          <w:ilvl w:val="0"/>
          <w:numId w:val="20"/>
        </w:numPr>
        <w:rPr>
          <w:rFonts w:ascii="Times New Roman" w:hAnsi="Times New Roman"/>
          <w:lang w:val="sr-Cyrl-CS"/>
        </w:rPr>
      </w:pPr>
      <w:r w:rsidRPr="004263A5">
        <w:rPr>
          <w:rFonts w:ascii="Times New Roman" w:hAnsi="Times New Roman"/>
          <w:lang w:val="sr-Cyrl-CS"/>
        </w:rPr>
        <w:t>Драган Бјелица: „</w:t>
      </w:r>
      <w:r w:rsidRPr="004263A5">
        <w:rPr>
          <w:rFonts w:ascii="Times New Roman" w:hAnsi="Times New Roman"/>
          <w:i/>
          <w:lang w:val="sr-Cyrl-CS"/>
        </w:rPr>
        <w:t>Интегрисани модел за оцену зрелости у управљању ИТ пројектима</w:t>
      </w:r>
      <w:r w:rsidRPr="004263A5">
        <w:rPr>
          <w:rFonts w:ascii="Times New Roman" w:hAnsi="Times New Roman"/>
          <w:lang w:val="sr-Cyrl-CS"/>
        </w:rPr>
        <w:t>“</w:t>
      </w:r>
      <w:r w:rsidRPr="004263A5">
        <w:rPr>
          <w:rFonts w:ascii="Times New Roman" w:hAnsi="Times New Roman"/>
          <w:lang w:val="sr-Latn-RS"/>
        </w:rPr>
        <w:t>, 2016.</w:t>
      </w:r>
    </w:p>
    <w:p w14:paraId="61B203AC" w14:textId="77777777" w:rsidR="004801FC" w:rsidRPr="003B5E0F" w:rsidRDefault="004801FC" w:rsidP="004263A5">
      <w:pPr>
        <w:pStyle w:val="Teloteksta"/>
        <w:rPr>
          <w:rFonts w:ascii="Times New Roman" w:hAnsi="Times New Roman"/>
          <w:lang w:val="sr-Cyrl-CS"/>
        </w:rPr>
      </w:pPr>
    </w:p>
    <w:p w14:paraId="68D93CBE" w14:textId="77777777" w:rsidR="004801FC" w:rsidRPr="003B5E0F" w:rsidRDefault="004263A5" w:rsidP="004263A5">
      <w:pPr>
        <w:pStyle w:val="Teloteksta"/>
        <w:rPr>
          <w:rFonts w:ascii="Times New Roman" w:hAnsi="Times New Roman"/>
          <w:lang w:val="sr-Cyrl-CS"/>
        </w:rPr>
      </w:pPr>
      <w:r w:rsidRPr="004263A5">
        <w:rPr>
          <w:rFonts w:ascii="Times New Roman" w:hAnsi="Times New Roman"/>
          <w:lang w:val="sr-Cyrl-CS"/>
        </w:rPr>
        <w:t>Био је ментор</w:t>
      </w:r>
      <w:r w:rsidR="004801FC" w:rsidRPr="003B5E0F">
        <w:rPr>
          <w:rFonts w:ascii="Times New Roman" w:hAnsi="Times New Roman"/>
          <w:lang w:val="sr-Cyrl-CS"/>
        </w:rPr>
        <w:t>:</w:t>
      </w:r>
      <w:r w:rsidRPr="004263A5">
        <w:rPr>
          <w:rFonts w:ascii="Times New Roman" w:hAnsi="Times New Roman"/>
          <w:lang w:val="sr-Cyrl-CS"/>
        </w:rPr>
        <w:t xml:space="preserve"> </w:t>
      </w:r>
    </w:p>
    <w:p w14:paraId="2612CA0F" w14:textId="12717C88" w:rsidR="004801FC" w:rsidRPr="003B5E0F" w:rsidRDefault="004801FC" w:rsidP="0056621F">
      <w:pPr>
        <w:pStyle w:val="Teloteksta"/>
        <w:numPr>
          <w:ilvl w:val="0"/>
          <w:numId w:val="21"/>
        </w:numPr>
        <w:rPr>
          <w:rFonts w:ascii="Times New Roman" w:hAnsi="Times New Roman"/>
          <w:lang w:val="sr-Latn-RS"/>
        </w:rPr>
      </w:pPr>
      <w:r w:rsidRPr="003B5E0F">
        <w:rPr>
          <w:rFonts w:ascii="Times New Roman" w:hAnsi="Times New Roman"/>
          <w:lang w:val="sr-Cyrl-CS"/>
        </w:rPr>
        <w:t>ј</w:t>
      </w:r>
      <w:r w:rsidR="004263A5" w:rsidRPr="004263A5">
        <w:rPr>
          <w:rFonts w:ascii="Times New Roman" w:hAnsi="Times New Roman"/>
          <w:lang w:val="sr-Cyrl-CS"/>
        </w:rPr>
        <w:t>едно</w:t>
      </w:r>
      <w:r w:rsidRPr="003B5E0F">
        <w:rPr>
          <w:rFonts w:ascii="Times New Roman" w:hAnsi="Times New Roman"/>
          <w:lang w:val="sr-Cyrl-CS"/>
        </w:rPr>
        <w:t xml:space="preserve">г </w:t>
      </w:r>
      <w:r w:rsidR="004263A5" w:rsidRPr="004263A5">
        <w:rPr>
          <w:rFonts w:ascii="Times New Roman" w:hAnsi="Times New Roman"/>
          <w:lang w:val="sr-Cyrl-CS"/>
        </w:rPr>
        <w:t>магистарско</w:t>
      </w:r>
      <w:r w:rsidRPr="003B5E0F">
        <w:rPr>
          <w:rFonts w:ascii="Times New Roman" w:hAnsi="Times New Roman"/>
          <w:lang w:val="sr-Cyrl-CS"/>
        </w:rPr>
        <w:t>г рада</w:t>
      </w:r>
      <w:r w:rsidR="004263A5" w:rsidRPr="004263A5">
        <w:rPr>
          <w:rFonts w:ascii="Times New Roman" w:hAnsi="Times New Roman"/>
          <w:lang w:val="sr-Cyrl-CS"/>
        </w:rPr>
        <w:t xml:space="preserve">, </w:t>
      </w:r>
    </w:p>
    <w:p w14:paraId="425419B7" w14:textId="7A0ABE1A" w:rsidR="00AD1012" w:rsidRPr="003B5E0F" w:rsidRDefault="004263A5" w:rsidP="0056621F">
      <w:pPr>
        <w:pStyle w:val="Teloteksta"/>
        <w:numPr>
          <w:ilvl w:val="0"/>
          <w:numId w:val="21"/>
        </w:numPr>
        <w:rPr>
          <w:rFonts w:ascii="Times New Roman" w:hAnsi="Times New Roman"/>
          <w:lang w:val="sr-Latn-RS"/>
        </w:rPr>
      </w:pPr>
      <w:r w:rsidRPr="004263A5">
        <w:rPr>
          <w:rFonts w:ascii="Times New Roman" w:hAnsi="Times New Roman"/>
          <w:lang w:val="sr-Cyrl-RS"/>
        </w:rPr>
        <w:t>33</w:t>
      </w:r>
      <w:r w:rsidRPr="004263A5">
        <w:rPr>
          <w:rFonts w:ascii="Times New Roman" w:hAnsi="Times New Roman"/>
          <w:lang w:val="sr-Cyrl-CS"/>
        </w:rPr>
        <w:t xml:space="preserve"> завршна рада на </w:t>
      </w:r>
      <w:r w:rsidR="00CB363D" w:rsidRPr="003B5E0F">
        <w:rPr>
          <w:rFonts w:ascii="Times New Roman" w:hAnsi="Times New Roman"/>
          <w:lang w:val="sr-Cyrl-CS"/>
        </w:rPr>
        <w:t>основним акаде</w:t>
      </w:r>
      <w:r w:rsidR="00834E78" w:rsidRPr="003B5E0F">
        <w:rPr>
          <w:rFonts w:ascii="Times New Roman" w:hAnsi="Times New Roman"/>
          <w:lang w:val="sr-Cyrl-CS"/>
        </w:rPr>
        <w:t>мским студијама</w:t>
      </w:r>
      <w:r w:rsidRPr="004263A5">
        <w:rPr>
          <w:rFonts w:ascii="Times New Roman" w:hAnsi="Times New Roman"/>
          <w:lang w:val="sr-Cyrl-CS"/>
        </w:rPr>
        <w:t xml:space="preserve">, </w:t>
      </w:r>
    </w:p>
    <w:p w14:paraId="42F49D79" w14:textId="6BED864B" w:rsidR="00AD1012" w:rsidRPr="003B5E0F" w:rsidRDefault="004263A5" w:rsidP="0056621F">
      <w:pPr>
        <w:pStyle w:val="Teloteksta"/>
        <w:numPr>
          <w:ilvl w:val="0"/>
          <w:numId w:val="21"/>
        </w:numPr>
        <w:rPr>
          <w:rFonts w:ascii="Times New Roman" w:hAnsi="Times New Roman"/>
          <w:lang w:val="sr-Latn-RS"/>
        </w:rPr>
      </w:pPr>
      <w:r w:rsidRPr="004263A5">
        <w:rPr>
          <w:rFonts w:ascii="Times New Roman" w:hAnsi="Times New Roman"/>
          <w:lang w:val="sr-Cyrl-CS"/>
        </w:rPr>
        <w:t xml:space="preserve">161 </w:t>
      </w:r>
      <w:r w:rsidR="00CB363D" w:rsidRPr="003B5E0F">
        <w:rPr>
          <w:rFonts w:ascii="Times New Roman" w:hAnsi="Times New Roman"/>
          <w:lang w:val="sr-Cyrl-CS"/>
        </w:rPr>
        <w:t xml:space="preserve">завршног рада </w:t>
      </w:r>
      <w:r w:rsidRPr="004263A5">
        <w:rPr>
          <w:rFonts w:ascii="Times New Roman" w:hAnsi="Times New Roman"/>
          <w:lang w:val="sr-Cyrl-CS"/>
        </w:rPr>
        <w:t xml:space="preserve">на </w:t>
      </w:r>
      <w:r w:rsidR="00834E78" w:rsidRPr="003B5E0F">
        <w:rPr>
          <w:rFonts w:ascii="Times New Roman" w:hAnsi="Times New Roman"/>
          <w:lang w:val="sr-Cyrl-CS"/>
        </w:rPr>
        <w:t xml:space="preserve">мастер академским студијама и </w:t>
      </w:r>
    </w:p>
    <w:p w14:paraId="5A620665" w14:textId="7F4230AF" w:rsidR="00AD1012" w:rsidRPr="003B5E0F" w:rsidRDefault="004263A5" w:rsidP="0056621F">
      <w:pPr>
        <w:pStyle w:val="Teloteksta"/>
        <w:numPr>
          <w:ilvl w:val="0"/>
          <w:numId w:val="21"/>
        </w:numPr>
        <w:rPr>
          <w:rFonts w:ascii="Times New Roman" w:hAnsi="Times New Roman"/>
          <w:lang w:val="sr-Latn-RS"/>
        </w:rPr>
      </w:pPr>
      <w:r w:rsidRPr="004263A5">
        <w:rPr>
          <w:rFonts w:ascii="Times New Roman" w:hAnsi="Times New Roman"/>
          <w:lang w:val="sr-Cyrl-CS"/>
        </w:rPr>
        <w:t xml:space="preserve">3 </w:t>
      </w:r>
      <w:r w:rsidR="00834E78" w:rsidRPr="003B5E0F">
        <w:rPr>
          <w:rFonts w:ascii="Times New Roman" w:hAnsi="Times New Roman"/>
          <w:lang w:val="sr-Cyrl-CS"/>
        </w:rPr>
        <w:t xml:space="preserve">рада </w:t>
      </w:r>
      <w:r w:rsidRPr="004263A5">
        <w:rPr>
          <w:rFonts w:ascii="Times New Roman" w:hAnsi="Times New Roman"/>
          <w:lang w:val="sr-Cyrl-CS"/>
        </w:rPr>
        <w:t xml:space="preserve">на </w:t>
      </w:r>
      <w:r w:rsidR="00834E78" w:rsidRPr="003B5E0F">
        <w:rPr>
          <w:rFonts w:ascii="Times New Roman" w:hAnsi="Times New Roman"/>
          <w:lang w:val="sr-Cyrl-CS"/>
        </w:rPr>
        <w:t>специјалистичким академским студијама</w:t>
      </w:r>
      <w:r w:rsidRPr="004263A5">
        <w:rPr>
          <w:rFonts w:ascii="Times New Roman" w:hAnsi="Times New Roman"/>
          <w:lang w:val="sr-Cyrl-CS"/>
        </w:rPr>
        <w:t xml:space="preserve">. </w:t>
      </w:r>
    </w:p>
    <w:p w14:paraId="74E6D81B" w14:textId="77777777" w:rsidR="00AD1012" w:rsidRPr="003B5E0F" w:rsidRDefault="00AD1012" w:rsidP="00AD1012">
      <w:pPr>
        <w:pStyle w:val="Teloteksta"/>
        <w:rPr>
          <w:rFonts w:ascii="Times New Roman" w:hAnsi="Times New Roman"/>
          <w:lang w:val="sr-Latn-RS"/>
        </w:rPr>
      </w:pPr>
    </w:p>
    <w:p w14:paraId="531DC288" w14:textId="77777777" w:rsidR="00AD1012" w:rsidRPr="003B5E0F" w:rsidRDefault="004263A5" w:rsidP="00AD1012">
      <w:pPr>
        <w:pStyle w:val="Teloteksta"/>
        <w:rPr>
          <w:rFonts w:ascii="Times New Roman" w:hAnsi="Times New Roman"/>
          <w:lang w:val="sr-Cyrl-CS"/>
        </w:rPr>
      </w:pPr>
      <w:r w:rsidRPr="004263A5">
        <w:rPr>
          <w:rFonts w:ascii="Times New Roman" w:hAnsi="Times New Roman"/>
          <w:lang w:val="sr-Cyrl-CS"/>
        </w:rPr>
        <w:t xml:space="preserve">Био је члан комисије за преглед и одбрану </w:t>
      </w:r>
    </w:p>
    <w:p w14:paraId="6172F62A" w14:textId="60F60985" w:rsidR="00AD1012" w:rsidRPr="003B5E0F" w:rsidRDefault="004263A5" w:rsidP="0056621F">
      <w:pPr>
        <w:pStyle w:val="Teloteksta"/>
        <w:numPr>
          <w:ilvl w:val="0"/>
          <w:numId w:val="21"/>
        </w:numPr>
        <w:rPr>
          <w:rFonts w:ascii="Times New Roman" w:hAnsi="Times New Roman"/>
          <w:lang w:val="sr-Cyrl-CS"/>
        </w:rPr>
      </w:pPr>
      <w:r w:rsidRPr="004263A5">
        <w:rPr>
          <w:rFonts w:ascii="Times New Roman" w:hAnsi="Times New Roman"/>
          <w:lang w:val="sr-Cyrl-CS"/>
        </w:rPr>
        <w:t xml:space="preserve">52 завршна рада на </w:t>
      </w:r>
      <w:r w:rsidR="000E608A" w:rsidRPr="003B5E0F">
        <w:rPr>
          <w:rFonts w:ascii="Times New Roman" w:hAnsi="Times New Roman"/>
          <w:lang w:val="sr-Cyrl-CS"/>
        </w:rPr>
        <w:t>основним академским студијама</w:t>
      </w:r>
      <w:r w:rsidRPr="004263A5">
        <w:rPr>
          <w:rFonts w:ascii="Times New Roman" w:hAnsi="Times New Roman"/>
          <w:lang w:val="sr-Cyrl-CS"/>
        </w:rPr>
        <w:t xml:space="preserve">, </w:t>
      </w:r>
    </w:p>
    <w:p w14:paraId="3704F501" w14:textId="6DCE0182" w:rsidR="00AD1012" w:rsidRPr="003B5E0F" w:rsidRDefault="004263A5" w:rsidP="0056621F">
      <w:pPr>
        <w:pStyle w:val="Teloteksta"/>
        <w:numPr>
          <w:ilvl w:val="0"/>
          <w:numId w:val="21"/>
        </w:numPr>
        <w:rPr>
          <w:rFonts w:ascii="Times New Roman" w:hAnsi="Times New Roman"/>
          <w:lang w:val="sr-Cyrl-CS"/>
        </w:rPr>
      </w:pPr>
      <w:r w:rsidRPr="004263A5">
        <w:rPr>
          <w:rFonts w:ascii="Times New Roman" w:hAnsi="Times New Roman"/>
          <w:lang w:val="sr-Cyrl-CS"/>
        </w:rPr>
        <w:t xml:space="preserve">225 завршна рада на </w:t>
      </w:r>
      <w:r w:rsidR="000E608A" w:rsidRPr="003B5E0F">
        <w:rPr>
          <w:rFonts w:ascii="Times New Roman" w:hAnsi="Times New Roman"/>
          <w:lang w:val="sr-Cyrl-CS"/>
        </w:rPr>
        <w:t>мастер академским студијама</w:t>
      </w:r>
      <w:r w:rsidRPr="004263A5">
        <w:rPr>
          <w:rFonts w:ascii="Times New Roman" w:hAnsi="Times New Roman"/>
          <w:lang w:val="sr-Cyrl-CS"/>
        </w:rPr>
        <w:t xml:space="preserve"> и </w:t>
      </w:r>
    </w:p>
    <w:p w14:paraId="47D9B128" w14:textId="125A8DF7" w:rsidR="004263A5" w:rsidRPr="004263A5" w:rsidRDefault="004263A5" w:rsidP="0056621F">
      <w:pPr>
        <w:pStyle w:val="Teloteksta"/>
        <w:numPr>
          <w:ilvl w:val="0"/>
          <w:numId w:val="21"/>
        </w:numPr>
        <w:rPr>
          <w:rFonts w:ascii="Times New Roman" w:hAnsi="Times New Roman"/>
          <w:lang w:val="sr-Cyrl-CS"/>
        </w:rPr>
      </w:pPr>
      <w:r w:rsidRPr="004263A5">
        <w:rPr>
          <w:rFonts w:ascii="Times New Roman" w:hAnsi="Times New Roman"/>
          <w:lang w:val="sr-Cyrl-CS"/>
        </w:rPr>
        <w:t>10 специјалистичких академских радова.</w:t>
      </w:r>
    </w:p>
    <w:p w14:paraId="5C80AA31" w14:textId="77777777" w:rsidR="00F30D11" w:rsidRPr="003B5E0F" w:rsidRDefault="00F30D11" w:rsidP="00AD1012">
      <w:pPr>
        <w:pStyle w:val="Teloteksta"/>
        <w:ind w:left="720"/>
        <w:rPr>
          <w:rFonts w:ascii="Times New Roman" w:hAnsi="Times New Roman"/>
          <w:lang w:val="sr-Cyrl-CS"/>
        </w:rPr>
      </w:pPr>
    </w:p>
    <w:p w14:paraId="310DEA17" w14:textId="77777777" w:rsidR="00E33662" w:rsidRPr="003B5E0F" w:rsidRDefault="00E33662" w:rsidP="00DC39A4">
      <w:pPr>
        <w:pStyle w:val="Teloteksta"/>
        <w:spacing w:after="120" w:line="300" w:lineRule="auto"/>
        <w:rPr>
          <w:rFonts w:ascii="Times New Roman" w:hAnsi="Times New Roman"/>
          <w:b/>
          <w:bCs/>
          <w:u w:val="single"/>
          <w:lang w:val="sr-Cyrl-CS"/>
        </w:rPr>
      </w:pPr>
    </w:p>
    <w:p w14:paraId="55E10100" w14:textId="6917D19D" w:rsidR="00FB4C1F" w:rsidRDefault="004275AE" w:rsidP="00FB61E3">
      <w:pPr>
        <w:pStyle w:val="Naslov2"/>
      </w:pPr>
      <w:r w:rsidRPr="005F3E47">
        <w:t>Стручно-професионални допринос</w:t>
      </w:r>
    </w:p>
    <w:p w14:paraId="51D15C1C" w14:textId="77777777" w:rsidR="00843167" w:rsidRPr="00843167" w:rsidRDefault="00843167" w:rsidP="00843167">
      <w:pPr>
        <w:rPr>
          <w:lang w:val="sr-Cyrl-RS"/>
        </w:rPr>
      </w:pPr>
    </w:p>
    <w:p w14:paraId="3ACE447B" w14:textId="2E171742" w:rsidR="004E761A" w:rsidRPr="00404179" w:rsidRDefault="004E761A" w:rsidP="00903CD7">
      <w:pPr>
        <w:pStyle w:val="Naslov3"/>
      </w:pPr>
      <w:r w:rsidRPr="00404179">
        <w:t xml:space="preserve">Председник или члан </w:t>
      </w:r>
      <w:r w:rsidR="00F31BE9" w:rsidRPr="00404179">
        <w:t>уређивачког одбора научног часописа или зборника радова у земљи или иностранству</w:t>
      </w:r>
    </w:p>
    <w:p w14:paraId="7273C94A" w14:textId="77777777" w:rsidR="00D74DC8" w:rsidRPr="003B5E0F" w:rsidRDefault="00D74DC8" w:rsidP="005144C8">
      <w:pPr>
        <w:spacing w:line="300" w:lineRule="auto"/>
        <w:rPr>
          <w:lang w:val="sr-Cyrl-CS"/>
        </w:rPr>
      </w:pPr>
    </w:p>
    <w:p w14:paraId="5EFE1C15" w14:textId="155FF466" w:rsidR="00D74DC8" w:rsidRPr="00700327" w:rsidRDefault="005144C8" w:rsidP="00DC39A4">
      <w:pPr>
        <w:pStyle w:val="Teloteksta"/>
        <w:spacing w:after="120" w:line="300" w:lineRule="auto"/>
        <w:rPr>
          <w:rFonts w:ascii="Times New Roman" w:hAnsi="Times New Roman"/>
          <w:lang w:val="sr-Cyrl-RS"/>
        </w:rPr>
      </w:pPr>
      <w:r>
        <w:rPr>
          <w:rFonts w:ascii="Times New Roman" w:hAnsi="Times New Roman"/>
          <w:lang w:val="sr-Cyrl-CS"/>
        </w:rPr>
        <w:t>Владимир Обрадовић је г</w:t>
      </w:r>
      <w:r w:rsidR="00D74DC8" w:rsidRPr="003B5E0F">
        <w:rPr>
          <w:rFonts w:ascii="Times New Roman" w:hAnsi="Times New Roman"/>
          <w:lang w:val="sr-Cyrl-CS"/>
        </w:rPr>
        <w:t xml:space="preserve">лавни уредник </w:t>
      </w:r>
      <w:r w:rsidR="00D74DC8" w:rsidRPr="003B5E0F">
        <w:rPr>
          <w:rFonts w:ascii="Times New Roman" w:hAnsi="Times New Roman"/>
          <w:lang w:val="sr-Cyrl-RS"/>
        </w:rPr>
        <w:t xml:space="preserve">националног </w:t>
      </w:r>
      <w:r w:rsidR="00D74DC8" w:rsidRPr="003B5E0F">
        <w:rPr>
          <w:rFonts w:ascii="Times New Roman" w:hAnsi="Times New Roman"/>
          <w:lang w:val="sr-Cyrl-CS"/>
        </w:rPr>
        <w:t>часописа „</w:t>
      </w:r>
      <w:r w:rsidR="00D74DC8" w:rsidRPr="003B5E0F">
        <w:rPr>
          <w:rFonts w:ascii="Times New Roman" w:hAnsi="Times New Roman"/>
          <w:i/>
        </w:rPr>
        <w:t>European</w:t>
      </w:r>
      <w:r w:rsidR="00D74DC8" w:rsidRPr="003B5E0F">
        <w:rPr>
          <w:rFonts w:ascii="Times New Roman" w:hAnsi="Times New Roman"/>
          <w:i/>
          <w:lang w:val="sr-Cyrl-CS"/>
        </w:rPr>
        <w:t xml:space="preserve"> Project Management Journal</w:t>
      </w:r>
      <w:r w:rsidR="00D74DC8" w:rsidRPr="003B5E0F">
        <w:rPr>
          <w:rFonts w:ascii="Times New Roman" w:hAnsi="Times New Roman"/>
          <w:lang w:val="sr-Cyrl-CS"/>
        </w:rPr>
        <w:t>“</w:t>
      </w:r>
      <w:r w:rsidR="00D74DC8" w:rsidRPr="003B5E0F">
        <w:rPr>
          <w:rFonts w:ascii="Times New Roman" w:hAnsi="Times New Roman"/>
          <w:lang w:val="sr-Latn-RS"/>
        </w:rPr>
        <w:t xml:space="preserve">, </w:t>
      </w:r>
      <w:hyperlink r:id="rId10" w:history="1">
        <w:r w:rsidR="00D74DC8" w:rsidRPr="003B5E0F">
          <w:rPr>
            <w:rStyle w:val="Hiperveza"/>
            <w:rFonts w:ascii="Times New Roman" w:hAnsi="Times New Roman"/>
            <w:lang w:val="sr-Latn-RS"/>
          </w:rPr>
          <w:t>http://epmj.org/editorial-board/</w:t>
        </w:r>
      </w:hyperlink>
      <w:r w:rsidR="00D74DC8" w:rsidRPr="003B5E0F">
        <w:rPr>
          <w:rFonts w:ascii="Times New Roman" w:hAnsi="Times New Roman"/>
          <w:lang w:val="sr-Latn-RS"/>
        </w:rPr>
        <w:t xml:space="preserve"> </w:t>
      </w:r>
      <w:r w:rsidR="00700327">
        <w:rPr>
          <w:rFonts w:ascii="Times New Roman" w:hAnsi="Times New Roman"/>
          <w:lang w:val="sr-Cyrl-RS"/>
        </w:rPr>
        <w:t xml:space="preserve"> </w:t>
      </w:r>
    </w:p>
    <w:p w14:paraId="558849BD" w14:textId="77777777" w:rsidR="00D74DC8" w:rsidRPr="003B5E0F" w:rsidRDefault="00D74DC8" w:rsidP="00DC39A4">
      <w:pPr>
        <w:pStyle w:val="Teloteksta"/>
        <w:spacing w:after="120" w:line="300" w:lineRule="auto"/>
        <w:rPr>
          <w:rFonts w:ascii="Times New Roman" w:hAnsi="Times New Roman"/>
          <w:lang w:val="sr-Cyrl-CS"/>
        </w:rPr>
      </w:pPr>
      <w:r w:rsidRPr="003B5E0F">
        <w:rPr>
          <w:rFonts w:ascii="Times New Roman" w:hAnsi="Times New Roman"/>
          <w:lang w:val="sr-Cyrl-CS"/>
        </w:rPr>
        <w:t xml:space="preserve">Члан је уређивачких одбора престижних светских часописа: </w:t>
      </w:r>
    </w:p>
    <w:p w14:paraId="6881B804" w14:textId="77777777" w:rsidR="00D74DC8" w:rsidRPr="003B5E0F" w:rsidRDefault="00D74DC8" w:rsidP="0056621F">
      <w:pPr>
        <w:numPr>
          <w:ilvl w:val="0"/>
          <w:numId w:val="10"/>
        </w:numPr>
        <w:tabs>
          <w:tab w:val="clear" w:pos="397"/>
          <w:tab w:val="num" w:pos="1034"/>
        </w:tabs>
        <w:spacing w:after="120" w:line="300" w:lineRule="auto"/>
        <w:ind w:left="1032" w:hanging="312"/>
      </w:pPr>
      <w:r w:rsidRPr="003B5E0F">
        <w:rPr>
          <w:i/>
        </w:rPr>
        <w:t>International Project Management Journal</w:t>
      </w:r>
      <w:r w:rsidRPr="003B5E0F">
        <w:rPr>
          <w:i/>
          <w:lang w:val="sr-Cyrl-RS"/>
        </w:rPr>
        <w:t xml:space="preserve"> (</w:t>
      </w:r>
      <w:r w:rsidRPr="003B5E0F">
        <w:rPr>
          <w:i/>
          <w:lang w:val="sr-Latn-RS"/>
        </w:rPr>
        <w:t>WOS, IF</w:t>
      </w:r>
      <w:r w:rsidRPr="003B5E0F">
        <w:rPr>
          <w:i/>
          <w:lang w:val="sr-Cyrl-RS"/>
        </w:rPr>
        <w:t xml:space="preserve"> 6,</w:t>
      </w:r>
      <w:r w:rsidRPr="003B5E0F">
        <w:rPr>
          <w:i/>
          <w:lang w:val="sr-Latn-RS"/>
        </w:rPr>
        <w:t>620</w:t>
      </w:r>
      <w:r w:rsidRPr="003B5E0F">
        <w:rPr>
          <w:i/>
          <w:lang w:val="sr-Cyrl-RS"/>
        </w:rPr>
        <w:t>)</w:t>
      </w:r>
      <w:r w:rsidRPr="003B5E0F">
        <w:rPr>
          <w:i/>
          <w:lang w:val="sr-Latn-RS"/>
        </w:rPr>
        <w:t>, Elsevier</w:t>
      </w:r>
      <w:r w:rsidRPr="003B5E0F">
        <w:rPr>
          <w:i/>
          <w:lang w:val="sr-Latn-RS"/>
        </w:rPr>
        <w:br/>
      </w:r>
      <w:hyperlink r:id="rId11" w:history="1">
        <w:r w:rsidRPr="003B5E0F">
          <w:rPr>
            <w:rStyle w:val="Hiperveza"/>
          </w:rPr>
          <w:t>https://www.journals.elsevier.com/international-journal-of-project-management/editorial-board</w:t>
        </w:r>
      </w:hyperlink>
      <w:r w:rsidRPr="003B5E0F">
        <w:t xml:space="preserve"> </w:t>
      </w:r>
    </w:p>
    <w:p w14:paraId="537D61EB" w14:textId="77777777" w:rsidR="00D74DC8" w:rsidRPr="003B5E0F" w:rsidRDefault="00D74DC8" w:rsidP="0056621F">
      <w:pPr>
        <w:numPr>
          <w:ilvl w:val="0"/>
          <w:numId w:val="10"/>
        </w:numPr>
        <w:tabs>
          <w:tab w:val="clear" w:pos="397"/>
          <w:tab w:val="num" w:pos="1034"/>
        </w:tabs>
        <w:spacing w:after="120" w:line="300" w:lineRule="auto"/>
        <w:ind w:left="1032" w:hanging="312"/>
      </w:pPr>
      <w:bookmarkStart w:id="0" w:name="_Hlk58966144"/>
      <w:r w:rsidRPr="003B5E0F">
        <w:rPr>
          <w:i/>
          <w:iCs/>
        </w:rPr>
        <w:lastRenderedPageBreak/>
        <w:t xml:space="preserve">Information Technologies and Learning Tools, </w:t>
      </w:r>
      <w:r w:rsidRPr="003B5E0F">
        <w:t>ISSN 2076-8184</w:t>
      </w:r>
      <w:r w:rsidRPr="003B5E0F">
        <w:rPr>
          <w:i/>
          <w:iCs/>
        </w:rPr>
        <w:t xml:space="preserve"> (WOS, ESCI), Institute of Information Technologies and Learning Tools </w:t>
      </w:r>
      <w:r w:rsidRPr="003B5E0F">
        <w:rPr>
          <w:i/>
          <w:iCs/>
        </w:rPr>
        <w:br/>
      </w:r>
      <w:hyperlink r:id="rId12" w:history="1">
        <w:r w:rsidRPr="003B5E0F">
          <w:rPr>
            <w:rStyle w:val="Hiperveza"/>
          </w:rPr>
          <w:t>https://journal.iitta.gov.ua/index.php/itlt/edboard</w:t>
        </w:r>
      </w:hyperlink>
      <w:r w:rsidRPr="003B5E0F">
        <w:t xml:space="preserve"> </w:t>
      </w:r>
    </w:p>
    <w:bookmarkEnd w:id="0"/>
    <w:p w14:paraId="0C2266DD" w14:textId="77777777" w:rsidR="00D74DC8" w:rsidRPr="003B5E0F" w:rsidRDefault="00D74DC8" w:rsidP="0056621F">
      <w:pPr>
        <w:numPr>
          <w:ilvl w:val="0"/>
          <w:numId w:val="10"/>
        </w:numPr>
        <w:tabs>
          <w:tab w:val="clear" w:pos="397"/>
          <w:tab w:val="num" w:pos="1034"/>
        </w:tabs>
        <w:spacing w:after="120" w:line="300" w:lineRule="auto"/>
        <w:ind w:left="1032" w:hanging="312"/>
        <w:rPr>
          <w:i/>
          <w:iCs/>
        </w:rPr>
      </w:pPr>
      <w:r w:rsidRPr="003B5E0F">
        <w:rPr>
          <w:i/>
          <w:iCs/>
        </w:rPr>
        <w:t xml:space="preserve">Project Leadership and Society, </w:t>
      </w:r>
      <w:r w:rsidRPr="003B5E0F">
        <w:t>ISSN: 2666-7215</w:t>
      </w:r>
      <w:r w:rsidRPr="003B5E0F">
        <w:rPr>
          <w:i/>
          <w:iCs/>
        </w:rPr>
        <w:t>,  Elsevier</w:t>
      </w:r>
      <w:r w:rsidRPr="003B5E0F">
        <w:rPr>
          <w:i/>
          <w:iCs/>
        </w:rPr>
        <w:br/>
      </w:r>
      <w:hyperlink r:id="rId13" w:history="1">
        <w:r w:rsidRPr="003B5E0F">
          <w:rPr>
            <w:rStyle w:val="Hiperveza"/>
            <w:i/>
            <w:iCs/>
          </w:rPr>
          <w:t>https://www.journals.elsevier.com/project-leadership-and-society/editorial-board</w:t>
        </w:r>
      </w:hyperlink>
      <w:r w:rsidRPr="003B5E0F">
        <w:rPr>
          <w:i/>
          <w:iCs/>
        </w:rPr>
        <w:t xml:space="preserve"> </w:t>
      </w:r>
    </w:p>
    <w:p w14:paraId="1BDFE31C" w14:textId="5542EE16" w:rsidR="00D74DC8" w:rsidRDefault="00D74DC8" w:rsidP="00DC39A4">
      <w:pPr>
        <w:pStyle w:val="Teloteksta"/>
        <w:spacing w:after="120" w:line="300" w:lineRule="auto"/>
        <w:rPr>
          <w:rFonts w:ascii="Times New Roman" w:hAnsi="Times New Roman"/>
          <w:lang w:val="sr-Cyrl-CS"/>
        </w:rPr>
      </w:pPr>
    </w:p>
    <w:p w14:paraId="46D5DD7E" w14:textId="77777777" w:rsidR="005144C8" w:rsidRPr="003B5E0F" w:rsidRDefault="005144C8" w:rsidP="005144C8">
      <w:pPr>
        <w:pStyle w:val="Teloteksta"/>
        <w:spacing w:after="120" w:line="300" w:lineRule="auto"/>
        <w:rPr>
          <w:rFonts w:ascii="Times New Roman" w:hAnsi="Times New Roman"/>
          <w:lang w:val="sr-Cyrl-CS"/>
        </w:rPr>
      </w:pPr>
      <w:r>
        <w:rPr>
          <w:rFonts w:ascii="Times New Roman" w:hAnsi="Times New Roman"/>
          <w:lang w:val="sr-Cyrl-CS"/>
        </w:rPr>
        <w:t>Владимир Обрадовић је у</w:t>
      </w:r>
      <w:r w:rsidRPr="003B5E0F">
        <w:rPr>
          <w:rFonts w:ascii="Times New Roman" w:hAnsi="Times New Roman"/>
          <w:lang w:val="sr-Cyrl-CS"/>
        </w:rPr>
        <w:t xml:space="preserve">редник зборника радова индексираном у </w:t>
      </w:r>
      <w:r w:rsidRPr="003B5E0F">
        <w:rPr>
          <w:rFonts w:ascii="Times New Roman" w:hAnsi="Times New Roman"/>
          <w:i/>
          <w:iCs/>
          <w:lang w:val="sr-Latn-RS"/>
        </w:rPr>
        <w:t>WOS</w:t>
      </w:r>
      <w:r w:rsidRPr="003B5E0F">
        <w:rPr>
          <w:rFonts w:ascii="Times New Roman" w:hAnsi="Times New Roman"/>
          <w:lang w:val="sr-Cyrl-CS"/>
        </w:rPr>
        <w:t>:</w:t>
      </w:r>
    </w:p>
    <w:p w14:paraId="159F10C1" w14:textId="77777777" w:rsidR="005144C8" w:rsidRPr="003B5E0F" w:rsidRDefault="005144C8" w:rsidP="0056621F">
      <w:pPr>
        <w:numPr>
          <w:ilvl w:val="0"/>
          <w:numId w:val="10"/>
        </w:numPr>
        <w:tabs>
          <w:tab w:val="clear" w:pos="397"/>
          <w:tab w:val="num" w:pos="720"/>
        </w:tabs>
        <w:spacing w:line="300" w:lineRule="auto"/>
        <w:ind w:left="720" w:right="-45" w:hanging="180"/>
        <w:jc w:val="both"/>
        <w:rPr>
          <w:lang w:val="sr-Cyrl-CS"/>
        </w:rPr>
      </w:pPr>
      <w:r w:rsidRPr="003B5E0F">
        <w:rPr>
          <w:i/>
        </w:rPr>
        <w:t>Obradović</w:t>
      </w:r>
      <w:r w:rsidRPr="003B5E0F">
        <w:rPr>
          <w:lang w:val="sr-Cyrl-CS"/>
        </w:rPr>
        <w:t xml:space="preserve"> V. editor (2019): Proceedings of the 5th IPMA SENET Project Management Conference (SENET 2019) entitled “</w:t>
      </w:r>
      <w:r w:rsidRPr="003B5E0F">
        <w:rPr>
          <w:i/>
          <w:iCs/>
          <w:lang w:val="sr-Cyrl-CS"/>
        </w:rPr>
        <w:t>Challenges of Growing Economies</w:t>
      </w:r>
      <w:r w:rsidRPr="003B5E0F">
        <w:rPr>
          <w:lang w:val="sr-Cyrl-CS"/>
        </w:rPr>
        <w:t>”, in Series: Advances in Economics, Business and Management Research vol. 108, Atlantis Press, ISSN 2352-5428, ISBN 978-94-6252-861-1</w:t>
      </w:r>
    </w:p>
    <w:p w14:paraId="03B4B6CF" w14:textId="4534ED0C" w:rsidR="005144C8" w:rsidRDefault="005144C8" w:rsidP="00DC39A4">
      <w:pPr>
        <w:pStyle w:val="Teloteksta"/>
        <w:spacing w:after="120" w:line="300" w:lineRule="auto"/>
        <w:rPr>
          <w:rFonts w:ascii="Times New Roman" w:hAnsi="Times New Roman"/>
          <w:lang w:val="sr-Cyrl-CS"/>
        </w:rPr>
      </w:pPr>
    </w:p>
    <w:p w14:paraId="1A76BC6E" w14:textId="77777777" w:rsidR="003C654F" w:rsidRDefault="003C654F" w:rsidP="00DC39A4">
      <w:pPr>
        <w:pStyle w:val="Teloteksta"/>
        <w:spacing w:after="120" w:line="300" w:lineRule="auto"/>
        <w:rPr>
          <w:rFonts w:ascii="Times New Roman" w:hAnsi="Times New Roman"/>
          <w:lang w:val="sr-Cyrl-CS"/>
        </w:rPr>
      </w:pPr>
    </w:p>
    <w:p w14:paraId="0971291D" w14:textId="4A77150A" w:rsidR="005144C8" w:rsidRDefault="00404179" w:rsidP="00903CD7">
      <w:pPr>
        <w:pStyle w:val="Naslov3"/>
      </w:pPr>
      <w:r w:rsidRPr="00843167">
        <w:t>Председник</w:t>
      </w:r>
      <w:r w:rsidRPr="00404179">
        <w:t xml:space="preserve"> или члан организационог одбора или учесник на </w:t>
      </w:r>
      <w:r w:rsidRPr="00405939">
        <w:t>стручним</w:t>
      </w:r>
      <w:r w:rsidRPr="00404179">
        <w:t xml:space="preserve"> или научним скуповима националног или међународног нивоа</w:t>
      </w:r>
    </w:p>
    <w:p w14:paraId="5F0723D7" w14:textId="4CF8B293" w:rsidR="00FF65A5" w:rsidRPr="003B5E0F" w:rsidRDefault="00843167" w:rsidP="00DC39A4">
      <w:pPr>
        <w:pStyle w:val="Teloteksta"/>
        <w:spacing w:after="60" w:line="300" w:lineRule="auto"/>
        <w:rPr>
          <w:rFonts w:ascii="Times New Roman" w:hAnsi="Times New Roman"/>
          <w:lang w:val="sr-Cyrl-RS"/>
        </w:rPr>
      </w:pPr>
      <w:r>
        <w:rPr>
          <w:rFonts w:ascii="Times New Roman" w:hAnsi="Times New Roman"/>
          <w:lang w:val="sr-Cyrl-RS"/>
        </w:rPr>
        <w:t>Владимир Обрадовић је б</w:t>
      </w:r>
      <w:r w:rsidR="00FF65A5" w:rsidRPr="003B5E0F">
        <w:rPr>
          <w:rFonts w:ascii="Times New Roman" w:hAnsi="Times New Roman"/>
          <w:lang w:val="sr-Cyrl-RS"/>
        </w:rPr>
        <w:t>ио члан програмског одбора водећих светских и домаћих научних скупова из области управљања пројектима (изабрана листа):</w:t>
      </w:r>
    </w:p>
    <w:p w14:paraId="2FF6CEF1" w14:textId="77777777"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32</w:t>
      </w:r>
      <w:r w:rsidRPr="003B5E0F">
        <w:rPr>
          <w:rFonts w:ascii="Times New Roman" w:hAnsi="Times New Roman"/>
          <w:i/>
          <w:iCs/>
          <w:vertAlign w:val="superscript"/>
        </w:rPr>
        <w:t>nd</w:t>
      </w:r>
      <w:r w:rsidRPr="003B5E0F">
        <w:rPr>
          <w:rFonts w:ascii="Times New Roman" w:hAnsi="Times New Roman"/>
          <w:i/>
          <w:iCs/>
        </w:rPr>
        <w:t xml:space="preserve"> World Congress “Project Management in the Digital Transformation Era”, (postponed for 2021.)</w:t>
      </w:r>
      <w:r w:rsidRPr="003B5E0F">
        <w:rPr>
          <w:rFonts w:ascii="Times New Roman" w:hAnsi="Times New Roman"/>
          <w:i/>
          <w:iCs/>
          <w:lang w:val="sr-Cyrl-RS"/>
        </w:rPr>
        <w:t xml:space="preserve">, </w:t>
      </w:r>
      <w:r w:rsidRPr="003B5E0F">
        <w:rPr>
          <w:rFonts w:ascii="Times New Roman" w:hAnsi="Times New Roman"/>
          <w:i/>
          <w:iCs/>
        </w:rPr>
        <w:t>St. Petersburg, Russian Federation</w:t>
      </w:r>
    </w:p>
    <w:p w14:paraId="2A6DB33E" w14:textId="77777777"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31</w:t>
      </w:r>
      <w:r w:rsidRPr="003B5E0F">
        <w:rPr>
          <w:rFonts w:ascii="Times New Roman" w:hAnsi="Times New Roman"/>
          <w:i/>
          <w:iCs/>
          <w:vertAlign w:val="superscript"/>
        </w:rPr>
        <w:t>st</w:t>
      </w:r>
      <w:r w:rsidRPr="003B5E0F">
        <w:rPr>
          <w:rFonts w:ascii="Times New Roman" w:hAnsi="Times New Roman"/>
          <w:i/>
          <w:iCs/>
        </w:rPr>
        <w:t xml:space="preserve"> World Congress “Integrating Sustainability into Project Management”, September 30</w:t>
      </w:r>
      <w:r w:rsidRPr="003B5E0F">
        <w:rPr>
          <w:rFonts w:ascii="Times New Roman" w:hAnsi="Times New Roman"/>
          <w:i/>
          <w:iCs/>
          <w:vertAlign w:val="superscript"/>
        </w:rPr>
        <w:t>th</w:t>
      </w:r>
      <w:r w:rsidRPr="003B5E0F">
        <w:rPr>
          <w:rFonts w:ascii="Times New Roman" w:hAnsi="Times New Roman"/>
          <w:i/>
          <w:iCs/>
        </w:rPr>
        <w:t xml:space="preserve"> </w:t>
      </w:r>
      <w:r w:rsidRPr="003B5E0F">
        <w:rPr>
          <w:rFonts w:ascii="Times New Roman" w:hAnsi="Times New Roman"/>
          <w:i/>
          <w:iCs/>
          <w:lang w:val="sr-Cyrl-RS"/>
        </w:rPr>
        <w:t xml:space="preserve">– </w:t>
      </w:r>
      <w:r w:rsidRPr="003B5E0F">
        <w:rPr>
          <w:rFonts w:ascii="Times New Roman" w:hAnsi="Times New Roman"/>
          <w:i/>
          <w:iCs/>
        </w:rPr>
        <w:t>October 2</w:t>
      </w:r>
      <w:r w:rsidRPr="003B5E0F">
        <w:rPr>
          <w:rFonts w:ascii="Times New Roman" w:hAnsi="Times New Roman"/>
          <w:i/>
          <w:iCs/>
          <w:vertAlign w:val="superscript"/>
        </w:rPr>
        <w:t>nd</w:t>
      </w:r>
      <w:r w:rsidRPr="003B5E0F">
        <w:rPr>
          <w:rFonts w:ascii="Times New Roman" w:hAnsi="Times New Roman"/>
          <w:i/>
          <w:iCs/>
        </w:rPr>
        <w:t>, 2019</w:t>
      </w:r>
      <w:r w:rsidRPr="003B5E0F">
        <w:rPr>
          <w:rFonts w:ascii="Times New Roman" w:hAnsi="Times New Roman"/>
          <w:i/>
          <w:iCs/>
          <w:lang w:val="sr-Cyrl-RS"/>
        </w:rPr>
        <w:t xml:space="preserve">, </w:t>
      </w:r>
      <w:r w:rsidRPr="003B5E0F">
        <w:rPr>
          <w:rFonts w:ascii="Times New Roman" w:hAnsi="Times New Roman"/>
          <w:i/>
          <w:iCs/>
        </w:rPr>
        <w:t>Merida, Mexico</w:t>
      </w:r>
    </w:p>
    <w:p w14:paraId="4D821422" w14:textId="77777777" w:rsidR="00FF65A5" w:rsidRPr="003B5E0F" w:rsidRDefault="00FF65A5"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t>5th IPMA SENET Project Management Conference “Challenges of Growing Economies”, May 19-21</w:t>
      </w:r>
      <w:r w:rsidRPr="003B5E0F">
        <w:rPr>
          <w:rFonts w:ascii="Times New Roman" w:hAnsi="Times New Roman"/>
          <w:i/>
          <w:iCs/>
          <w:vertAlign w:val="superscript"/>
        </w:rPr>
        <w:t xml:space="preserve">st </w:t>
      </w:r>
      <w:r w:rsidRPr="003B5E0F">
        <w:rPr>
          <w:rFonts w:ascii="Times New Roman" w:hAnsi="Times New Roman"/>
          <w:i/>
          <w:iCs/>
        </w:rPr>
        <w:t>2019, Belgrade, Serbia</w:t>
      </w:r>
    </w:p>
    <w:p w14:paraId="124B488D" w14:textId="77777777"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26</w:t>
      </w:r>
      <w:r w:rsidRPr="003B5E0F">
        <w:rPr>
          <w:rFonts w:ascii="Times New Roman" w:hAnsi="Times New Roman"/>
          <w:i/>
          <w:iCs/>
          <w:vertAlign w:val="superscript"/>
        </w:rPr>
        <w:t>th</w:t>
      </w:r>
      <w:r w:rsidRPr="003B5E0F">
        <w:rPr>
          <w:rFonts w:ascii="Times New Roman" w:hAnsi="Times New Roman"/>
          <w:i/>
          <w:iCs/>
        </w:rPr>
        <w:t xml:space="preserve"> World Congress “Integrating Project Management Standards”, October 29-31</w:t>
      </w:r>
      <w:r w:rsidRPr="003B5E0F">
        <w:rPr>
          <w:rFonts w:ascii="Times New Roman" w:hAnsi="Times New Roman"/>
          <w:i/>
          <w:iCs/>
          <w:vertAlign w:val="superscript"/>
        </w:rPr>
        <w:t>st</w:t>
      </w:r>
      <w:r w:rsidRPr="003B5E0F">
        <w:rPr>
          <w:rFonts w:ascii="Times New Roman" w:hAnsi="Times New Roman"/>
          <w:i/>
          <w:iCs/>
        </w:rPr>
        <w:t>, 2012, Crete, Greece</w:t>
      </w:r>
    </w:p>
    <w:p w14:paraId="6D2B07C9" w14:textId="17881293"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XXIV International Congress on Project Management “Hybrid Project Management: The Imperative of the Future” Serbia, 7-9</w:t>
      </w:r>
      <w:r w:rsidRPr="003B5E0F">
        <w:rPr>
          <w:rFonts w:ascii="Times New Roman" w:hAnsi="Times New Roman"/>
          <w:i/>
          <w:iCs/>
          <w:vertAlign w:val="superscript"/>
        </w:rPr>
        <w:t>th</w:t>
      </w:r>
      <w:r w:rsidRPr="003B5E0F">
        <w:rPr>
          <w:rFonts w:ascii="Times New Roman" w:hAnsi="Times New Roman"/>
          <w:i/>
          <w:iCs/>
        </w:rPr>
        <w:t xml:space="preserve"> May 2020.</w:t>
      </w:r>
      <w:r w:rsidRPr="003B5E0F">
        <w:rPr>
          <w:rFonts w:ascii="Times New Roman" w:hAnsi="Times New Roman"/>
        </w:rPr>
        <w:t xml:space="preserve"> </w:t>
      </w:r>
    </w:p>
    <w:p w14:paraId="26D69D90" w14:textId="47239050"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rPr>
        <w:t xml:space="preserve">XXIII </w:t>
      </w:r>
      <w:r w:rsidRPr="003B5E0F">
        <w:rPr>
          <w:rFonts w:ascii="Times New Roman" w:hAnsi="Times New Roman"/>
          <w:i/>
          <w:lang w:val="sr-Cyrl"/>
        </w:rPr>
        <w:t>Међународни конгрес из управљања пројектима Пројектни менаџмент и Индустрија 4.0, Београд, Србија, 19-21. мај 2019</w:t>
      </w:r>
      <w:r w:rsidR="00295229" w:rsidRPr="003B5E0F">
        <w:rPr>
          <w:rFonts w:ascii="Times New Roman" w:hAnsi="Times New Roman"/>
          <w:i/>
          <w:lang w:val="sr-Cyrl"/>
        </w:rPr>
        <w:t>.</w:t>
      </w:r>
    </w:p>
    <w:p w14:paraId="12675463" w14:textId="57B49E23"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rPr>
        <w:t xml:space="preserve">XXII </w:t>
      </w:r>
      <w:r w:rsidRPr="003B5E0F">
        <w:rPr>
          <w:rFonts w:ascii="Times New Roman" w:hAnsi="Times New Roman"/>
          <w:i/>
          <w:lang w:val="sr-Cyrl"/>
        </w:rPr>
        <w:t xml:space="preserve">Међународни конгрес из управљања пројектима „Пословна агилност и агилно управљање пројектима“, Србија, 28-30. </w:t>
      </w:r>
      <w:r w:rsidR="00295229" w:rsidRPr="003B5E0F">
        <w:rPr>
          <w:rFonts w:ascii="Times New Roman" w:hAnsi="Times New Roman"/>
          <w:i/>
          <w:lang w:val="sr-Cyrl"/>
        </w:rPr>
        <w:t>с</w:t>
      </w:r>
      <w:r w:rsidRPr="003B5E0F">
        <w:rPr>
          <w:rFonts w:ascii="Times New Roman" w:hAnsi="Times New Roman"/>
          <w:i/>
          <w:lang w:val="sr-Cyrl"/>
        </w:rPr>
        <w:t>ептембар 2018</w:t>
      </w:r>
      <w:r w:rsidR="00295229" w:rsidRPr="003B5E0F">
        <w:rPr>
          <w:rFonts w:ascii="Times New Roman" w:hAnsi="Times New Roman"/>
          <w:i/>
          <w:lang w:val="sr-Cyrl"/>
        </w:rPr>
        <w:t>.</w:t>
      </w:r>
    </w:p>
    <w:p w14:paraId="211D20D9" w14:textId="04BEADF5"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rPr>
        <w:lastRenderedPageBreak/>
        <w:t xml:space="preserve">XXI </w:t>
      </w:r>
      <w:r w:rsidRPr="003B5E0F">
        <w:rPr>
          <w:rFonts w:ascii="Times New Roman" w:hAnsi="Times New Roman"/>
          <w:i/>
          <w:lang w:val="sr-Cyrl"/>
        </w:rPr>
        <w:t>Међународни конгрес из управљања пројектима Развој пројектног менаџмента –</w:t>
      </w:r>
      <w:r w:rsidRPr="003B5E0F">
        <w:rPr>
          <w:rFonts w:ascii="Times New Roman" w:hAnsi="Times New Roman"/>
          <w:lang w:val="sr-Cyrl"/>
        </w:rPr>
        <w:t xml:space="preserve"> </w:t>
      </w:r>
      <w:r w:rsidRPr="003B5E0F">
        <w:rPr>
          <w:rFonts w:ascii="Times New Roman" w:hAnsi="Times New Roman"/>
          <w:i/>
          <w:lang w:val="sr-Cyrl"/>
        </w:rPr>
        <w:t xml:space="preserve">Савремене тенденције и методологије, Златибор, Србија, 2-4. </w:t>
      </w:r>
      <w:r w:rsidR="00295229" w:rsidRPr="003B5E0F">
        <w:rPr>
          <w:rFonts w:ascii="Times New Roman" w:hAnsi="Times New Roman"/>
          <w:i/>
          <w:lang w:val="sr-Cyrl"/>
        </w:rPr>
        <w:t>ј</w:t>
      </w:r>
      <w:r w:rsidRPr="003B5E0F">
        <w:rPr>
          <w:rFonts w:ascii="Times New Roman" w:hAnsi="Times New Roman"/>
          <w:i/>
          <w:lang w:val="sr-Cyrl"/>
        </w:rPr>
        <w:t>ун 2017</w:t>
      </w:r>
      <w:r w:rsidR="00CA3206" w:rsidRPr="003B5E0F">
        <w:rPr>
          <w:rFonts w:ascii="Times New Roman" w:hAnsi="Times New Roman"/>
          <w:i/>
          <w:lang w:val="sr-Cyrl"/>
        </w:rPr>
        <w:t>.</w:t>
      </w:r>
    </w:p>
    <w:p w14:paraId="7581F839" w14:textId="1C99AA89" w:rsidR="00FF65A5" w:rsidRPr="003B5E0F" w:rsidRDefault="00FF65A5"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 xml:space="preserve">XX </w:t>
      </w:r>
      <w:r w:rsidRPr="003B5E0F">
        <w:rPr>
          <w:rFonts w:ascii="Times New Roman" w:hAnsi="Times New Roman"/>
          <w:i/>
          <w:iCs/>
          <w:lang w:val="sr-Cyrl"/>
        </w:rPr>
        <w:t xml:space="preserve">Међународни конгрес из управљања пројектима „Значај пројектног менаџмента – Првих 30 година </w:t>
      </w:r>
      <w:r w:rsidRPr="003B5E0F">
        <w:rPr>
          <w:rFonts w:ascii="Times New Roman" w:hAnsi="Times New Roman"/>
          <w:i/>
          <w:iCs/>
        </w:rPr>
        <w:t xml:space="preserve">YUPMA </w:t>
      </w:r>
      <w:r w:rsidRPr="003B5E0F">
        <w:rPr>
          <w:rFonts w:ascii="Times New Roman" w:hAnsi="Times New Roman"/>
          <w:i/>
          <w:iCs/>
          <w:lang w:val="sr-Cyrl"/>
        </w:rPr>
        <w:t xml:space="preserve">и 50 година </w:t>
      </w:r>
      <w:r w:rsidRPr="003B5E0F">
        <w:rPr>
          <w:rFonts w:ascii="Times New Roman" w:hAnsi="Times New Roman"/>
          <w:i/>
          <w:iCs/>
        </w:rPr>
        <w:t xml:space="preserve">IPMA“, </w:t>
      </w:r>
      <w:r w:rsidRPr="003B5E0F">
        <w:rPr>
          <w:rFonts w:ascii="Times New Roman" w:hAnsi="Times New Roman"/>
          <w:i/>
          <w:iCs/>
          <w:lang w:val="sr-Cyrl"/>
        </w:rPr>
        <w:t xml:space="preserve">Београд , Србија, 19-20. </w:t>
      </w:r>
      <w:r w:rsidR="00CA3206" w:rsidRPr="003B5E0F">
        <w:rPr>
          <w:rFonts w:ascii="Times New Roman" w:hAnsi="Times New Roman"/>
          <w:i/>
          <w:iCs/>
          <w:lang w:val="sr-Cyrl"/>
        </w:rPr>
        <w:t>м</w:t>
      </w:r>
      <w:r w:rsidRPr="003B5E0F">
        <w:rPr>
          <w:rFonts w:ascii="Times New Roman" w:hAnsi="Times New Roman"/>
          <w:i/>
          <w:iCs/>
          <w:lang w:val="sr-Cyrl"/>
        </w:rPr>
        <w:t>ај , 2016</w:t>
      </w:r>
      <w:r w:rsidR="00CA3206" w:rsidRPr="003B5E0F">
        <w:rPr>
          <w:rFonts w:ascii="Times New Roman" w:hAnsi="Times New Roman"/>
          <w:i/>
          <w:iCs/>
          <w:lang w:val="sr-Cyrl"/>
        </w:rPr>
        <w:t>.</w:t>
      </w:r>
      <w:r w:rsidRPr="003B5E0F">
        <w:rPr>
          <w:rFonts w:ascii="Times New Roman" w:hAnsi="Times New Roman"/>
          <w:i/>
          <w:iCs/>
          <w:lang w:val="sr-Cyrl"/>
        </w:rPr>
        <w:t xml:space="preserve"> </w:t>
      </w:r>
    </w:p>
    <w:p w14:paraId="161CA948" w14:textId="77777777" w:rsidR="00FF65A5" w:rsidRPr="003B5E0F" w:rsidRDefault="00FF65A5" w:rsidP="00DC39A4">
      <w:pPr>
        <w:pStyle w:val="Teloteksta"/>
        <w:spacing w:after="60" w:line="300" w:lineRule="auto"/>
        <w:rPr>
          <w:rFonts w:ascii="Times New Roman" w:hAnsi="Times New Roman"/>
          <w:lang w:val="sr-Cyrl-RS"/>
        </w:rPr>
      </w:pPr>
    </w:p>
    <w:p w14:paraId="6496EB52" w14:textId="77777777" w:rsidR="00FF65A5" w:rsidRPr="003B5E0F" w:rsidRDefault="00FF65A5" w:rsidP="00DC39A4">
      <w:pPr>
        <w:pStyle w:val="Teloteksta"/>
        <w:spacing w:after="60" w:line="300" w:lineRule="auto"/>
        <w:rPr>
          <w:rFonts w:ascii="Times New Roman" w:hAnsi="Times New Roman"/>
          <w:lang w:val="sr-Cyrl-RS"/>
        </w:rPr>
      </w:pPr>
      <w:r w:rsidRPr="003B5E0F">
        <w:rPr>
          <w:rFonts w:ascii="Times New Roman" w:hAnsi="Times New Roman"/>
          <w:lang w:val="sr-Cyrl-RS"/>
        </w:rPr>
        <w:t>Владимир Обрадовић је био и члан више организационих одбора домаћих научних скупова из своје научне области:</w:t>
      </w:r>
    </w:p>
    <w:p w14:paraId="6E641362" w14:textId="4FEE0C9B" w:rsidR="00FF65A5" w:rsidRPr="003B5E0F" w:rsidRDefault="00FF65A5"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XIII International Symposium: Innovative Management &amp; Business Performance, SYMORG 2012, Zlatibor, Serbia, 5-9. Jun 2012</w:t>
      </w:r>
      <w:r w:rsidR="00174397" w:rsidRPr="003B5E0F">
        <w:rPr>
          <w:rFonts w:ascii="Times New Roman" w:hAnsi="Times New Roman"/>
          <w:i/>
          <w:lang w:val="sr-Cyrl-RS"/>
        </w:rPr>
        <w:t>.</w:t>
      </w:r>
    </w:p>
    <w:p w14:paraId="1048904A" w14:textId="0EABD429" w:rsidR="00FF65A5" w:rsidRPr="003B5E0F" w:rsidRDefault="00FF65A5"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XIX </w:t>
      </w:r>
      <w:r w:rsidRPr="003B5E0F">
        <w:rPr>
          <w:rFonts w:ascii="Times New Roman" w:hAnsi="Times New Roman"/>
          <w:i/>
          <w:lang w:val="sr-Cyrl"/>
        </w:rPr>
        <w:t xml:space="preserve">Интернационални симпозијум из пројектног менаџмента "Пројектни менаџмент у Србији - Нови изазови", Србија, 12-14. </w:t>
      </w:r>
      <w:r w:rsidR="00174397" w:rsidRPr="003B5E0F">
        <w:rPr>
          <w:rFonts w:ascii="Times New Roman" w:hAnsi="Times New Roman"/>
          <w:i/>
          <w:lang w:val="sr-Cyrl"/>
        </w:rPr>
        <w:t>ј</w:t>
      </w:r>
      <w:r w:rsidRPr="003B5E0F">
        <w:rPr>
          <w:rFonts w:ascii="Times New Roman" w:hAnsi="Times New Roman"/>
          <w:i/>
          <w:lang w:val="sr-Cyrl"/>
        </w:rPr>
        <w:t>ун, 2015</w:t>
      </w:r>
      <w:r w:rsidR="00174397" w:rsidRPr="003B5E0F">
        <w:rPr>
          <w:rFonts w:ascii="Times New Roman" w:hAnsi="Times New Roman"/>
          <w:i/>
          <w:lang w:val="sr-Cyrl"/>
        </w:rPr>
        <w:t>.</w:t>
      </w:r>
    </w:p>
    <w:p w14:paraId="4AD419C2" w14:textId="22E90DD6"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rPr>
        <w:t xml:space="preserve">XVIII </w:t>
      </w:r>
      <w:r w:rsidRPr="003B5E0F">
        <w:rPr>
          <w:rFonts w:ascii="Times New Roman" w:hAnsi="Times New Roman"/>
          <w:i/>
          <w:lang w:val="sr-Cyrl-RS"/>
        </w:rPr>
        <w:t xml:space="preserve">Интернационални симпозијум из </w:t>
      </w:r>
      <w:r w:rsidR="006F3A9A" w:rsidRPr="003B5E0F">
        <w:rPr>
          <w:rFonts w:ascii="Times New Roman" w:hAnsi="Times New Roman"/>
          <w:i/>
          <w:lang w:val="sr-Cyrl-RS"/>
        </w:rPr>
        <w:t>п</w:t>
      </w:r>
      <w:r w:rsidRPr="003B5E0F">
        <w:rPr>
          <w:rFonts w:ascii="Times New Roman" w:hAnsi="Times New Roman"/>
          <w:i/>
          <w:lang w:val="sr-Cyrl-RS"/>
        </w:rPr>
        <w:t xml:space="preserve">ројектног менаџмента: "Управљање пројектима у ИТ окружењу", </w:t>
      </w:r>
      <w:r w:rsidR="00F1243E" w:rsidRPr="003B5E0F">
        <w:rPr>
          <w:rFonts w:ascii="Times New Roman" w:hAnsi="Times New Roman"/>
          <w:i/>
          <w:lang w:val="sr-Cyrl-RS"/>
        </w:rPr>
        <w:t>Београд</w:t>
      </w:r>
      <w:r w:rsidRPr="003B5E0F">
        <w:rPr>
          <w:rFonts w:ascii="Times New Roman" w:hAnsi="Times New Roman"/>
          <w:i/>
          <w:lang w:val="sr-Cyrl-RS"/>
        </w:rPr>
        <w:t xml:space="preserve">, </w:t>
      </w:r>
      <w:r w:rsidR="00F1243E" w:rsidRPr="003B5E0F">
        <w:rPr>
          <w:rFonts w:ascii="Times New Roman" w:hAnsi="Times New Roman"/>
          <w:i/>
          <w:lang w:val="sr-Cyrl"/>
        </w:rPr>
        <w:t>Србија</w:t>
      </w:r>
      <w:r w:rsidRPr="003B5E0F">
        <w:rPr>
          <w:rFonts w:ascii="Times New Roman" w:hAnsi="Times New Roman"/>
          <w:i/>
          <w:lang w:val="sr-Cyrl"/>
        </w:rPr>
        <w:t xml:space="preserve">, </w:t>
      </w:r>
      <w:r w:rsidRPr="003B5E0F">
        <w:rPr>
          <w:rFonts w:ascii="Times New Roman" w:hAnsi="Times New Roman"/>
          <w:i/>
          <w:lang w:val="sr-Cyrl-RS"/>
        </w:rPr>
        <w:t xml:space="preserve">12-13. </w:t>
      </w:r>
      <w:r w:rsidR="00174397" w:rsidRPr="003B5E0F">
        <w:rPr>
          <w:rFonts w:ascii="Times New Roman" w:hAnsi="Times New Roman"/>
          <w:i/>
          <w:lang w:val="sr-Cyrl-RS"/>
        </w:rPr>
        <w:t>м</w:t>
      </w:r>
      <w:r w:rsidRPr="003B5E0F">
        <w:rPr>
          <w:rFonts w:ascii="Times New Roman" w:hAnsi="Times New Roman"/>
          <w:i/>
          <w:lang w:val="sr-Cyrl-RS"/>
        </w:rPr>
        <w:t>aj 2014</w:t>
      </w:r>
      <w:r w:rsidR="00174397" w:rsidRPr="003B5E0F">
        <w:rPr>
          <w:rFonts w:ascii="Times New Roman" w:hAnsi="Times New Roman"/>
          <w:i/>
          <w:lang w:val="sr-Cyrl-RS"/>
        </w:rPr>
        <w:t>.</w:t>
      </w:r>
    </w:p>
    <w:p w14:paraId="45ED0E21" w14:textId="74866B2F"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 xml:space="preserve">XVII Интернационални симпозијум из </w:t>
      </w:r>
      <w:r w:rsidR="006F3A9A" w:rsidRPr="003B5E0F">
        <w:rPr>
          <w:rFonts w:ascii="Times New Roman" w:hAnsi="Times New Roman"/>
          <w:i/>
          <w:lang w:val="sr-Cyrl-RS"/>
        </w:rPr>
        <w:t>п</w:t>
      </w:r>
      <w:r w:rsidRPr="003B5E0F">
        <w:rPr>
          <w:rFonts w:ascii="Times New Roman" w:hAnsi="Times New Roman"/>
          <w:i/>
          <w:lang w:val="sr-Cyrl-RS"/>
        </w:rPr>
        <w:t xml:space="preserve">ројектног менаџмента: "Савремене тенденције у пројектном и иновационом менаџменту", Zlatibor, Srbija, 7-9. </w:t>
      </w:r>
      <w:r w:rsidR="00174397" w:rsidRPr="003B5E0F">
        <w:rPr>
          <w:rFonts w:ascii="Times New Roman" w:hAnsi="Times New Roman"/>
          <w:i/>
          <w:lang w:val="sr-Cyrl-RS"/>
        </w:rPr>
        <w:t>j</w:t>
      </w:r>
      <w:r w:rsidRPr="003B5E0F">
        <w:rPr>
          <w:rFonts w:ascii="Times New Roman" w:hAnsi="Times New Roman"/>
          <w:i/>
          <w:lang w:val="sr-Cyrl-RS"/>
        </w:rPr>
        <w:t>un 2013</w:t>
      </w:r>
      <w:r w:rsidR="00174397" w:rsidRPr="003B5E0F">
        <w:rPr>
          <w:rFonts w:ascii="Times New Roman" w:hAnsi="Times New Roman"/>
          <w:i/>
          <w:lang w:val="sr-Cyrl-RS"/>
        </w:rPr>
        <w:t>.</w:t>
      </w:r>
    </w:p>
    <w:p w14:paraId="3243DBFC" w14:textId="484ECE41"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 xml:space="preserve">XVI Интернационални симпозијум из </w:t>
      </w:r>
      <w:r w:rsidR="00557ADC" w:rsidRPr="003B5E0F">
        <w:rPr>
          <w:rFonts w:ascii="Times New Roman" w:hAnsi="Times New Roman"/>
          <w:i/>
          <w:lang w:val="sr-Cyrl-RS"/>
        </w:rPr>
        <w:t>п</w:t>
      </w:r>
      <w:r w:rsidRPr="003B5E0F">
        <w:rPr>
          <w:rFonts w:ascii="Times New Roman" w:hAnsi="Times New Roman"/>
          <w:i/>
          <w:lang w:val="sr-Cyrl-RS"/>
        </w:rPr>
        <w:t xml:space="preserve">ројектног менаџмента: "У сусрет економији знања – Управљање пројектима знања", Златибор, Србија, </w:t>
      </w:r>
      <w:r w:rsidRPr="003B5E0F">
        <w:rPr>
          <w:rFonts w:ascii="Times New Roman" w:hAnsi="Times New Roman"/>
          <w:lang w:val="sr-Cyrl-RS"/>
        </w:rPr>
        <w:t xml:space="preserve"> </w:t>
      </w:r>
      <w:r w:rsidRPr="003B5E0F">
        <w:rPr>
          <w:rFonts w:ascii="Times New Roman" w:hAnsi="Times New Roman"/>
          <w:i/>
          <w:lang w:val="sr-Cyrl-RS"/>
        </w:rPr>
        <w:t xml:space="preserve">18-20. </w:t>
      </w:r>
      <w:r w:rsidR="00174397" w:rsidRPr="003B5E0F">
        <w:rPr>
          <w:rFonts w:ascii="Times New Roman" w:hAnsi="Times New Roman"/>
          <w:i/>
          <w:lang w:val="sr-Cyrl-RS"/>
        </w:rPr>
        <w:t>м</w:t>
      </w:r>
      <w:r w:rsidRPr="003B5E0F">
        <w:rPr>
          <w:rFonts w:ascii="Times New Roman" w:hAnsi="Times New Roman"/>
          <w:i/>
          <w:lang w:val="sr-Cyrl-RS"/>
        </w:rPr>
        <w:t xml:space="preserve">ај </w:t>
      </w:r>
      <w:r w:rsidRPr="003B5E0F">
        <w:rPr>
          <w:rFonts w:ascii="Times New Roman" w:hAnsi="Times New Roman"/>
          <w:lang w:val="sr-Cyrl-RS"/>
        </w:rPr>
        <w:t xml:space="preserve"> </w:t>
      </w:r>
      <w:r w:rsidRPr="003B5E0F">
        <w:rPr>
          <w:rFonts w:ascii="Times New Roman" w:hAnsi="Times New Roman"/>
          <w:i/>
          <w:lang w:val="sr-Cyrl-RS"/>
        </w:rPr>
        <w:t>2012</w:t>
      </w:r>
      <w:r w:rsidR="00174397" w:rsidRPr="003B5E0F">
        <w:rPr>
          <w:rFonts w:ascii="Times New Roman" w:hAnsi="Times New Roman"/>
          <w:i/>
          <w:lang w:val="sr-Cyrl-RS"/>
        </w:rPr>
        <w:t>.</w:t>
      </w:r>
    </w:p>
    <w:p w14:paraId="705B1DC6" w14:textId="2492CB55"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 xml:space="preserve">XV Интернационални симпозијум из </w:t>
      </w:r>
      <w:r w:rsidR="00557ADC" w:rsidRPr="003B5E0F">
        <w:rPr>
          <w:rFonts w:ascii="Times New Roman" w:hAnsi="Times New Roman"/>
          <w:i/>
          <w:lang w:val="sr-Cyrl-RS"/>
        </w:rPr>
        <w:t>п</w:t>
      </w:r>
      <w:r w:rsidRPr="003B5E0F">
        <w:rPr>
          <w:rFonts w:ascii="Times New Roman" w:hAnsi="Times New Roman"/>
          <w:i/>
          <w:lang w:val="sr-Cyrl-RS"/>
        </w:rPr>
        <w:t xml:space="preserve">ројектног менаџмента: "Пројектни менаџмент у Србији – успеси и могућности", YUPMA 2011, Златибор , Србија, </w:t>
      </w:r>
      <w:r w:rsidRPr="003B5E0F">
        <w:rPr>
          <w:rFonts w:ascii="Times New Roman" w:hAnsi="Times New Roman"/>
          <w:lang w:val="sr-Cyrl-RS"/>
        </w:rPr>
        <w:t xml:space="preserve"> </w:t>
      </w:r>
      <w:r w:rsidRPr="003B5E0F">
        <w:rPr>
          <w:rFonts w:ascii="Times New Roman" w:hAnsi="Times New Roman"/>
          <w:i/>
          <w:lang w:val="sr-Cyrl-RS"/>
        </w:rPr>
        <w:t xml:space="preserve">10-12. </w:t>
      </w:r>
      <w:r w:rsidR="00174397" w:rsidRPr="003B5E0F">
        <w:rPr>
          <w:rFonts w:ascii="Times New Roman" w:hAnsi="Times New Roman"/>
          <w:i/>
          <w:lang w:val="sr-Cyrl-RS"/>
        </w:rPr>
        <w:t>ј</w:t>
      </w:r>
      <w:r w:rsidRPr="003B5E0F">
        <w:rPr>
          <w:rFonts w:ascii="Times New Roman" w:hAnsi="Times New Roman"/>
          <w:i/>
          <w:lang w:val="sr-Cyrl-RS"/>
        </w:rPr>
        <w:t>ун 2011</w:t>
      </w:r>
      <w:r w:rsidR="00174397" w:rsidRPr="003B5E0F">
        <w:rPr>
          <w:rFonts w:ascii="Times New Roman" w:hAnsi="Times New Roman"/>
          <w:i/>
          <w:lang w:val="sr-Cyrl-RS"/>
        </w:rPr>
        <w:t>.</w:t>
      </w:r>
    </w:p>
    <w:p w14:paraId="72921CDA" w14:textId="0335FC87"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XIV Интернационални симпозијум из пројектног менаџмента:  “</w:t>
      </w:r>
      <w:r w:rsidR="00572C15" w:rsidRPr="003B5E0F">
        <w:rPr>
          <w:rFonts w:ascii="Times New Roman" w:hAnsi="Times New Roman"/>
          <w:i/>
          <w:lang w:val="sr-Cyrl"/>
        </w:rPr>
        <w:t>Стратегијски менаџмент и пројектно лидерство</w:t>
      </w:r>
      <w:r w:rsidRPr="003B5E0F">
        <w:rPr>
          <w:rFonts w:ascii="Times New Roman" w:hAnsi="Times New Roman"/>
          <w:i/>
          <w:lang w:val="sr-Cyrl-RS"/>
        </w:rPr>
        <w:t xml:space="preserve">”  YUPMA 2010, </w:t>
      </w:r>
      <w:r w:rsidR="00866CAD" w:rsidRPr="003B5E0F">
        <w:rPr>
          <w:rFonts w:ascii="Times New Roman" w:hAnsi="Times New Roman"/>
          <w:i/>
          <w:lang w:val="sr-Cyrl-RS"/>
        </w:rPr>
        <w:t>Златибор</w:t>
      </w:r>
      <w:r w:rsidRPr="003B5E0F">
        <w:rPr>
          <w:rFonts w:ascii="Times New Roman" w:hAnsi="Times New Roman"/>
          <w:i/>
          <w:lang w:val="sr-Cyrl-RS"/>
        </w:rPr>
        <w:t xml:space="preserve">, </w:t>
      </w:r>
      <w:r w:rsidR="002E4839" w:rsidRPr="003B5E0F">
        <w:rPr>
          <w:rFonts w:ascii="Times New Roman" w:hAnsi="Times New Roman"/>
          <w:i/>
          <w:lang w:val="sr-Cyrl-RS"/>
        </w:rPr>
        <w:t>Србија</w:t>
      </w:r>
      <w:r w:rsidRPr="003B5E0F">
        <w:rPr>
          <w:rFonts w:ascii="Times New Roman" w:hAnsi="Times New Roman"/>
          <w:i/>
          <w:lang w:val="sr-Cyrl-RS"/>
        </w:rPr>
        <w:t xml:space="preserve">, 14-16. </w:t>
      </w:r>
      <w:r w:rsidR="00572C15" w:rsidRPr="003B5E0F">
        <w:rPr>
          <w:rFonts w:ascii="Times New Roman" w:hAnsi="Times New Roman"/>
          <w:i/>
          <w:lang w:val="sr-Cyrl-RS"/>
        </w:rPr>
        <w:t>м</w:t>
      </w:r>
      <w:r w:rsidRPr="003B5E0F">
        <w:rPr>
          <w:rFonts w:ascii="Times New Roman" w:hAnsi="Times New Roman"/>
          <w:i/>
          <w:lang w:val="sr-Cyrl-RS"/>
        </w:rPr>
        <w:t>aj 2010</w:t>
      </w:r>
      <w:r w:rsidR="00C04FD2" w:rsidRPr="003B5E0F">
        <w:rPr>
          <w:rFonts w:ascii="Times New Roman" w:hAnsi="Times New Roman"/>
          <w:i/>
          <w:lang w:val="sr-Cyrl-RS"/>
        </w:rPr>
        <w:t>.</w:t>
      </w:r>
    </w:p>
    <w:p w14:paraId="6A69D4FF" w14:textId="79FAA3EC"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XIII Интернационални симпозијум из пројектног менаџмента: “Пројектни менаџмент – Визија и стратешки циљеви”– YUPMA 2009, Златибор , Србија, 6-8-</w:t>
      </w:r>
      <w:r w:rsidR="00C04FD2" w:rsidRPr="003B5E0F">
        <w:rPr>
          <w:rFonts w:ascii="Times New Roman" w:hAnsi="Times New Roman"/>
          <w:i/>
          <w:lang w:val="sr-Cyrl-RS"/>
        </w:rPr>
        <w:t xml:space="preserve"> </w:t>
      </w:r>
      <w:r w:rsidRPr="003B5E0F">
        <w:rPr>
          <w:rFonts w:ascii="Times New Roman" w:hAnsi="Times New Roman"/>
          <w:i/>
          <w:lang w:val="sr-Cyrl-RS"/>
        </w:rPr>
        <w:t>јун 2009</w:t>
      </w:r>
      <w:r w:rsidR="00C04FD2" w:rsidRPr="003B5E0F">
        <w:rPr>
          <w:rFonts w:ascii="Times New Roman" w:hAnsi="Times New Roman"/>
          <w:i/>
          <w:lang w:val="sr-Cyrl-RS"/>
        </w:rPr>
        <w:t>.</w:t>
      </w:r>
    </w:p>
    <w:p w14:paraId="791D39F0" w14:textId="4B4E698C"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XII Интернационални симпозијум из пројектног менаџмента: “Компетентност пројектних менаџера” - YUPMA 2008, Златибор, Србија 14</w:t>
      </w:r>
      <w:r w:rsidR="00C04FD2" w:rsidRPr="003B5E0F">
        <w:rPr>
          <w:rFonts w:ascii="Times New Roman" w:hAnsi="Times New Roman"/>
          <w:i/>
          <w:lang w:val="sr-Cyrl-RS"/>
        </w:rPr>
        <w:t>-</w:t>
      </w:r>
      <w:r w:rsidRPr="003B5E0F">
        <w:rPr>
          <w:rFonts w:ascii="Times New Roman" w:hAnsi="Times New Roman"/>
          <w:i/>
          <w:lang w:val="sr-Cyrl-RS"/>
        </w:rPr>
        <w:t xml:space="preserve">16. </w:t>
      </w:r>
      <w:r w:rsidR="00C04FD2" w:rsidRPr="003B5E0F">
        <w:rPr>
          <w:rFonts w:ascii="Times New Roman" w:hAnsi="Times New Roman"/>
          <w:i/>
          <w:lang w:val="sr-Cyrl-RS"/>
        </w:rPr>
        <w:t>м</w:t>
      </w:r>
      <w:r w:rsidRPr="003B5E0F">
        <w:rPr>
          <w:rFonts w:ascii="Times New Roman" w:hAnsi="Times New Roman"/>
          <w:i/>
          <w:lang w:val="sr-Cyrl-RS"/>
        </w:rPr>
        <w:t>ај 2008</w:t>
      </w:r>
      <w:r w:rsidR="00C04FD2" w:rsidRPr="003B5E0F">
        <w:rPr>
          <w:rFonts w:ascii="Times New Roman" w:hAnsi="Times New Roman"/>
          <w:i/>
          <w:lang w:val="sr-Cyrl-RS"/>
        </w:rPr>
        <w:t>.</w:t>
      </w:r>
    </w:p>
    <w:p w14:paraId="71449D54" w14:textId="1EC3E18E"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lastRenderedPageBreak/>
        <w:t>XI Интернационални симпозијум из пројектног менаџмента: – "Пројектн</w:t>
      </w:r>
      <w:r w:rsidR="00121908" w:rsidRPr="003B5E0F">
        <w:rPr>
          <w:rFonts w:ascii="Times New Roman" w:hAnsi="Times New Roman"/>
          <w:i/>
          <w:lang w:val="sr-Cyrl-RS"/>
        </w:rPr>
        <w:t>и менаџер – професија будућности</w:t>
      </w:r>
      <w:r w:rsidRPr="003B5E0F">
        <w:rPr>
          <w:rFonts w:ascii="Times New Roman" w:hAnsi="Times New Roman"/>
          <w:i/>
          <w:lang w:val="sr-Cyrl-RS"/>
        </w:rPr>
        <w:t xml:space="preserve">" - YUPMA 2007, Златибор , Србија, 15-17. </w:t>
      </w:r>
      <w:r w:rsidR="00B47989" w:rsidRPr="003B5E0F">
        <w:rPr>
          <w:rFonts w:ascii="Times New Roman" w:hAnsi="Times New Roman"/>
          <w:i/>
          <w:lang w:val="sr-Cyrl-RS"/>
        </w:rPr>
        <w:t>м</w:t>
      </w:r>
      <w:r w:rsidRPr="003B5E0F">
        <w:rPr>
          <w:rFonts w:ascii="Times New Roman" w:hAnsi="Times New Roman"/>
          <w:i/>
          <w:lang w:val="sr-Cyrl-RS"/>
        </w:rPr>
        <w:t xml:space="preserve">ај 2007. </w:t>
      </w:r>
    </w:p>
    <w:p w14:paraId="70548424" w14:textId="19140E37"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X Интернационални симпозијум из пројектног менаџмента: "Пројектно управљање организацијама – нови приступи" - YUPMA 2006, Златибор</w:t>
      </w:r>
      <w:r w:rsidR="005B355E" w:rsidRPr="003B5E0F">
        <w:rPr>
          <w:rFonts w:ascii="Times New Roman" w:hAnsi="Times New Roman"/>
          <w:i/>
          <w:lang w:val="sr-Cyrl-RS"/>
        </w:rPr>
        <w:t>, Златибор</w:t>
      </w:r>
      <w:r w:rsidR="00162BF2" w:rsidRPr="003B5E0F">
        <w:rPr>
          <w:rFonts w:ascii="Times New Roman" w:hAnsi="Times New Roman"/>
          <w:i/>
          <w:lang w:val="sr-Cyrl-RS"/>
        </w:rPr>
        <w:t>,</w:t>
      </w:r>
      <w:r w:rsidRPr="003B5E0F">
        <w:rPr>
          <w:rFonts w:ascii="Times New Roman" w:hAnsi="Times New Roman"/>
          <w:i/>
          <w:lang w:val="sr-Cyrl-RS"/>
        </w:rPr>
        <w:t xml:space="preserve"> 15-17. мај 2006. </w:t>
      </w:r>
    </w:p>
    <w:p w14:paraId="755E572E" w14:textId="7BAB3002" w:rsidR="00FF65A5" w:rsidRPr="003B5E0F" w:rsidRDefault="00FF65A5" w:rsidP="0056621F">
      <w:pPr>
        <w:pStyle w:val="Teloteksta"/>
        <w:numPr>
          <w:ilvl w:val="0"/>
          <w:numId w:val="17"/>
        </w:numPr>
        <w:spacing w:after="120" w:line="300" w:lineRule="auto"/>
        <w:rPr>
          <w:rFonts w:ascii="Times New Roman" w:hAnsi="Times New Roman"/>
          <w:i/>
          <w:lang w:val="sr-Cyrl-RS"/>
        </w:rPr>
      </w:pPr>
      <w:r w:rsidRPr="003B5E0F">
        <w:rPr>
          <w:rFonts w:ascii="Times New Roman" w:hAnsi="Times New Roman"/>
          <w:i/>
          <w:lang w:val="sr-Cyrl-RS"/>
        </w:rPr>
        <w:t xml:space="preserve">IX Интернационални симпозијум из пројектног менаџмента: </w:t>
      </w:r>
      <w:r w:rsidR="000A566C" w:rsidRPr="003B5E0F">
        <w:rPr>
          <w:rFonts w:ascii="Times New Roman" w:hAnsi="Times New Roman"/>
          <w:i/>
          <w:lang w:val="sr-Cyrl-RS"/>
        </w:rPr>
        <w:t>„Са</w:t>
      </w:r>
      <w:r w:rsidR="00E96792" w:rsidRPr="003B5E0F">
        <w:rPr>
          <w:rFonts w:ascii="Times New Roman" w:hAnsi="Times New Roman"/>
          <w:i/>
          <w:lang w:val="sr-Cyrl-RS"/>
        </w:rPr>
        <w:t xml:space="preserve"> </w:t>
      </w:r>
      <w:r w:rsidR="000A566C" w:rsidRPr="003B5E0F">
        <w:rPr>
          <w:rFonts w:ascii="Times New Roman" w:hAnsi="Times New Roman"/>
          <w:i/>
          <w:lang w:val="sr-Cyrl-RS"/>
        </w:rPr>
        <w:t>пројек</w:t>
      </w:r>
      <w:r w:rsidR="00E96792" w:rsidRPr="003B5E0F">
        <w:rPr>
          <w:rFonts w:ascii="Times New Roman" w:hAnsi="Times New Roman"/>
          <w:i/>
          <w:lang w:val="sr-Cyrl-RS"/>
        </w:rPr>
        <w:t>тним</w:t>
      </w:r>
      <w:r w:rsidR="000A566C" w:rsidRPr="003B5E0F">
        <w:rPr>
          <w:rFonts w:ascii="Times New Roman" w:hAnsi="Times New Roman"/>
          <w:i/>
          <w:lang w:val="sr-Cyrl-RS"/>
        </w:rPr>
        <w:t xml:space="preserve"> менаџментом у европске интеграциј</w:t>
      </w:r>
      <w:r w:rsidR="00E96792" w:rsidRPr="003B5E0F">
        <w:rPr>
          <w:rFonts w:ascii="Times New Roman" w:hAnsi="Times New Roman"/>
          <w:i/>
          <w:lang w:val="sr-Cyrl-RS"/>
        </w:rPr>
        <w:t>е</w:t>
      </w:r>
      <w:r w:rsidR="00E97C4F" w:rsidRPr="003B5E0F">
        <w:rPr>
          <w:rFonts w:ascii="Times New Roman" w:hAnsi="Times New Roman"/>
          <w:i/>
          <w:lang w:val="sr-Cyrl-RS"/>
        </w:rPr>
        <w:t>“</w:t>
      </w:r>
      <w:r w:rsidRPr="003B5E0F">
        <w:rPr>
          <w:rFonts w:ascii="Times New Roman" w:hAnsi="Times New Roman"/>
          <w:i/>
          <w:lang w:val="sr-Cyrl-RS"/>
        </w:rPr>
        <w:t xml:space="preserve"> YUPMA 2005, Златибор, Србија </w:t>
      </w:r>
      <w:r w:rsidR="00E97C4F" w:rsidRPr="003B5E0F">
        <w:rPr>
          <w:rFonts w:ascii="Times New Roman" w:hAnsi="Times New Roman"/>
          <w:i/>
          <w:lang w:val="sr-Cyrl-RS"/>
        </w:rPr>
        <w:t xml:space="preserve">13-15. јун </w:t>
      </w:r>
      <w:r w:rsidRPr="003B5E0F">
        <w:rPr>
          <w:rFonts w:ascii="Times New Roman" w:hAnsi="Times New Roman"/>
          <w:i/>
          <w:lang w:val="sr-Cyrl-RS"/>
        </w:rPr>
        <w:t xml:space="preserve">2005. </w:t>
      </w:r>
    </w:p>
    <w:p w14:paraId="69B8824C" w14:textId="58277DFC" w:rsidR="00F42CDF" w:rsidRPr="000119E3" w:rsidRDefault="00F42CDF" w:rsidP="000119E3">
      <w:pPr>
        <w:rPr>
          <w:lang w:val="sr-Cyrl-RS"/>
        </w:rPr>
      </w:pPr>
    </w:p>
    <w:p w14:paraId="7E1904F5" w14:textId="77777777" w:rsidR="003C654F" w:rsidRPr="000119E3" w:rsidRDefault="003C654F" w:rsidP="000119E3">
      <w:pPr>
        <w:rPr>
          <w:lang w:val="sr-Cyrl-RS"/>
        </w:rPr>
      </w:pPr>
    </w:p>
    <w:p w14:paraId="06243841" w14:textId="47773E97" w:rsidR="00015A53" w:rsidRDefault="00F015CB" w:rsidP="00903CD7">
      <w:pPr>
        <w:pStyle w:val="Naslov3"/>
        <w:rPr>
          <w:lang w:val="sr-Cyrl-CS"/>
        </w:rPr>
      </w:pPr>
      <w:r w:rsidRPr="00037879">
        <w:t>Председник</w:t>
      </w:r>
      <w:r w:rsidRPr="00B95D41">
        <w:t xml:space="preserve"> или члан у комисијама за израду завршних радова на академским специјалистичким, мастер и докторским студијама</w:t>
      </w:r>
    </w:p>
    <w:p w14:paraId="2DEF913D" w14:textId="5F2A78E9" w:rsidR="00815C13" w:rsidRPr="003B5E0F" w:rsidRDefault="00BF1515" w:rsidP="00DC39A4">
      <w:pPr>
        <w:pStyle w:val="Teloteksta"/>
        <w:spacing w:after="120" w:line="300" w:lineRule="auto"/>
        <w:rPr>
          <w:rFonts w:ascii="Times New Roman" w:hAnsi="Times New Roman"/>
          <w:lang w:val="sr-Cyrl-CS"/>
        </w:rPr>
      </w:pPr>
      <w:r w:rsidRPr="003B5E0F">
        <w:rPr>
          <w:rFonts w:ascii="Times New Roman" w:hAnsi="Times New Roman"/>
          <w:lang w:val="sr-Cyrl-CS"/>
        </w:rPr>
        <w:t xml:space="preserve">Био је </w:t>
      </w:r>
      <w:r w:rsidRPr="003C654F">
        <w:rPr>
          <w:rFonts w:ascii="Times New Roman" w:hAnsi="Times New Roman"/>
          <w:lang w:val="sr-Cyrl-CS"/>
        </w:rPr>
        <w:t>више пута п</w:t>
      </w:r>
      <w:r w:rsidR="00815C13" w:rsidRPr="003C654F">
        <w:rPr>
          <w:rFonts w:ascii="Times New Roman" w:hAnsi="Times New Roman"/>
          <w:lang w:val="sr-Cyrl-CS"/>
        </w:rPr>
        <w:t>редседник или члан у комисијама за</w:t>
      </w:r>
      <w:r w:rsidR="00815C13" w:rsidRPr="003B5E0F">
        <w:rPr>
          <w:rFonts w:ascii="Times New Roman" w:hAnsi="Times New Roman"/>
          <w:lang w:val="sr-Cyrl-CS"/>
        </w:rPr>
        <w:t xml:space="preserve"> израду завршних радова на академским специјалистичким, мастер и докторским студијама</w:t>
      </w:r>
      <w:r w:rsidR="00962577">
        <w:rPr>
          <w:rFonts w:ascii="Times New Roman" w:hAnsi="Times New Roman"/>
          <w:lang w:val="sr-Cyrl-CS"/>
        </w:rPr>
        <w:t xml:space="preserve"> што је детаљније </w:t>
      </w:r>
      <w:r w:rsidR="00A0011A">
        <w:rPr>
          <w:rFonts w:ascii="Times New Roman" w:hAnsi="Times New Roman"/>
          <w:lang w:val="sr-Cyrl-CS"/>
        </w:rPr>
        <w:t>већ наведено у овом извештају.</w:t>
      </w:r>
    </w:p>
    <w:p w14:paraId="6F144073" w14:textId="7D4C5989" w:rsidR="00BF1515" w:rsidRPr="000119E3" w:rsidRDefault="00BF1515" w:rsidP="000119E3">
      <w:pPr>
        <w:rPr>
          <w:lang w:val="sr-Cyrl-RS"/>
        </w:rPr>
      </w:pPr>
    </w:p>
    <w:p w14:paraId="7513D15B" w14:textId="1453822D" w:rsidR="00EF20D0" w:rsidRPr="000119E3" w:rsidRDefault="00EF20D0" w:rsidP="000119E3">
      <w:pPr>
        <w:rPr>
          <w:lang w:val="sr-Cyrl-RS"/>
        </w:rPr>
      </w:pPr>
    </w:p>
    <w:p w14:paraId="723C64E7" w14:textId="26A81EA9" w:rsidR="00EF20D0" w:rsidRDefault="00EF20D0" w:rsidP="00903CD7">
      <w:pPr>
        <w:pStyle w:val="Naslov3"/>
      </w:pPr>
      <w:r w:rsidRPr="00EF20D0">
        <w:t xml:space="preserve">Аутор или коаутор елабората или студија </w:t>
      </w:r>
    </w:p>
    <w:p w14:paraId="62849BD8" w14:textId="7931A688" w:rsidR="007A02CB" w:rsidRPr="007A02CB" w:rsidRDefault="0059732E" w:rsidP="007A02CB">
      <w:pPr>
        <w:pStyle w:val="Teloteksta"/>
        <w:spacing w:after="120" w:line="300" w:lineRule="auto"/>
        <w:rPr>
          <w:rFonts w:ascii="Times New Roman" w:hAnsi="Times New Roman"/>
          <w:lang w:val="sr-Cyrl-CS"/>
        </w:rPr>
      </w:pPr>
      <w:r>
        <w:rPr>
          <w:rFonts w:ascii="Times New Roman" w:hAnsi="Times New Roman"/>
          <w:lang w:val="sr-Cyrl-CS"/>
        </w:rPr>
        <w:t xml:space="preserve">Владимир Обрадовић </w:t>
      </w:r>
      <w:r w:rsidR="007A02CB" w:rsidRPr="007A02CB">
        <w:rPr>
          <w:rFonts w:ascii="Times New Roman" w:hAnsi="Times New Roman"/>
          <w:lang w:val="sr-Cyrl-CS"/>
        </w:rPr>
        <w:t xml:space="preserve">је </w:t>
      </w:r>
      <w:r>
        <w:rPr>
          <w:rFonts w:ascii="Times New Roman" w:hAnsi="Times New Roman"/>
          <w:lang w:val="sr-Cyrl-CS"/>
        </w:rPr>
        <w:t xml:space="preserve">аутор </w:t>
      </w:r>
      <w:r w:rsidR="007A02CB" w:rsidRPr="007A02CB">
        <w:rPr>
          <w:rFonts w:ascii="Times New Roman" w:hAnsi="Times New Roman"/>
          <w:lang w:val="sr-Cyrl-CS"/>
        </w:rPr>
        <w:t xml:space="preserve">или коаутор већег броја елабората и студија што се може видети из листе пројеката која је дата </w:t>
      </w:r>
      <w:r w:rsidR="009F3C77">
        <w:rPr>
          <w:rFonts w:ascii="Times New Roman" w:hAnsi="Times New Roman"/>
          <w:lang w:val="sr-Cyrl-CS"/>
        </w:rPr>
        <w:t>у наставку</w:t>
      </w:r>
      <w:r w:rsidR="007A02CB" w:rsidRPr="007A02CB">
        <w:rPr>
          <w:rFonts w:ascii="Times New Roman" w:hAnsi="Times New Roman"/>
          <w:lang w:val="sr-Cyrl-CS"/>
        </w:rPr>
        <w:t>.</w:t>
      </w:r>
    </w:p>
    <w:p w14:paraId="23AFB464" w14:textId="040DD66D" w:rsidR="00EF20D0" w:rsidRDefault="00EF20D0" w:rsidP="000119E3">
      <w:pPr>
        <w:rPr>
          <w:lang w:val="sr-Cyrl-RS"/>
        </w:rPr>
      </w:pPr>
    </w:p>
    <w:p w14:paraId="21E7CE6B" w14:textId="77777777" w:rsidR="003E020D" w:rsidRPr="00EF20D0" w:rsidRDefault="003E020D" w:rsidP="000119E3">
      <w:pPr>
        <w:rPr>
          <w:lang w:val="sr-Cyrl-RS"/>
        </w:rPr>
      </w:pPr>
    </w:p>
    <w:p w14:paraId="11F7E8AF" w14:textId="145B8A15" w:rsidR="00EF20D0" w:rsidRDefault="00EF20D0" w:rsidP="00903CD7">
      <w:pPr>
        <w:pStyle w:val="Naslov3"/>
      </w:pPr>
      <w:r w:rsidRPr="00EF20D0">
        <w:t>Руководилац или сарадник у реализацији пројеката</w:t>
      </w:r>
    </w:p>
    <w:p w14:paraId="5DFC5178" w14:textId="77777777" w:rsidR="003E020D" w:rsidRPr="003B5E0F" w:rsidRDefault="003E020D" w:rsidP="003E020D">
      <w:pPr>
        <w:pStyle w:val="Teloteksta"/>
        <w:spacing w:after="120" w:line="300" w:lineRule="auto"/>
        <w:rPr>
          <w:rFonts w:ascii="Times New Roman" w:hAnsi="Times New Roman"/>
          <w:lang w:val="sr-Cyrl-CS"/>
        </w:rPr>
      </w:pPr>
      <w:r w:rsidRPr="003B5E0F">
        <w:rPr>
          <w:rFonts w:ascii="Times New Roman" w:hAnsi="Times New Roman"/>
          <w:lang w:val="sr-Cyrl-CS"/>
        </w:rPr>
        <w:t>Др Владимир Обрадовић</w:t>
      </w:r>
      <w:r w:rsidRPr="009F3C77">
        <w:rPr>
          <w:rFonts w:ascii="Times New Roman" w:hAnsi="Times New Roman"/>
          <w:lang w:val="sr-Cyrl-CS"/>
        </w:rPr>
        <w:t xml:space="preserve"> ангажован је на више домаћих и међународних научно-истраживачких пројеката.</w:t>
      </w:r>
    </w:p>
    <w:p w14:paraId="33CE4EB9" w14:textId="77777777" w:rsidR="003E020D" w:rsidRPr="003B5E0F" w:rsidRDefault="003E020D" w:rsidP="003E020D">
      <w:pPr>
        <w:spacing w:line="300" w:lineRule="auto"/>
        <w:jc w:val="both"/>
        <w:rPr>
          <w:i/>
          <w:iCs/>
          <w:lang w:val="sr-Cyrl-RS"/>
        </w:rPr>
      </w:pPr>
      <w:r w:rsidRPr="003B5E0F">
        <w:rPr>
          <w:lang w:val="sr-Cyrl-RS"/>
        </w:rPr>
        <w:t xml:space="preserve">Руководилац </w:t>
      </w:r>
      <w:r w:rsidRPr="003B5E0F">
        <w:rPr>
          <w:lang w:val="sr-Latn-RS"/>
        </w:rPr>
        <w:t xml:space="preserve">je </w:t>
      </w:r>
      <w:r w:rsidRPr="003B5E0F">
        <w:rPr>
          <w:lang w:val="sr-Cyrl-RS"/>
        </w:rPr>
        <w:t>за Србију међународног научно-истраживачког пројекта</w:t>
      </w:r>
      <w:r w:rsidRPr="003B5E0F">
        <w:rPr>
          <w:lang w:val="sr-Latn-RS"/>
        </w:rPr>
        <w:t xml:space="preserve"> </w:t>
      </w:r>
      <w:r w:rsidRPr="003B5E0F">
        <w:rPr>
          <w:i/>
          <w:iCs/>
          <w:lang w:val="en-GB"/>
        </w:rPr>
        <w:t>“Capabilities for delivering projects in the context of societal development (</w:t>
      </w:r>
      <w:proofErr w:type="spellStart"/>
      <w:r w:rsidRPr="003B5E0F">
        <w:rPr>
          <w:i/>
          <w:iCs/>
          <w:lang w:val="en-GB"/>
        </w:rPr>
        <w:t>CaProSoc</w:t>
      </w:r>
      <w:proofErr w:type="spellEnd"/>
      <w:r w:rsidRPr="003B5E0F">
        <w:rPr>
          <w:i/>
          <w:iCs/>
          <w:lang w:val="en-GB"/>
        </w:rPr>
        <w:t>)”</w:t>
      </w:r>
      <w:r w:rsidRPr="003B5E0F">
        <w:rPr>
          <w:lang w:val="sr-Latn-RS"/>
        </w:rPr>
        <w:t xml:space="preserve"> </w:t>
      </w:r>
      <w:r w:rsidRPr="003B5E0F">
        <w:rPr>
          <w:lang w:val="sr-Cyrl-RS"/>
        </w:rPr>
        <w:t>који окупља више 70 партнера из преко 50 земаља света.</w:t>
      </w:r>
    </w:p>
    <w:p w14:paraId="0CAED8CA" w14:textId="77777777" w:rsidR="003E020D" w:rsidRPr="003B5E0F" w:rsidRDefault="003E020D" w:rsidP="003E020D">
      <w:pPr>
        <w:pStyle w:val="Default"/>
        <w:spacing w:line="300" w:lineRule="auto"/>
        <w:rPr>
          <w:rFonts w:ascii="Times New Roman" w:eastAsia="Times New Roman" w:hAnsi="Times New Roman" w:cs="Times New Roman"/>
          <w:color w:val="auto"/>
          <w:lang w:val="sr-Cyrl-CS"/>
        </w:rPr>
      </w:pPr>
    </w:p>
    <w:p w14:paraId="2ABF7F19" w14:textId="56F2FF09" w:rsidR="003E020D" w:rsidRPr="003B5E0F" w:rsidRDefault="003E020D" w:rsidP="003E020D">
      <w:pPr>
        <w:pStyle w:val="Teloteksta"/>
        <w:spacing w:after="120" w:line="300" w:lineRule="auto"/>
        <w:rPr>
          <w:rFonts w:ascii="Times New Roman" w:hAnsi="Times New Roman"/>
          <w:lang w:val="sr-Cyrl-RS"/>
        </w:rPr>
      </w:pPr>
      <w:r w:rsidRPr="003B5E0F">
        <w:rPr>
          <w:rFonts w:ascii="Times New Roman" w:hAnsi="Times New Roman"/>
          <w:lang w:val="sr-Cyrl-RS"/>
        </w:rPr>
        <w:t xml:space="preserve">Руководилац је и научноистраживачког пројекта </w:t>
      </w:r>
      <w:r w:rsidRPr="003B5E0F">
        <w:rPr>
          <w:rFonts w:ascii="Times New Roman" w:hAnsi="Times New Roman"/>
          <w:lang w:val="sr-Cyrl"/>
        </w:rPr>
        <w:t xml:space="preserve">Истраживање трендова у развоју компетенција пројектних менаџера у процесу дигитализације друштва и индустријске револуције 4.0, који заједнички спроводе ИПМА Србија и Факултет за </w:t>
      </w:r>
      <w:r w:rsidRPr="003B5E0F">
        <w:rPr>
          <w:rFonts w:ascii="Times New Roman" w:hAnsi="Times New Roman"/>
          <w:lang w:val="sr-Cyrl-RS"/>
        </w:rPr>
        <w:t>пројектни и иновациони мена</w:t>
      </w:r>
      <w:r w:rsidR="009F3C77">
        <w:rPr>
          <w:rFonts w:ascii="Times New Roman" w:hAnsi="Times New Roman"/>
          <w:lang w:val="sr-Cyrl-RS"/>
        </w:rPr>
        <w:t>џ</w:t>
      </w:r>
      <w:r w:rsidRPr="003B5E0F">
        <w:rPr>
          <w:rFonts w:ascii="Times New Roman" w:hAnsi="Times New Roman"/>
          <w:lang w:val="sr-Cyrl-RS"/>
        </w:rPr>
        <w:t>мент.</w:t>
      </w:r>
    </w:p>
    <w:p w14:paraId="0F7BA106" w14:textId="77777777" w:rsidR="003E020D" w:rsidRPr="003B5E0F" w:rsidRDefault="003E020D" w:rsidP="003E020D">
      <w:pPr>
        <w:pStyle w:val="Teloteksta"/>
        <w:spacing w:after="120" w:line="300" w:lineRule="auto"/>
        <w:rPr>
          <w:rFonts w:ascii="Times New Roman" w:hAnsi="Times New Roman"/>
          <w:lang w:val="sr-Cyrl"/>
        </w:rPr>
      </w:pPr>
      <w:r w:rsidRPr="003B5E0F">
        <w:rPr>
          <w:rFonts w:ascii="Times New Roman" w:hAnsi="Times New Roman"/>
          <w:lang w:val="sr-Cyrl-RS"/>
        </w:rPr>
        <w:t xml:space="preserve">Учествује и на пројекту “Истраживање институционалних и персоналних капацитета за управљање пројектима у области заштите животне средине” у реализацији Удружења за управљање пројектима Србије – ИПМА Србија. </w:t>
      </w:r>
    </w:p>
    <w:p w14:paraId="42900571" w14:textId="77777777" w:rsidR="003E020D" w:rsidRPr="003B5E0F" w:rsidRDefault="003E020D" w:rsidP="003E020D">
      <w:pPr>
        <w:pStyle w:val="Teloteksta"/>
        <w:spacing w:after="120" w:line="300" w:lineRule="auto"/>
        <w:rPr>
          <w:rFonts w:ascii="Times New Roman" w:hAnsi="Times New Roman"/>
          <w:lang w:val="sr-Latn-CS"/>
        </w:rPr>
      </w:pPr>
      <w:r w:rsidRPr="003B5E0F">
        <w:rPr>
          <w:rFonts w:ascii="Times New Roman" w:hAnsi="Times New Roman"/>
          <w:lang w:val="sr-Cyrl-CS"/>
        </w:rPr>
        <w:lastRenderedPageBreak/>
        <w:t>Као руководилац и/или предавач у</w:t>
      </w:r>
      <w:r w:rsidRPr="009F3C77">
        <w:rPr>
          <w:rFonts w:ascii="Times New Roman" w:hAnsi="Times New Roman"/>
          <w:lang w:val="sr-Cyrl-CS"/>
        </w:rPr>
        <w:t>чествовао је на бројним едукативним програмима, специјалистичким семинарима и тренинзима из области: менаџмента, управљања пројектима, управљања инвестицијама, стратешког менаџмента и управљања променама</w:t>
      </w:r>
      <w:r w:rsidRPr="003B5E0F">
        <w:rPr>
          <w:rFonts w:ascii="Times New Roman" w:hAnsi="Times New Roman"/>
          <w:lang w:val="sr-Cyrl-CS"/>
        </w:rPr>
        <w:t>. Био је ангажован (200</w:t>
      </w:r>
      <w:r w:rsidRPr="003B5E0F">
        <w:rPr>
          <w:rFonts w:ascii="Times New Roman" w:hAnsi="Times New Roman"/>
          <w:lang w:val="sr-Latn-CS"/>
        </w:rPr>
        <w:t>4</w:t>
      </w:r>
      <w:r w:rsidRPr="003B5E0F">
        <w:rPr>
          <w:rFonts w:ascii="Times New Roman" w:hAnsi="Times New Roman"/>
          <w:lang w:val="sr-Cyrl-CS"/>
        </w:rPr>
        <w:t>-2009) и као предавач на програму преквалификације војног кадра за цивилна занимања (ПРИСМА) на предметима Менаџмент, Управљање пројектима и Стратешки менаџмент.</w:t>
      </w:r>
      <w:r w:rsidRPr="003B5E0F">
        <w:rPr>
          <w:rFonts w:ascii="Times New Roman" w:hAnsi="Times New Roman"/>
          <w:lang w:val="sr-Latn-CS"/>
        </w:rPr>
        <w:t xml:space="preserve"> </w:t>
      </w:r>
    </w:p>
    <w:p w14:paraId="2A2DAAFA" w14:textId="4CC10B9F" w:rsidR="003E020D" w:rsidRDefault="003E020D" w:rsidP="003E020D">
      <w:pPr>
        <w:pStyle w:val="Teloteksta"/>
        <w:spacing w:after="120" w:line="300" w:lineRule="auto"/>
        <w:rPr>
          <w:rFonts w:ascii="Times New Roman" w:hAnsi="Times New Roman"/>
          <w:lang w:val="sr-Cyrl-CS"/>
        </w:rPr>
      </w:pPr>
      <w:r w:rsidRPr="003B5E0F">
        <w:rPr>
          <w:rFonts w:ascii="Times New Roman" w:hAnsi="Times New Roman"/>
          <w:lang w:val="sr-Cyrl-CS"/>
        </w:rPr>
        <w:t xml:space="preserve">Учествовао је на већем броју стручних пројеката, као и других пројеката из области инвестиција, управљања пројектима, менаџмента, стратешког менаџмента у земљи и иностранству. У свом раду сарађује са великим бројем домаћих и иностраних организација, а ангажован је као стални или повремени консултант од стране више различитих државних и привредних организација (Влада РС, Министарство унутрашњих послова, Министарство финансија, Министарство трговине и услуга, Заштитник грађана, </w:t>
      </w:r>
      <w:r w:rsidRPr="003B5E0F">
        <w:rPr>
          <w:rFonts w:ascii="Times New Roman" w:hAnsi="Times New Roman"/>
          <w:i/>
          <w:lang w:val="sr-Cyrl-CS"/>
        </w:rPr>
        <w:t>OEBS</w:t>
      </w:r>
      <w:r w:rsidRPr="003B5E0F">
        <w:rPr>
          <w:rFonts w:ascii="Times New Roman" w:hAnsi="Times New Roman"/>
          <w:lang w:val="sr-Cyrl-CS"/>
        </w:rPr>
        <w:t xml:space="preserve">, </w:t>
      </w:r>
      <w:r w:rsidRPr="003B5E0F">
        <w:rPr>
          <w:rFonts w:ascii="Times New Roman" w:hAnsi="Times New Roman"/>
          <w:i/>
          <w:lang w:val="sr-Cyrl-CS"/>
        </w:rPr>
        <w:t>UNDP</w:t>
      </w:r>
      <w:r w:rsidRPr="003B5E0F">
        <w:rPr>
          <w:rFonts w:ascii="Times New Roman" w:hAnsi="Times New Roman"/>
          <w:lang w:val="sr-Cyrl-CS"/>
        </w:rPr>
        <w:t xml:space="preserve">, </w:t>
      </w:r>
      <w:r w:rsidRPr="003B5E0F">
        <w:rPr>
          <w:rFonts w:ascii="Times New Roman" w:hAnsi="Times New Roman"/>
          <w:i/>
          <w:lang w:val="sr-Latn-CS"/>
        </w:rPr>
        <w:t>USAID</w:t>
      </w:r>
      <w:r w:rsidRPr="003B5E0F">
        <w:rPr>
          <w:rFonts w:ascii="Times New Roman" w:hAnsi="Times New Roman"/>
          <w:lang w:val="sr-Latn-CS"/>
        </w:rPr>
        <w:t xml:space="preserve">, </w:t>
      </w:r>
      <w:r w:rsidRPr="003B5E0F">
        <w:rPr>
          <w:rFonts w:ascii="Times New Roman" w:hAnsi="Times New Roman"/>
          <w:lang w:val="sr-Cyrl-CS"/>
        </w:rPr>
        <w:t xml:space="preserve">Народна скупштина РС, Лекарска комора Србије, Телеком, </w:t>
      </w:r>
      <w:r w:rsidRPr="003B5E0F">
        <w:rPr>
          <w:rFonts w:ascii="Times New Roman" w:hAnsi="Times New Roman"/>
          <w:i/>
          <w:lang w:val="sr-Cyrl-CS"/>
        </w:rPr>
        <w:t xml:space="preserve">Delta Real Estate, VIP Mobile, </w:t>
      </w:r>
      <w:r w:rsidRPr="003B5E0F">
        <w:rPr>
          <w:rFonts w:ascii="Times New Roman" w:hAnsi="Times New Roman"/>
          <w:i/>
          <w:lang w:val="sr-Latn-CS"/>
        </w:rPr>
        <w:t>Pharm-Olam International</w:t>
      </w:r>
      <w:r w:rsidRPr="003B5E0F">
        <w:rPr>
          <w:rFonts w:ascii="Times New Roman" w:hAnsi="Times New Roman"/>
          <w:lang w:val="sr-Latn-CS"/>
        </w:rPr>
        <w:t xml:space="preserve">, </w:t>
      </w:r>
      <w:r w:rsidRPr="003B5E0F">
        <w:rPr>
          <w:rFonts w:ascii="Times New Roman" w:hAnsi="Times New Roman"/>
          <w:i/>
          <w:lang w:val="sr-Cyrl-CS"/>
        </w:rPr>
        <w:t>Geneva Centre for the Democratic Control of Armed Forces, Westminster Foundation for Democracy</w:t>
      </w:r>
      <w:r w:rsidRPr="003B5E0F">
        <w:rPr>
          <w:rFonts w:ascii="Times New Roman" w:hAnsi="Times New Roman"/>
          <w:lang w:val="sr-Cyrl-CS"/>
        </w:rPr>
        <w:t>, итд).</w:t>
      </w:r>
    </w:p>
    <w:p w14:paraId="24E7AD6D" w14:textId="77777777" w:rsidR="009F3C77" w:rsidRPr="003B5E0F" w:rsidRDefault="009F3C77" w:rsidP="003E020D">
      <w:pPr>
        <w:pStyle w:val="Teloteksta"/>
        <w:spacing w:after="120" w:line="300" w:lineRule="auto"/>
        <w:rPr>
          <w:rFonts w:ascii="Times New Roman" w:hAnsi="Times New Roman"/>
          <w:lang w:val="sr-Cyrl-CS"/>
        </w:rPr>
      </w:pPr>
    </w:p>
    <w:p w14:paraId="14DD2CD6" w14:textId="30EEDB24" w:rsidR="003E020D" w:rsidRDefault="003E020D" w:rsidP="003E020D">
      <w:pPr>
        <w:pStyle w:val="Teloteksta"/>
        <w:spacing w:after="120" w:line="300" w:lineRule="auto"/>
        <w:rPr>
          <w:rFonts w:ascii="Times New Roman" w:hAnsi="Times New Roman"/>
          <w:lang w:val="sr-Cyrl-CS"/>
        </w:rPr>
      </w:pPr>
      <w:r w:rsidRPr="003B5E0F">
        <w:rPr>
          <w:rFonts w:ascii="Times New Roman" w:hAnsi="Times New Roman"/>
          <w:lang w:val="sr-Cyrl-CS"/>
        </w:rPr>
        <w:t>Учествовао је на преко 77 пројеката претежно у области управљања пројектима за потребе јавног и профитног сектора у земљи и региону</w:t>
      </w:r>
      <w:r w:rsidR="00BE5834">
        <w:rPr>
          <w:rFonts w:ascii="Times New Roman" w:hAnsi="Times New Roman"/>
          <w:lang w:val="sr-Cyrl-CS"/>
        </w:rPr>
        <w:t>:</w:t>
      </w:r>
    </w:p>
    <w:p w14:paraId="53C2EF14" w14:textId="77777777" w:rsidR="009F3C77" w:rsidRPr="003B5E0F" w:rsidRDefault="009F3C77" w:rsidP="009F3C77">
      <w:pPr>
        <w:spacing w:after="120" w:line="300" w:lineRule="auto"/>
        <w:jc w:val="both"/>
        <w:rPr>
          <w:u w:val="single"/>
          <w:lang w:val="sr-Cyrl-CS"/>
        </w:rPr>
      </w:pPr>
      <w:r w:rsidRPr="003B5E0F">
        <w:rPr>
          <w:u w:val="single"/>
          <w:lang w:val="sr-Cyrl-CS"/>
        </w:rPr>
        <w:t>После избора у звање ванредног професора:</w:t>
      </w:r>
    </w:p>
    <w:p w14:paraId="4938DD1A" w14:textId="77777777" w:rsidR="009F3C77" w:rsidRPr="003B5E0F" w:rsidRDefault="009F3C77" w:rsidP="0056621F">
      <w:pPr>
        <w:numPr>
          <w:ilvl w:val="0"/>
          <w:numId w:val="9"/>
        </w:numPr>
        <w:spacing w:after="120" w:line="300" w:lineRule="auto"/>
        <w:jc w:val="both"/>
        <w:rPr>
          <w:lang w:val="sr-Cyrl"/>
        </w:rPr>
      </w:pPr>
      <w:r w:rsidRPr="003B5E0F">
        <w:rPr>
          <w:lang w:val="sr-Cyrl"/>
        </w:rPr>
        <w:t>Подршка програмирању за Министарство за људска и мањинска права, експерт у оквиру пројекта “</w:t>
      </w:r>
      <w:r w:rsidRPr="003B5E0F">
        <w:rPr>
          <w:i/>
          <w:lang w:val="sr-Cyrl"/>
        </w:rPr>
        <w:t>Support to NIPAC Office in Monitoring and Evaluating of Current IPA Programmes and Preparations for Future IPA Support</w:t>
      </w:r>
      <w:r w:rsidRPr="003B5E0F">
        <w:rPr>
          <w:lang w:val="sr-Cyrl"/>
        </w:rPr>
        <w:t>”, 2020 – 2021.</w:t>
      </w:r>
    </w:p>
    <w:p w14:paraId="25870849" w14:textId="77777777" w:rsidR="009F3C77" w:rsidRPr="003B5E0F" w:rsidRDefault="009F3C77" w:rsidP="0056621F">
      <w:pPr>
        <w:numPr>
          <w:ilvl w:val="0"/>
          <w:numId w:val="9"/>
        </w:numPr>
        <w:spacing w:after="120" w:line="300" w:lineRule="auto"/>
        <w:jc w:val="both"/>
        <w:rPr>
          <w:lang w:val="sr-Cyrl"/>
        </w:rPr>
      </w:pPr>
      <w:r w:rsidRPr="003B5E0F">
        <w:rPr>
          <w:lang w:val="sr-Cyrl"/>
        </w:rPr>
        <w:t>Анализа и редизајн предузетничког програма који спроводи Национална служба за запошљавање, Влада Републике Србије, Тим лидер, 2020 – 2021.</w:t>
      </w:r>
    </w:p>
    <w:p w14:paraId="4855AA31" w14:textId="77777777" w:rsidR="009F3C77" w:rsidRPr="003B5E0F" w:rsidRDefault="009F3C77" w:rsidP="0056621F">
      <w:pPr>
        <w:numPr>
          <w:ilvl w:val="0"/>
          <w:numId w:val="9"/>
        </w:numPr>
        <w:spacing w:after="120" w:line="300" w:lineRule="auto"/>
        <w:jc w:val="both"/>
        <w:rPr>
          <w:lang w:val="sr-Cyrl-RS"/>
        </w:rPr>
      </w:pPr>
      <w:r w:rsidRPr="003B5E0F">
        <w:rPr>
          <w:lang w:val="sr-Cyrl-RS"/>
        </w:rPr>
        <w:t>Пројекат „Дигитално женско пројектно предузетништво“, Удружење за управљање пројектима Србије – ИПМА Србија, Привредна комора Србије, Национална академија за јавну управу и Министарство правде, директор програма, Београд, јул-децембар 2020.</w:t>
      </w:r>
    </w:p>
    <w:p w14:paraId="196EF331"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капацитета за управљање пројектима у компанији Микро контрол, кључни експерт, Београд, мај 2020 - у токu.  </w:t>
      </w:r>
    </w:p>
    <w:p w14:paraId="50746D06" w14:textId="77777777" w:rsidR="009F3C77" w:rsidRPr="003B5E0F" w:rsidRDefault="009F3C77" w:rsidP="0056621F">
      <w:pPr>
        <w:numPr>
          <w:ilvl w:val="0"/>
          <w:numId w:val="9"/>
        </w:numPr>
        <w:spacing w:after="120" w:line="300" w:lineRule="auto"/>
        <w:jc w:val="both"/>
        <w:rPr>
          <w:lang w:val="sr-Cyrl-RS"/>
        </w:rPr>
      </w:pPr>
      <w:r w:rsidRPr="003B5E0F">
        <w:rPr>
          <w:i/>
          <w:iCs/>
        </w:rPr>
        <w:t>Online</w:t>
      </w:r>
      <w:r w:rsidRPr="003B5E0F">
        <w:rPr>
          <w:lang w:val="sr-Cyrl-RS"/>
        </w:rPr>
        <w:t xml:space="preserve"> обука у области управљања пројектима, CRH Srbija, октобар, 2020.</w:t>
      </w:r>
    </w:p>
    <w:p w14:paraId="1D87714C"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Eдукација представника удружења потрошача у циљу јачања заштите потрошача на тему „Израда пројеката и управљање пројектним циклусом“, </w:t>
      </w:r>
      <w:r w:rsidRPr="003B5E0F">
        <w:rPr>
          <w:lang w:val="sr-Cyrl-RS"/>
        </w:rPr>
        <w:lastRenderedPageBreak/>
        <w:t>Министарство трговине, туризма и телекомуникација, РС, Београд, април, 2019.</w:t>
      </w:r>
    </w:p>
    <w:p w14:paraId="70123C96" w14:textId="77777777" w:rsidR="009F3C77" w:rsidRPr="003B5E0F" w:rsidRDefault="009F3C77" w:rsidP="0056621F">
      <w:pPr>
        <w:numPr>
          <w:ilvl w:val="0"/>
          <w:numId w:val="9"/>
        </w:numPr>
        <w:spacing w:after="120" w:line="300" w:lineRule="auto"/>
        <w:jc w:val="both"/>
        <w:rPr>
          <w:lang w:val="sr-Cyrl-RS"/>
        </w:rPr>
      </w:pPr>
      <w:r w:rsidRPr="003B5E0F">
        <w:rPr>
          <w:lang w:val="sr-Cyrl-RS"/>
        </w:rPr>
        <w:t>Редизајн система за регистрацију едукативних и тренинг програма на интернационалном нивоу (</w:t>
      </w:r>
      <w:r w:rsidRPr="003B5E0F">
        <w:rPr>
          <w:lang w:val="sr-Latn-RS"/>
        </w:rPr>
        <w:t>IPMA REG</w:t>
      </w:r>
      <w:r w:rsidRPr="003B5E0F">
        <w:rPr>
          <w:lang w:val="sr-Cyrl-RS"/>
        </w:rPr>
        <w:t xml:space="preserve">), </w:t>
      </w:r>
      <w:r w:rsidRPr="003B5E0F">
        <w:t xml:space="preserve">IPMA, </w:t>
      </w:r>
      <w:r w:rsidRPr="003B5E0F">
        <w:rPr>
          <w:lang w:val="sr-Cyrl-RS"/>
        </w:rPr>
        <w:t xml:space="preserve">руководилац пројекта, 2019 – 2020. </w:t>
      </w:r>
    </w:p>
    <w:p w14:paraId="06AB2761" w14:textId="77777777" w:rsidR="009F3C77" w:rsidRPr="003B5E0F" w:rsidRDefault="009F3C77" w:rsidP="0056621F">
      <w:pPr>
        <w:numPr>
          <w:ilvl w:val="0"/>
          <w:numId w:val="9"/>
        </w:numPr>
        <w:spacing w:after="120" w:line="300" w:lineRule="auto"/>
        <w:jc w:val="both"/>
        <w:rPr>
          <w:lang w:val="sr-Cyrl-RS"/>
        </w:rPr>
      </w:pPr>
      <w:r w:rsidRPr="003B5E0F">
        <w:rPr>
          <w:lang w:val="sr-Cyrl-RS"/>
        </w:rPr>
        <w:t>Обука за припрему и оцену инвестиционих пројеката, у складу са Уредбом за управљање капиталним пројектима, у организацији Удружења за управљање пројектима Србије ИПМА Србија и Националне Академије за јавну управу, Београд, 5-6. март 2020</w:t>
      </w:r>
      <w:r w:rsidRPr="003B5E0F">
        <w:rPr>
          <w:lang w:val="sr-Latn-RS"/>
        </w:rPr>
        <w:t>.</w:t>
      </w:r>
    </w:p>
    <w:p w14:paraId="6F126277"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Подизање капацитета у области израде студије оправданости, тренинг експерт у оквиру ЕУ пројекта </w:t>
      </w:r>
      <w:r w:rsidRPr="003B5E0F">
        <w:rPr>
          <w:i/>
          <w:lang w:val="sr-Cyrl-RS"/>
        </w:rPr>
        <w:t>„Support to the Ministry of Finance under the PAR sector reform contract“</w:t>
      </w:r>
      <w:r w:rsidRPr="003B5E0F">
        <w:rPr>
          <w:lang w:val="sr-Cyrl-RS"/>
        </w:rPr>
        <w:t xml:space="preserve">, </w:t>
      </w:r>
      <w:r w:rsidRPr="003B5E0F">
        <w:t>2019-</w:t>
      </w:r>
      <w:r w:rsidRPr="003B5E0F">
        <w:rPr>
          <w:lang w:val="sr-Latn-RS"/>
        </w:rPr>
        <w:t>2020.</w:t>
      </w:r>
    </w:p>
    <w:p w14:paraId="2F587235"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Израда </w:t>
      </w:r>
      <w:r w:rsidRPr="003B5E0F">
        <w:rPr>
          <w:i/>
          <w:lang w:val="sr-Latn-RS"/>
        </w:rPr>
        <w:t>online</w:t>
      </w:r>
      <w:r w:rsidRPr="003B5E0F">
        <w:rPr>
          <w:lang w:val="sr-Latn-RS"/>
        </w:rPr>
        <w:t xml:space="preserve"> </w:t>
      </w:r>
      <w:r w:rsidRPr="003B5E0F">
        <w:rPr>
          <w:lang w:val="sr-Cyrl-RS"/>
        </w:rPr>
        <w:t xml:space="preserve">едукативног садржаја на тему „Алати за управљање пројектима“, </w:t>
      </w:r>
      <w:r w:rsidRPr="003B5E0F">
        <w:rPr>
          <w:lang w:val="sr-Latn-RS"/>
        </w:rPr>
        <w:t>WEBIZ</w:t>
      </w:r>
      <w:r w:rsidRPr="003B5E0F">
        <w:rPr>
          <w:lang w:val="sr-Cyrl-RS"/>
        </w:rPr>
        <w:t>, руководилац програма и предавач, 2020.</w:t>
      </w:r>
    </w:p>
    <w:p w14:paraId="6F222235"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Израда </w:t>
      </w:r>
      <w:r w:rsidRPr="003B5E0F">
        <w:rPr>
          <w:i/>
          <w:lang w:val="sr-Latn-RS"/>
        </w:rPr>
        <w:t>online</w:t>
      </w:r>
      <w:r w:rsidRPr="003B5E0F">
        <w:rPr>
          <w:lang w:val="sr-Latn-RS"/>
        </w:rPr>
        <w:t xml:space="preserve"> </w:t>
      </w:r>
      <w:r w:rsidRPr="003B5E0F">
        <w:rPr>
          <w:lang w:val="sr-Cyrl-RS"/>
        </w:rPr>
        <w:t xml:space="preserve">едукативног садржаја из области управљања пројектима, предавач у оквиру </w:t>
      </w:r>
      <w:r w:rsidRPr="003B5E0F">
        <w:rPr>
          <w:lang w:val="sr-Latn-RS"/>
        </w:rPr>
        <w:t>IPMA USA</w:t>
      </w:r>
      <w:r w:rsidRPr="003B5E0F">
        <w:rPr>
          <w:lang w:val="sr-Cyrl-RS"/>
        </w:rPr>
        <w:t xml:space="preserve"> </w:t>
      </w:r>
      <w:r w:rsidRPr="003B5E0F">
        <w:t xml:space="preserve">All Star </w:t>
      </w:r>
      <w:r w:rsidRPr="003B5E0F">
        <w:rPr>
          <w:lang w:val="sr-Cyrl-RS"/>
        </w:rPr>
        <w:t>тима, 2020</w:t>
      </w:r>
    </w:p>
    <w:p w14:paraId="0B874BFC" w14:textId="77777777" w:rsidR="009F3C77" w:rsidRPr="003B5E0F" w:rsidRDefault="009F3C77" w:rsidP="0056621F">
      <w:pPr>
        <w:numPr>
          <w:ilvl w:val="0"/>
          <w:numId w:val="9"/>
        </w:numPr>
        <w:spacing w:after="120" w:line="300" w:lineRule="auto"/>
        <w:jc w:val="both"/>
        <w:rPr>
          <w:lang w:val="sr-Cyrl-RS"/>
        </w:rPr>
      </w:pPr>
      <w:r w:rsidRPr="003B5E0F">
        <w:rPr>
          <w:lang w:val="sr-Cyrl-RS"/>
        </w:rPr>
        <w:t>Подизање капацитета службеника локалних самоуправа у области планирања пројеката, развоја пројектног предлога и управљања пројектима у области заштите животне средине кроз едукацију, Тим лидер, УНДП, 2018-2019.</w:t>
      </w:r>
    </w:p>
    <w:p w14:paraId="607AB86B" w14:textId="77777777" w:rsidR="009F3C77" w:rsidRPr="003B5E0F" w:rsidRDefault="009F3C77" w:rsidP="0056621F">
      <w:pPr>
        <w:numPr>
          <w:ilvl w:val="0"/>
          <w:numId w:val="9"/>
        </w:numPr>
        <w:spacing w:after="120" w:line="300" w:lineRule="auto"/>
        <w:jc w:val="both"/>
        <w:rPr>
          <w:lang w:val="sr-Cyrl-RS"/>
        </w:rPr>
      </w:pPr>
      <w:r w:rsidRPr="003B5E0F">
        <w:rPr>
          <w:lang w:val="sr-Cyrl"/>
        </w:rPr>
        <w:t>Пројекат „Организација међународне конференције</w:t>
      </w:r>
      <w:r w:rsidRPr="003B5E0F">
        <w:rPr>
          <w:lang w:val="sr-Latn-RS"/>
        </w:rPr>
        <w:t xml:space="preserve"> </w:t>
      </w:r>
      <w:r w:rsidRPr="003B5E0F">
        <w:rPr>
          <w:i/>
          <w:iCs/>
          <w:lang w:val="sr-Cyrl-CS"/>
        </w:rPr>
        <w:t>5th IPMA SENET Project Management Conference (SENET</w:t>
      </w:r>
      <w:r w:rsidRPr="003B5E0F">
        <w:rPr>
          <w:lang w:val="sr-Cyrl-CS"/>
        </w:rPr>
        <w:t xml:space="preserve"> </w:t>
      </w:r>
      <w:r w:rsidRPr="003B5E0F">
        <w:rPr>
          <w:i/>
          <w:iCs/>
          <w:lang w:val="sr-Cyrl-CS"/>
        </w:rPr>
        <w:t>2019)</w:t>
      </w:r>
      <w:r w:rsidRPr="003B5E0F">
        <w:rPr>
          <w:i/>
          <w:iCs/>
          <w:lang w:val="sr-Latn-RS"/>
        </w:rPr>
        <w:t>,</w:t>
      </w:r>
      <w:r w:rsidRPr="003B5E0F">
        <w:rPr>
          <w:lang w:val="sr-Latn-RS"/>
        </w:rPr>
        <w:t xml:space="preserve"> </w:t>
      </w:r>
      <w:r w:rsidRPr="003B5E0F">
        <w:rPr>
          <w:lang w:val="sr-Cyrl"/>
        </w:rPr>
        <w:t>руководилац пројекта, 2018-2019.</w:t>
      </w:r>
    </w:p>
    <w:p w14:paraId="5F01D1B6" w14:textId="77777777" w:rsidR="009F3C77" w:rsidRPr="003B5E0F" w:rsidRDefault="009F3C77" w:rsidP="0056621F">
      <w:pPr>
        <w:numPr>
          <w:ilvl w:val="0"/>
          <w:numId w:val="9"/>
        </w:numPr>
        <w:spacing w:after="120" w:line="300" w:lineRule="auto"/>
        <w:jc w:val="both"/>
        <w:rPr>
          <w:lang w:val="sr-Cyrl-RS"/>
        </w:rPr>
      </w:pPr>
      <w:r w:rsidRPr="003B5E0F">
        <w:rPr>
          <w:lang w:val="sr-Cyrl-RS"/>
        </w:rPr>
        <w:t>Тренинг у области управљања пројектима, Арома маркети, тренер, Црна Гора, октобар 2019.</w:t>
      </w:r>
    </w:p>
    <w:p w14:paraId="63D72216"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Пројекат </w:t>
      </w:r>
      <w:r w:rsidRPr="003B5E0F">
        <w:t>“</w:t>
      </w:r>
      <w:r w:rsidRPr="003B5E0F">
        <w:rPr>
          <w:lang w:val="sr-Cyrl-RS"/>
        </w:rPr>
        <w:t>Истраживање институционалних и персоналних капацитета за управљање пројектима у области заштите животне средине</w:t>
      </w:r>
      <w:r w:rsidRPr="003B5E0F">
        <w:t xml:space="preserve">” </w:t>
      </w:r>
      <w:r w:rsidRPr="003B5E0F">
        <w:rPr>
          <w:lang w:val="sr-Cyrl-RS"/>
        </w:rPr>
        <w:t>Удружење за управљање пројектима Србије – ИПМА Србија, 2018 – у току</w:t>
      </w:r>
    </w:p>
    <w:p w14:paraId="4F438035" w14:textId="77777777" w:rsidR="009F3C77" w:rsidRPr="003B5E0F" w:rsidRDefault="009F3C77" w:rsidP="0056621F">
      <w:pPr>
        <w:numPr>
          <w:ilvl w:val="0"/>
          <w:numId w:val="9"/>
        </w:numPr>
        <w:spacing w:after="120" w:line="300" w:lineRule="auto"/>
        <w:jc w:val="both"/>
        <w:rPr>
          <w:lang w:val="sr-Cyrl-RS"/>
        </w:rPr>
      </w:pPr>
      <w:r w:rsidRPr="003B5E0F">
        <w:rPr>
          <w:lang w:val="sr-Cyrl"/>
        </w:rPr>
        <w:t xml:space="preserve">Међународно такмичење из управљања пројектима </w:t>
      </w:r>
      <w:r w:rsidRPr="003B5E0F">
        <w:rPr>
          <w:lang w:val="sr-Latn-RS"/>
        </w:rPr>
        <w:t>„</w:t>
      </w:r>
      <w:r w:rsidRPr="003B5E0F">
        <w:rPr>
          <w:i/>
          <w:iCs/>
          <w:lang w:val="sr-Latn-RS"/>
        </w:rPr>
        <w:t>International Project Management Championship</w:t>
      </w:r>
      <w:r w:rsidRPr="003B5E0F">
        <w:rPr>
          <w:lang w:val="sr-Latn-RS"/>
        </w:rPr>
        <w:t xml:space="preserve">“ </w:t>
      </w:r>
      <w:r w:rsidRPr="003B5E0F">
        <w:rPr>
          <w:lang w:val="sr-Cyrl"/>
        </w:rPr>
        <w:t>руководилац пројекта, 2018.</w:t>
      </w:r>
    </w:p>
    <w:p w14:paraId="6B9A3F67" w14:textId="77777777" w:rsidR="009F3C77" w:rsidRPr="003B5E0F" w:rsidRDefault="009F3C77" w:rsidP="0056621F">
      <w:pPr>
        <w:numPr>
          <w:ilvl w:val="0"/>
          <w:numId w:val="9"/>
        </w:numPr>
        <w:spacing w:after="120" w:line="300" w:lineRule="auto"/>
        <w:jc w:val="both"/>
        <w:rPr>
          <w:lang w:val="sr-Cyrl-RS"/>
        </w:rPr>
      </w:pPr>
      <w:r w:rsidRPr="003B5E0F">
        <w:rPr>
          <w:lang w:val="sr-Cyrl-RS"/>
        </w:rPr>
        <w:t>Обука представника удружења за заштиту потрошача на тему:</w:t>
      </w:r>
      <w:r w:rsidRPr="003B5E0F">
        <w:rPr>
          <w:lang w:val="sr-Latn-RS"/>
        </w:rPr>
        <w:t xml:space="preserve"> </w:t>
      </w:r>
      <w:r w:rsidRPr="003B5E0F">
        <w:rPr>
          <w:lang w:val="sr-Cyrl-RS"/>
        </w:rPr>
        <w:t>„Израда пројеката и управљање пројектним циклусом“</w:t>
      </w:r>
      <w:r w:rsidRPr="003B5E0F">
        <w:rPr>
          <w:lang w:val="sr-Latn-RS"/>
        </w:rPr>
        <w:t xml:space="preserve"> </w:t>
      </w:r>
      <w:r w:rsidRPr="003B5E0F">
        <w:rPr>
          <w:lang w:val="sr-Cyrl-RS"/>
        </w:rPr>
        <w:t>13-14. јун 2017. године</w:t>
      </w:r>
    </w:p>
    <w:p w14:paraId="177F3D91" w14:textId="77777777" w:rsidR="009F3C77" w:rsidRPr="003B5E0F" w:rsidRDefault="009F3C77" w:rsidP="0056621F">
      <w:pPr>
        <w:numPr>
          <w:ilvl w:val="0"/>
          <w:numId w:val="9"/>
        </w:numPr>
        <w:spacing w:after="120" w:line="300" w:lineRule="auto"/>
        <w:jc w:val="both"/>
        <w:rPr>
          <w:lang w:val="sr-Cyrl-RS"/>
        </w:rPr>
      </w:pPr>
      <w:r w:rsidRPr="003B5E0F">
        <w:rPr>
          <w:lang w:val="sr-Latn-RS"/>
        </w:rPr>
        <w:t xml:space="preserve"> </w:t>
      </w:r>
      <w:r w:rsidRPr="003B5E0F">
        <w:rPr>
          <w:lang w:val="sr-Cyrl-RS"/>
        </w:rPr>
        <w:t>„Развој вештина и менторски рад са запосленима на тему</w:t>
      </w:r>
      <w:r w:rsidRPr="003B5E0F">
        <w:rPr>
          <w:lang w:val="sr-Latn-RS"/>
        </w:rPr>
        <w:t xml:space="preserve"> </w:t>
      </w:r>
      <w:r w:rsidRPr="003B5E0F">
        <w:rPr>
          <w:lang w:val="sr-Cyrl-RS"/>
        </w:rPr>
        <w:t>предприступних, структурних и кохезионих фондова ЕУ“</w:t>
      </w:r>
      <w:r w:rsidRPr="003B5E0F">
        <w:rPr>
          <w:lang w:val="sr-Latn-RS"/>
        </w:rPr>
        <w:t xml:space="preserve"> Министарствo трговине, туризма и телекомуникација, </w:t>
      </w:r>
      <w:r w:rsidRPr="003B5E0F">
        <w:rPr>
          <w:lang w:val="sr-Cyrl-RS"/>
        </w:rPr>
        <w:t xml:space="preserve">уководилац пројекта и експерт на пројекту, 2017-2018. </w:t>
      </w:r>
    </w:p>
    <w:p w14:paraId="0769B3EE" w14:textId="77777777" w:rsidR="009F3C77" w:rsidRPr="003B5E0F" w:rsidRDefault="009F3C77" w:rsidP="0056621F">
      <w:pPr>
        <w:numPr>
          <w:ilvl w:val="0"/>
          <w:numId w:val="9"/>
        </w:numPr>
        <w:spacing w:after="120" w:line="300" w:lineRule="auto"/>
        <w:jc w:val="both"/>
        <w:rPr>
          <w:lang w:val="sr-Cyrl-RS"/>
        </w:rPr>
      </w:pPr>
      <w:r w:rsidRPr="003B5E0F">
        <w:rPr>
          <w:lang w:val="sr-Cyrl-RS"/>
        </w:rPr>
        <w:t>Подршка Министарству</w:t>
      </w:r>
      <w:r w:rsidRPr="003B5E0F">
        <w:rPr>
          <w:i/>
          <w:lang w:val="sr-Cyrl-RS"/>
        </w:rPr>
        <w:t xml:space="preserve"> </w:t>
      </w:r>
      <w:r w:rsidRPr="003B5E0F">
        <w:rPr>
          <w:lang w:val="sr-Cyrl-RS"/>
        </w:rPr>
        <w:t xml:space="preserve">за људска и мањинска права Владе Црне Горе у области стратешког планирања, интерне координације и ефикасности </w:t>
      </w:r>
      <w:r w:rsidRPr="003B5E0F">
        <w:rPr>
          <w:lang w:val="sr-Cyrl-RS"/>
        </w:rPr>
        <w:lastRenderedPageBreak/>
        <w:t xml:space="preserve">организације, експерт у оквиру пројекта </w:t>
      </w:r>
      <w:r w:rsidRPr="003B5E0F">
        <w:rPr>
          <w:i/>
          <w:lang w:val="sr-Latn-RS"/>
        </w:rPr>
        <w:t>„Support to the National Institutions in Preventing Discrimination in Montenegro“, Council of Europe</w:t>
      </w:r>
      <w:r w:rsidRPr="003B5E0F">
        <w:rPr>
          <w:lang w:val="sr-Latn-RS"/>
        </w:rPr>
        <w:t>, 2017</w:t>
      </w:r>
    </w:p>
    <w:p w14:paraId="7D28532D" w14:textId="77777777" w:rsidR="009F3C77" w:rsidRPr="003B5E0F" w:rsidRDefault="009F3C77" w:rsidP="0056621F">
      <w:pPr>
        <w:numPr>
          <w:ilvl w:val="0"/>
          <w:numId w:val="9"/>
        </w:numPr>
        <w:spacing w:after="120" w:line="300" w:lineRule="auto"/>
        <w:jc w:val="both"/>
        <w:rPr>
          <w:lang w:val="sr-Cyrl-RS"/>
        </w:rPr>
      </w:pPr>
      <w:r w:rsidRPr="003B5E0F">
        <w:rPr>
          <w:lang w:val="sr-Latn-RS"/>
        </w:rPr>
        <w:t>„</w:t>
      </w:r>
      <w:r w:rsidRPr="003B5E0F">
        <w:rPr>
          <w:lang w:val="sr-Cyrl-RS"/>
        </w:rPr>
        <w:t>Подршка развоју иницијативе Појас и пут</w:t>
      </w:r>
      <w:r w:rsidRPr="003B5E0F">
        <w:rPr>
          <w:lang w:val="sr-Latn-RS"/>
        </w:rPr>
        <w:t>“</w:t>
      </w:r>
      <w:r w:rsidRPr="003B5E0F">
        <w:rPr>
          <w:lang w:val="sr-Cyrl-RS"/>
        </w:rPr>
        <w:t>, UNDP, консултант, 2018-2019.</w:t>
      </w:r>
    </w:p>
    <w:p w14:paraId="0F0BDB83"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Израда секторског планског документа и развој пројектног предлога, консултант у оквиру пројекта </w:t>
      </w:r>
      <w:r w:rsidRPr="003B5E0F">
        <w:rPr>
          <w:i/>
          <w:lang w:val="sr-Latn-RS"/>
        </w:rPr>
        <w:t>„</w:t>
      </w:r>
      <w:r w:rsidRPr="003B5E0F">
        <w:rPr>
          <w:i/>
          <w:lang w:val="sr-Cyrl-RS"/>
        </w:rPr>
        <w:t>Strengthening the Capacities of the Montenegrin Authorities for the EU Accession Process and</w:t>
      </w:r>
      <w:r w:rsidRPr="003B5E0F">
        <w:rPr>
          <w:i/>
          <w:lang w:val="sr-Latn-RS"/>
        </w:rPr>
        <w:t xml:space="preserve"> IPA II Instrument“</w:t>
      </w:r>
      <w:r w:rsidRPr="003B5E0F">
        <w:rPr>
          <w:lang w:val="sr-Cyrl-RS"/>
        </w:rPr>
        <w:t>, 2018</w:t>
      </w:r>
    </w:p>
    <w:p w14:paraId="54F0F54C" w14:textId="77777777" w:rsidR="009F3C77" w:rsidRPr="003B5E0F" w:rsidRDefault="009F3C77" w:rsidP="0056621F">
      <w:pPr>
        <w:numPr>
          <w:ilvl w:val="0"/>
          <w:numId w:val="9"/>
        </w:numPr>
        <w:spacing w:after="120" w:line="300" w:lineRule="auto"/>
        <w:jc w:val="both"/>
        <w:rPr>
          <w:lang w:val="sr-Cyrl-RS"/>
        </w:rPr>
      </w:pPr>
      <w:r w:rsidRPr="003B5E0F">
        <w:rPr>
          <w:lang w:val="sr-Cyrl-RS"/>
        </w:rPr>
        <w:t>Истраживања у области заштите потрошача у циљу израде стручне основе за припрему Стратегије заштите потрошача за период 2019-2024. године, руководилац пројекта и експерт, 2018.</w:t>
      </w:r>
    </w:p>
    <w:p w14:paraId="3AFF541A" w14:textId="77777777" w:rsidR="009F3C77" w:rsidRPr="003B5E0F" w:rsidRDefault="009F3C77" w:rsidP="0056621F">
      <w:pPr>
        <w:numPr>
          <w:ilvl w:val="0"/>
          <w:numId w:val="9"/>
        </w:numPr>
        <w:spacing w:after="120" w:line="300" w:lineRule="auto"/>
        <w:jc w:val="both"/>
        <w:rPr>
          <w:lang w:val="sr-Cyrl-RS"/>
        </w:rPr>
      </w:pPr>
      <w:r w:rsidRPr="003B5E0F">
        <w:rPr>
          <w:lang w:val="sr-Cyrl-RS"/>
        </w:rPr>
        <w:t>Развој оперативних процедура за Одељење за сузбијање неправилности и превара у поступању са финансијским средствима ЕУ у оквиру Министарства финансија, експерт на пројекту</w:t>
      </w:r>
      <w:r w:rsidRPr="003B5E0F">
        <w:rPr>
          <w:lang w:val="sr-Latn-RS"/>
        </w:rPr>
        <w:t xml:space="preserve"> „</w:t>
      </w:r>
      <w:r w:rsidRPr="003B5E0F">
        <w:rPr>
          <w:i/>
          <w:lang w:val="sr-Latn-RS"/>
        </w:rPr>
        <w:t>Public Finance Reform – Financing the 2030 Agenda</w:t>
      </w:r>
      <w:r w:rsidRPr="003B5E0F">
        <w:rPr>
          <w:lang w:val="sr-Latn-RS"/>
        </w:rPr>
        <w:t>“</w:t>
      </w:r>
      <w:r w:rsidRPr="003B5E0F">
        <w:rPr>
          <w:lang w:val="sr-Cyrl-RS"/>
        </w:rPr>
        <w:t xml:space="preserve">, </w:t>
      </w:r>
      <w:r w:rsidRPr="003B5E0F">
        <w:rPr>
          <w:lang w:val="sr-Latn-RS"/>
        </w:rPr>
        <w:t xml:space="preserve">GIZ, </w:t>
      </w:r>
      <w:r w:rsidRPr="003B5E0F">
        <w:rPr>
          <w:lang w:val="sr-Cyrl-RS"/>
        </w:rPr>
        <w:t>2018</w:t>
      </w:r>
    </w:p>
    <w:p w14:paraId="704A4E12" w14:textId="77777777" w:rsidR="009F3C77" w:rsidRPr="003B5E0F" w:rsidRDefault="009F3C77" w:rsidP="0056621F">
      <w:pPr>
        <w:numPr>
          <w:ilvl w:val="0"/>
          <w:numId w:val="9"/>
        </w:numPr>
        <w:spacing w:after="120" w:line="300" w:lineRule="auto"/>
        <w:jc w:val="both"/>
        <w:rPr>
          <w:lang w:val="sr-Cyrl-RS"/>
        </w:rPr>
      </w:pPr>
      <w:r w:rsidRPr="003B5E0F">
        <w:rPr>
          <w:lang w:val="sr-Cyrl-RS"/>
        </w:rPr>
        <w:t>“Имплементација система за управљање пројектима и инвестицијама“, Elixir grupa, Факултет организационих наука, консултант на пројекту, 2017-2018.</w:t>
      </w:r>
    </w:p>
    <w:p w14:paraId="6DA20691"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капацитета Народне скупштине Републике Србије“, UNDP, кључни експерт, 2016-2018. </w:t>
      </w:r>
    </w:p>
    <w:p w14:paraId="7BE2D698" w14:textId="77777777" w:rsidR="009F3C77" w:rsidRPr="003B5E0F" w:rsidRDefault="009F3C77" w:rsidP="0056621F">
      <w:pPr>
        <w:numPr>
          <w:ilvl w:val="0"/>
          <w:numId w:val="9"/>
        </w:numPr>
        <w:spacing w:after="120" w:line="300" w:lineRule="auto"/>
        <w:jc w:val="both"/>
        <w:rPr>
          <w:lang w:val="sr-Cyrl-RS"/>
        </w:rPr>
      </w:pPr>
      <w:r w:rsidRPr="003B5E0F">
        <w:rPr>
          <w:lang w:val="sr-Cyrl-RS"/>
        </w:rPr>
        <w:t>Подршка организационим променама и реструктурирању МУП-а, експерт за људске ресурсе и организациони развој у оквиру пројекта „</w:t>
      </w:r>
      <w:r w:rsidRPr="003B5E0F">
        <w:rPr>
          <w:i/>
          <w:lang w:val="sr-Cyrl-RS"/>
        </w:rPr>
        <w:t>Supporting the Strategic Management and EU Integration Capacity Development of the Serbian Ministry of Interior</w:t>
      </w:r>
      <w:r w:rsidRPr="003B5E0F">
        <w:rPr>
          <w:lang w:val="sr-Cyrl-RS"/>
        </w:rPr>
        <w:t xml:space="preserve">“, </w:t>
      </w:r>
      <w:r w:rsidRPr="003B5E0F">
        <w:rPr>
          <w:lang w:val="sr-Latn-RS"/>
        </w:rPr>
        <w:t xml:space="preserve">IMG, </w:t>
      </w:r>
      <w:r w:rsidRPr="003B5E0F">
        <w:rPr>
          <w:lang w:val="sr-Cyrl-RS"/>
        </w:rPr>
        <w:t>2016</w:t>
      </w:r>
    </w:p>
    <w:p w14:paraId="484F710A" w14:textId="77777777" w:rsidR="009F3C77" w:rsidRPr="003B5E0F" w:rsidRDefault="009F3C77" w:rsidP="0056621F">
      <w:pPr>
        <w:numPr>
          <w:ilvl w:val="0"/>
          <w:numId w:val="9"/>
        </w:numPr>
        <w:spacing w:after="120" w:line="300" w:lineRule="auto"/>
        <w:jc w:val="both"/>
        <w:rPr>
          <w:lang w:val="sr-Cyrl-RS"/>
        </w:rPr>
      </w:pPr>
      <w:r w:rsidRPr="003B5E0F">
        <w:rPr>
          <w:lang w:val="sr-Cyrl-RS"/>
        </w:rPr>
        <w:t>Тренинг у области припреме пројеката и пројектног менаџмента за запослене у Министарству</w:t>
      </w:r>
      <w:r w:rsidRPr="003B5E0F">
        <w:rPr>
          <w:i/>
          <w:lang w:val="sr-Cyrl-RS"/>
        </w:rPr>
        <w:t xml:space="preserve"> </w:t>
      </w:r>
      <w:r w:rsidRPr="003B5E0F">
        <w:rPr>
          <w:lang w:val="sr-Cyrl-RS"/>
        </w:rPr>
        <w:t>за људска и мањинска права Владе Црне Горе</w:t>
      </w:r>
      <w:r w:rsidRPr="003B5E0F">
        <w:rPr>
          <w:lang w:val="sr-Latn-RS"/>
        </w:rPr>
        <w:t>, UNDP</w:t>
      </w:r>
      <w:r w:rsidRPr="003B5E0F">
        <w:rPr>
          <w:lang w:val="sr-Cyrl-RS"/>
        </w:rPr>
        <w:t>, интернационални експерт, 2016.</w:t>
      </w:r>
    </w:p>
    <w:p w14:paraId="2AB07529" w14:textId="77777777" w:rsidR="009F3C77" w:rsidRPr="003B5E0F" w:rsidRDefault="009F3C77" w:rsidP="0056621F">
      <w:pPr>
        <w:numPr>
          <w:ilvl w:val="0"/>
          <w:numId w:val="9"/>
        </w:numPr>
        <w:spacing w:after="120" w:line="300" w:lineRule="auto"/>
        <w:jc w:val="both"/>
        <w:rPr>
          <w:lang w:val="sr-Cyrl-RS"/>
        </w:rPr>
      </w:pPr>
      <w:r w:rsidRPr="003B5E0F">
        <w:rPr>
          <w:lang w:val="sr-Cyrl-RS"/>
        </w:rPr>
        <w:t>Оцена предлога пројеката у оквиру трећег позива Програма прекограничне сарадње Србија – Црна Гора у оквиру компоненте 2 ИПА, ЕУ делегација у Србији, евалуатор, 2015-2016.</w:t>
      </w:r>
    </w:p>
    <w:p w14:paraId="4E8B6848"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изводљивости за развој дрвне индустрије“, Општина Рашка, Факултет организационих наука, консултант, 2015-2016.</w:t>
      </w:r>
    </w:p>
    <w:p w14:paraId="552C6972"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изводљивости за развој руралног туризма са акцентом на пољопривреду и развој етно села“, Општина Рашка, Факултет организационих наука, консултант, 2015-2016.</w:t>
      </w:r>
    </w:p>
    <w:p w14:paraId="23D62BB5"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 „Менаџмент тренинзи и тренинг тренера“, </w:t>
      </w:r>
      <w:r w:rsidRPr="003B5E0F">
        <w:rPr>
          <w:i/>
          <w:lang w:val="sr-Cyrl-RS"/>
        </w:rPr>
        <w:t>Swedish National Police Board</w:t>
      </w:r>
      <w:r w:rsidRPr="003B5E0F">
        <w:rPr>
          <w:lang w:val="sr-Cyrl-RS"/>
        </w:rPr>
        <w:t xml:space="preserve"> (SNPB), предавач, 2015.</w:t>
      </w:r>
    </w:p>
    <w:p w14:paraId="6A578ACE" w14:textId="77777777" w:rsidR="009F3C77" w:rsidRPr="003B5E0F" w:rsidRDefault="009F3C77" w:rsidP="0056621F">
      <w:pPr>
        <w:numPr>
          <w:ilvl w:val="0"/>
          <w:numId w:val="9"/>
        </w:numPr>
        <w:spacing w:after="120" w:line="300" w:lineRule="auto"/>
        <w:jc w:val="both"/>
        <w:rPr>
          <w:lang w:val="sr-Cyrl-RS"/>
        </w:rPr>
      </w:pPr>
      <w:r w:rsidRPr="003B5E0F">
        <w:rPr>
          <w:lang w:val="sr-Cyrl-RS"/>
        </w:rPr>
        <w:lastRenderedPageBreak/>
        <w:t xml:space="preserve"> „Припрема и реализација програма обука из савременог менаџмента“, Телеком Србија, Факултет организационих наука, предавач, 2014-2017.</w:t>
      </w:r>
    </w:p>
    <w:p w14:paraId="3B74E8B0"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лидерских вештина применом методологије коучинга“, FCA </w:t>
      </w:r>
      <w:r w:rsidRPr="003B5E0F">
        <w:rPr>
          <w:i/>
          <w:lang w:val="sr-Cyrl-RS"/>
        </w:rPr>
        <w:t>Serbia, Challenge Network SRL</w:t>
      </w:r>
      <w:r w:rsidRPr="003B5E0F">
        <w:rPr>
          <w:lang w:val="sr-Cyrl-RS"/>
        </w:rPr>
        <w:t>, руководилац пројекта и експерт на пројекту, 2014-2017.</w:t>
      </w:r>
    </w:p>
    <w:p w14:paraId="0F0F7857" w14:textId="77777777" w:rsidR="009F3C77" w:rsidRPr="003B5E0F" w:rsidRDefault="009F3C77" w:rsidP="0056621F">
      <w:pPr>
        <w:numPr>
          <w:ilvl w:val="0"/>
          <w:numId w:val="9"/>
        </w:numPr>
        <w:spacing w:after="120" w:line="300" w:lineRule="auto"/>
        <w:jc w:val="both"/>
        <w:rPr>
          <w:lang w:val="sr-Cyrl-RS"/>
        </w:rPr>
      </w:pPr>
      <w:r w:rsidRPr="003B5E0F">
        <w:rPr>
          <w:lang w:val="sr-Cyrl-RS"/>
        </w:rPr>
        <w:t>„Хоризонтална функционална анализа државне управе у Републици Србији“, World Bank, консултант на пројекту, 2014-2015.</w:t>
      </w:r>
    </w:p>
    <w:p w14:paraId="5F885142" w14:textId="77777777" w:rsidR="009F3C77" w:rsidRPr="003B5E0F" w:rsidRDefault="009F3C77" w:rsidP="009F3C77">
      <w:pPr>
        <w:spacing w:after="120" w:line="300" w:lineRule="auto"/>
        <w:ind w:left="360"/>
        <w:jc w:val="both"/>
        <w:rPr>
          <w:b/>
          <w:lang w:val="sr-Latn-CS"/>
        </w:rPr>
      </w:pPr>
    </w:p>
    <w:p w14:paraId="6A53C2F0" w14:textId="77777777" w:rsidR="009F3C77" w:rsidRPr="003B5E0F" w:rsidRDefault="009F3C77" w:rsidP="009F3C77">
      <w:pPr>
        <w:spacing w:after="120" w:line="300" w:lineRule="auto"/>
        <w:jc w:val="both"/>
        <w:rPr>
          <w:lang w:val="sr-Latn-CS"/>
        </w:rPr>
      </w:pPr>
      <w:r w:rsidRPr="003B5E0F">
        <w:rPr>
          <w:u w:val="single"/>
          <w:lang w:val="sr-Cyrl-CS"/>
        </w:rPr>
        <w:t>Пре избора у звање ванредног професора:</w:t>
      </w:r>
    </w:p>
    <w:p w14:paraId="4BF25006" w14:textId="77777777" w:rsidR="009F3C77" w:rsidRPr="003B5E0F" w:rsidRDefault="009F3C77" w:rsidP="0056621F">
      <w:pPr>
        <w:pStyle w:val="normaltableau"/>
        <w:keepNext/>
        <w:keepLines/>
        <w:numPr>
          <w:ilvl w:val="0"/>
          <w:numId w:val="9"/>
        </w:numPr>
        <w:spacing w:before="0" w:after="0" w:line="300" w:lineRule="auto"/>
        <w:rPr>
          <w:rFonts w:ascii="Times New Roman" w:hAnsi="Times New Roman"/>
          <w:sz w:val="24"/>
          <w:szCs w:val="24"/>
          <w:lang w:val="sr-Cyrl-RS"/>
        </w:rPr>
      </w:pPr>
      <w:r w:rsidRPr="003B5E0F">
        <w:rPr>
          <w:rFonts w:ascii="Times New Roman" w:hAnsi="Times New Roman"/>
          <w:sz w:val="24"/>
          <w:szCs w:val="24"/>
          <w:lang w:val="sr-Cyrl-RS"/>
        </w:rPr>
        <w:t>„Унапређење локалних и регионалних јавних политика: од стратешког плана до програмског буџета”,  руководилац пројекта, Влада АП Војводина, 2014.</w:t>
      </w:r>
    </w:p>
    <w:p w14:paraId="29F4D138" w14:textId="77777777" w:rsidR="009F3C77" w:rsidRPr="003B5E0F" w:rsidRDefault="009F3C77" w:rsidP="0056621F">
      <w:pPr>
        <w:pStyle w:val="normaltableau"/>
        <w:keepNext/>
        <w:keepLines/>
        <w:numPr>
          <w:ilvl w:val="0"/>
          <w:numId w:val="9"/>
        </w:numPr>
        <w:spacing w:before="0" w:after="0" w:line="300" w:lineRule="auto"/>
        <w:rPr>
          <w:rFonts w:ascii="Times New Roman" w:hAnsi="Times New Roman"/>
          <w:sz w:val="24"/>
          <w:szCs w:val="24"/>
          <w:lang w:val="sr-Cyrl-RS"/>
        </w:rPr>
      </w:pPr>
      <w:r w:rsidRPr="003B5E0F">
        <w:rPr>
          <w:rFonts w:ascii="Times New Roman" w:hAnsi="Times New Roman"/>
          <w:sz w:val="24"/>
          <w:szCs w:val="24"/>
          <w:lang w:val="sr-Cyrl-RS"/>
        </w:rPr>
        <w:t>„Успостављање експертског центра за молекуларну генетику ретких болести и система управљања  у области заштите и искоришћавања интелектуалних добара и трансфера технологије” , руководилац пројеката и експерт, Институт за молекуларну генетику и генетско инжењерство, 2014-2015.</w:t>
      </w:r>
    </w:p>
    <w:p w14:paraId="300B1F6C" w14:textId="77777777" w:rsidR="009F3C77" w:rsidRPr="003B5E0F" w:rsidRDefault="009F3C77" w:rsidP="0056621F">
      <w:pPr>
        <w:pStyle w:val="normaltableau"/>
        <w:keepNext/>
        <w:keepLines/>
        <w:numPr>
          <w:ilvl w:val="0"/>
          <w:numId w:val="9"/>
        </w:numPr>
        <w:spacing w:before="0" w:after="0" w:line="300" w:lineRule="auto"/>
        <w:rPr>
          <w:rFonts w:ascii="Times New Roman" w:hAnsi="Times New Roman"/>
          <w:sz w:val="24"/>
          <w:szCs w:val="24"/>
          <w:lang w:val="sr-Cyrl-RS"/>
        </w:rPr>
      </w:pPr>
      <w:r w:rsidRPr="003B5E0F">
        <w:rPr>
          <w:rFonts w:ascii="Times New Roman" w:hAnsi="Times New Roman"/>
          <w:sz w:val="24"/>
          <w:szCs w:val="24"/>
          <w:lang w:val="sr-Cyrl-RS"/>
        </w:rPr>
        <w:t>„Изградња капацитета ИПА одељења Министарства унутрашњих послова и Министарства правде и државне управе”, експерт, 2014.</w:t>
      </w:r>
    </w:p>
    <w:p w14:paraId="35C1300D"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„Фасилитација процеса стратешког планирања и спровођење националних консултација за потребе ревизије Стратегије биолошке разноврсности Републике Србије”,  руководилац пројекта и експерт, </w:t>
      </w:r>
      <w:r w:rsidRPr="003B5E0F">
        <w:rPr>
          <w:i/>
          <w:lang w:val="sr-Cyrl-RS"/>
        </w:rPr>
        <w:t>United Nations Development Programme (UNDP)</w:t>
      </w:r>
      <w:r w:rsidRPr="003B5E0F">
        <w:rPr>
          <w:lang w:val="sr-Cyrl-RS"/>
        </w:rPr>
        <w:t>, 2014.</w:t>
      </w:r>
    </w:p>
    <w:p w14:paraId="4F5D36F1"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Пројекат унапређења капацитета за пословно планирање и тренинг тренера за заштићена подручја РС, експерт, </w:t>
      </w:r>
      <w:r w:rsidRPr="003B5E0F">
        <w:rPr>
          <w:i/>
          <w:lang w:val="sr-Cyrl-RS"/>
        </w:rPr>
        <w:t>United Nations Development Programme (UNDP)</w:t>
      </w:r>
      <w:r w:rsidRPr="003B5E0F">
        <w:rPr>
          <w:lang w:val="sr-Cyrl-RS"/>
        </w:rPr>
        <w:t>, 2014.</w:t>
      </w:r>
    </w:p>
    <w:p w14:paraId="46119BAF" w14:textId="77777777" w:rsidR="009F3C77" w:rsidRPr="003B5E0F" w:rsidRDefault="009F3C77" w:rsidP="0056621F">
      <w:pPr>
        <w:numPr>
          <w:ilvl w:val="0"/>
          <w:numId w:val="9"/>
        </w:numPr>
        <w:spacing w:after="120" w:line="300" w:lineRule="auto"/>
        <w:jc w:val="both"/>
        <w:rPr>
          <w:lang w:val="sr-Cyrl-RS"/>
        </w:rPr>
      </w:pPr>
      <w:r w:rsidRPr="003B5E0F">
        <w:rPr>
          <w:lang w:val="sr-Cyrl-RS"/>
        </w:rPr>
        <w:t>Развој стратешког плана Заштитника грађана за период 2014-2020, руководилац пројекта и кључни експерт, 2014.</w:t>
      </w:r>
    </w:p>
    <w:p w14:paraId="2C8E6423" w14:textId="77777777" w:rsidR="009F3C77" w:rsidRPr="003B5E0F" w:rsidRDefault="009F3C77" w:rsidP="0056621F">
      <w:pPr>
        <w:numPr>
          <w:ilvl w:val="0"/>
          <w:numId w:val="9"/>
        </w:numPr>
        <w:spacing w:after="120" w:line="300" w:lineRule="auto"/>
        <w:jc w:val="both"/>
        <w:rPr>
          <w:lang w:val="sr-Cyrl-RS"/>
        </w:rPr>
      </w:pPr>
      <w:r w:rsidRPr="003B5E0F">
        <w:rPr>
          <w:lang w:val="sr-Cyrl-RS"/>
        </w:rPr>
        <w:t>Унапређење капацитета за управљање пројектима, експерт, Телеком Србија, 2014</w:t>
      </w:r>
    </w:p>
    <w:p w14:paraId="6DA46B34" w14:textId="77777777" w:rsidR="009F3C77" w:rsidRPr="003B5E0F" w:rsidRDefault="009F3C77" w:rsidP="0056621F">
      <w:pPr>
        <w:numPr>
          <w:ilvl w:val="0"/>
          <w:numId w:val="9"/>
        </w:numPr>
        <w:spacing w:after="120" w:line="300" w:lineRule="auto"/>
        <w:jc w:val="both"/>
        <w:rPr>
          <w:lang w:val="sr-Cyrl-RS"/>
        </w:rPr>
      </w:pPr>
      <w:r w:rsidRPr="003B5E0F">
        <w:rPr>
          <w:lang w:val="sr-Cyrl-RS"/>
        </w:rPr>
        <w:t>Унапређење капацитета за припрему, оцену и реализацију инвестиционих пројеката, ескперт, Електропривреда Србије, 2014</w:t>
      </w:r>
    </w:p>
    <w:p w14:paraId="57B19796"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организационе ефективности код кључних институција Владе РС кроз програм менаџмент асистенције”, </w:t>
      </w:r>
      <w:r w:rsidRPr="003B5E0F">
        <w:rPr>
          <w:i/>
          <w:lang w:val="sr-Cyrl-RS"/>
        </w:rPr>
        <w:t>USAID Business enabling project</w:t>
      </w:r>
      <w:r w:rsidRPr="003B5E0F">
        <w:rPr>
          <w:lang w:val="sr-Cyrl-RS"/>
        </w:rPr>
        <w:t>, руководилац пројекта и кључни експерт, 2013.</w:t>
      </w:r>
    </w:p>
    <w:p w14:paraId="53112C55"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„Увођење програмског буџета у пилот министарства Владе РС“, </w:t>
      </w:r>
      <w:r w:rsidRPr="003B5E0F">
        <w:rPr>
          <w:i/>
          <w:lang w:val="sr-Cyrl-RS"/>
        </w:rPr>
        <w:t>USAID Business enabling project</w:t>
      </w:r>
      <w:r w:rsidRPr="003B5E0F">
        <w:rPr>
          <w:lang w:val="sr-Cyrl-RS"/>
        </w:rPr>
        <w:t>, консултант на пројекту, 2013-2014.</w:t>
      </w:r>
    </w:p>
    <w:p w14:paraId="54DEA6B9" w14:textId="77777777" w:rsidR="009F3C77" w:rsidRPr="003B5E0F" w:rsidRDefault="009F3C77" w:rsidP="0056621F">
      <w:pPr>
        <w:numPr>
          <w:ilvl w:val="0"/>
          <w:numId w:val="9"/>
        </w:numPr>
        <w:spacing w:after="120" w:line="300" w:lineRule="auto"/>
        <w:jc w:val="both"/>
        <w:rPr>
          <w:lang w:val="sr-Cyrl-RS"/>
        </w:rPr>
      </w:pPr>
      <w:r w:rsidRPr="003B5E0F">
        <w:rPr>
          <w:lang w:val="sr-Cyrl-RS"/>
        </w:rPr>
        <w:lastRenderedPageBreak/>
        <w:t xml:space="preserve">„Менаџмент тренинзи за државне службенике који раде у републичким институцијама”, </w:t>
      </w:r>
      <w:r w:rsidRPr="003B5E0F">
        <w:rPr>
          <w:i/>
          <w:lang w:val="sr-Cyrl-RS"/>
        </w:rPr>
        <w:t>USAID Business enabling project</w:t>
      </w:r>
      <w:r w:rsidRPr="003B5E0F">
        <w:rPr>
          <w:lang w:val="sr-Cyrl-RS"/>
        </w:rPr>
        <w:t>, Кључни експерт, 2013.</w:t>
      </w:r>
    </w:p>
    <w:p w14:paraId="7CAEEBFB"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система за управљање пројектима“, </w:t>
      </w:r>
      <w:r w:rsidRPr="003B5E0F">
        <w:rPr>
          <w:i/>
          <w:lang w:val="sr-Cyrl-RS"/>
        </w:rPr>
        <w:t>Pharm-Olam International</w:t>
      </w:r>
      <w:r w:rsidRPr="003B5E0F">
        <w:rPr>
          <w:lang w:val="sr-Cyrl-RS"/>
        </w:rPr>
        <w:t>, експерт, 2013.</w:t>
      </w:r>
    </w:p>
    <w:p w14:paraId="5DA00826"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капацитета Народне скупштине Републике Србије у области управљања пројектима”, </w:t>
      </w:r>
      <w:r w:rsidRPr="003B5E0F">
        <w:rPr>
          <w:i/>
          <w:lang w:val="sr-Cyrl-RS"/>
        </w:rPr>
        <w:t>Westminster</w:t>
      </w:r>
      <w:r w:rsidRPr="003B5E0F">
        <w:rPr>
          <w:lang w:val="sr-Cyrl-RS"/>
        </w:rPr>
        <w:t xml:space="preserve"> фондација за демократију, Удружење за управљање пројектима - </w:t>
      </w:r>
      <w:r w:rsidRPr="003B5E0F">
        <w:rPr>
          <w:i/>
          <w:lang w:val="sr-Cyrl-RS"/>
        </w:rPr>
        <w:t>YUPMA</w:t>
      </w:r>
      <w:r w:rsidRPr="003B5E0F">
        <w:rPr>
          <w:lang w:val="sr-Cyrl-RS"/>
        </w:rPr>
        <w:t xml:space="preserve">, Интернационална асоцијација за пројектни менаџмент – </w:t>
      </w:r>
      <w:r w:rsidRPr="003B5E0F">
        <w:rPr>
          <w:i/>
          <w:lang w:val="sr-Cyrl-RS"/>
        </w:rPr>
        <w:t>IPMA</w:t>
      </w:r>
      <w:r w:rsidRPr="003B5E0F">
        <w:rPr>
          <w:lang w:val="sr-Cyrl-RS"/>
        </w:rPr>
        <w:t>, руководилац пројекта и тренер, 2013.</w:t>
      </w:r>
    </w:p>
    <w:p w14:paraId="5F657F55"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„Развој капацитета за стратешко управљање у Министарству унутрашњих послова Републике Србије – обуке из Управљања перформансама”, </w:t>
      </w:r>
      <w:r w:rsidRPr="003B5E0F">
        <w:rPr>
          <w:i/>
          <w:lang w:val="sr-Cyrl-RS"/>
        </w:rPr>
        <w:t>Swedish International Development Cooperation Agency (SIDA), Geneva Centre for the Democratic Control of Armed Forces (DCAF)</w:t>
      </w:r>
      <w:r w:rsidRPr="003B5E0F">
        <w:rPr>
          <w:lang w:val="sr-Cyrl-RS"/>
        </w:rPr>
        <w:t>, експерт, 2012.</w:t>
      </w:r>
    </w:p>
    <w:p w14:paraId="53D2BE70"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„Обука менаџера заштићених подручја за писање пројектних предлога и управљање пројектним циклусом”, </w:t>
      </w:r>
      <w:r w:rsidRPr="003B5E0F">
        <w:rPr>
          <w:i/>
          <w:lang w:val="sr-Cyrl-RS"/>
        </w:rPr>
        <w:t>United Nations Development Programme (UNDP)</w:t>
      </w:r>
      <w:r w:rsidRPr="003B5E0F">
        <w:rPr>
          <w:lang w:val="sr-Cyrl-RS"/>
        </w:rPr>
        <w:t>, Асоцијација националних паркова и заштићених подручја Србије (НАПС), експерт, 2012.</w:t>
      </w:r>
    </w:p>
    <w:p w14:paraId="56E0B15E" w14:textId="77777777" w:rsidR="009F3C77" w:rsidRPr="003B5E0F" w:rsidRDefault="009F3C77" w:rsidP="0056621F">
      <w:pPr>
        <w:numPr>
          <w:ilvl w:val="0"/>
          <w:numId w:val="9"/>
        </w:numPr>
        <w:spacing w:after="120" w:line="300" w:lineRule="auto"/>
        <w:jc w:val="both"/>
        <w:rPr>
          <w:lang w:val="sr-Cyrl-RS"/>
        </w:rPr>
      </w:pPr>
      <w:r w:rsidRPr="003B5E0F">
        <w:rPr>
          <w:lang w:val="sr-Cyrl-RS"/>
        </w:rPr>
        <w:t>„Унапређење капацитета организација цивилног друштва у професионализацији пружања услуга на локалном нивоу”, Европска унија, Влада Републике Србије - Канцеларија са сарадњу са цивилним друштвом, руководилац пројекта, 2012-2013.</w:t>
      </w:r>
    </w:p>
    <w:p w14:paraId="05014575"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„Студија изводљивости успостављања едукативне канцеларије у Народној скупштини РС”, </w:t>
      </w:r>
      <w:r w:rsidRPr="003B5E0F">
        <w:rPr>
          <w:i/>
          <w:lang w:val="sr-Cyrl-RS"/>
        </w:rPr>
        <w:t>United Nations Development Programme (UNDP), OSCE Mission to Serbia,</w:t>
      </w:r>
      <w:r w:rsidRPr="003B5E0F">
        <w:rPr>
          <w:lang w:val="sr-Cyrl-RS"/>
        </w:rPr>
        <w:t xml:space="preserve"> руководилац пројекта, 2012.</w:t>
      </w:r>
    </w:p>
    <w:p w14:paraId="1CD258F8"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„Развој капацитета за стратешко управљање у Министарству унутрашњих послова Републике Србије – обуке из Менаџмента”, </w:t>
      </w:r>
      <w:r w:rsidRPr="003B5E0F">
        <w:rPr>
          <w:i/>
          <w:lang w:val="sr-Cyrl-RS"/>
        </w:rPr>
        <w:t>Swedish International Development Cooperation Agency (SIDA), Geneva Centre for the Democratic Control of Armed Forces (DCAF)</w:t>
      </w:r>
      <w:r w:rsidRPr="003B5E0F">
        <w:rPr>
          <w:lang w:val="sr-Cyrl-RS"/>
        </w:rPr>
        <w:t>, експерт, 2011.</w:t>
      </w:r>
    </w:p>
    <w:p w14:paraId="4CABF62A"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изводљивости укључивања приватног сектора у систем здравствене заштите и здравственог осигурања Србије”, Лекарска комора Србије, члан пројектног тима, 2011-2012.</w:t>
      </w:r>
    </w:p>
    <w:p w14:paraId="7C0F7B73" w14:textId="77777777" w:rsidR="009F3C77" w:rsidRPr="003B5E0F" w:rsidRDefault="009F3C77" w:rsidP="0056621F">
      <w:pPr>
        <w:numPr>
          <w:ilvl w:val="0"/>
          <w:numId w:val="9"/>
        </w:numPr>
        <w:spacing w:after="120" w:line="300" w:lineRule="auto"/>
        <w:jc w:val="both"/>
        <w:rPr>
          <w:lang w:val="sr-Cyrl-RS"/>
        </w:rPr>
      </w:pPr>
      <w:r w:rsidRPr="003B5E0F">
        <w:rPr>
          <w:lang w:val="sr-Cyrl-RS"/>
        </w:rPr>
        <w:t>Стратешки пројекат број 179081 Министарства за науку, Влада РС, “Истраживање савремених тенденција стратешког управљања применом специјализованих менаџмент дисциплина у функцији конкурентности српске привреде“, сарадник на пројекту, 2011-2015.</w:t>
      </w:r>
    </w:p>
    <w:p w14:paraId="78FFF4F1" w14:textId="77777777" w:rsidR="009F3C77" w:rsidRPr="003B5E0F" w:rsidRDefault="009F3C77" w:rsidP="0056621F">
      <w:pPr>
        <w:numPr>
          <w:ilvl w:val="0"/>
          <w:numId w:val="9"/>
        </w:numPr>
        <w:spacing w:after="120" w:line="300" w:lineRule="auto"/>
        <w:jc w:val="both"/>
        <w:rPr>
          <w:lang w:val="sr-Cyrl-RS"/>
        </w:rPr>
      </w:pPr>
      <w:r w:rsidRPr="003B5E0F">
        <w:rPr>
          <w:lang w:val="sr-Cyrl-RS"/>
        </w:rPr>
        <w:lastRenderedPageBreak/>
        <w:t xml:space="preserve">„Реформа координације јавних политика у Влади РС“, Генерални секретаријат Владе РС, </w:t>
      </w:r>
      <w:r w:rsidRPr="003B5E0F">
        <w:rPr>
          <w:i/>
          <w:lang w:val="sr-Cyrl-RS"/>
        </w:rPr>
        <w:t>Department for International Development (DFID)</w:t>
      </w:r>
      <w:r w:rsidRPr="003B5E0F">
        <w:rPr>
          <w:lang w:val="sr-Cyrl-RS"/>
        </w:rPr>
        <w:t>, национални експерт на пројекту, 2011-2012.</w:t>
      </w:r>
    </w:p>
    <w:p w14:paraId="0E64BFA9" w14:textId="77777777" w:rsidR="009F3C77" w:rsidRPr="003B5E0F" w:rsidRDefault="009F3C77" w:rsidP="0056621F">
      <w:pPr>
        <w:numPr>
          <w:ilvl w:val="0"/>
          <w:numId w:val="9"/>
        </w:numPr>
        <w:spacing w:after="120" w:line="300" w:lineRule="auto"/>
        <w:jc w:val="both"/>
        <w:rPr>
          <w:lang w:val="sr-Cyrl-RS"/>
        </w:rPr>
      </w:pPr>
      <w:r w:rsidRPr="003B5E0F">
        <w:rPr>
          <w:lang w:val="sr-Cyrl-RS"/>
        </w:rPr>
        <w:t>„Успостављање пројектног центра за одрживи развој, дизајнирање и имплементацију пројеката по ЕУ стандардима”, градска општина Лазаревац, Европска унија, експерт и тренер, 2011.</w:t>
      </w:r>
    </w:p>
    <w:p w14:paraId="4A195E7B" w14:textId="77777777" w:rsidR="009F3C77" w:rsidRPr="003B5E0F" w:rsidRDefault="009F3C77" w:rsidP="0056621F">
      <w:pPr>
        <w:numPr>
          <w:ilvl w:val="0"/>
          <w:numId w:val="9"/>
        </w:numPr>
        <w:spacing w:after="120" w:line="300" w:lineRule="auto"/>
        <w:jc w:val="both"/>
        <w:rPr>
          <w:lang w:val="sr-Cyrl-RS"/>
        </w:rPr>
      </w:pPr>
      <w:r w:rsidRPr="003B5E0F">
        <w:rPr>
          <w:i/>
          <w:iCs/>
          <w:lang w:val="sr-Cyrl-RS"/>
        </w:rPr>
        <w:t>„</w:t>
      </w:r>
      <w:r w:rsidRPr="003B5E0F">
        <w:rPr>
          <w:i/>
          <w:lang w:val="sr-Cyrl-RS"/>
        </w:rPr>
        <w:t>Cost-Benefit</w:t>
      </w:r>
      <w:r w:rsidRPr="003B5E0F">
        <w:rPr>
          <w:lang w:val="sr-Cyrl-RS"/>
        </w:rPr>
        <w:t xml:space="preserve"> анализа друштвених пројеката и Анализа јавних политика: радионице и менторска подршка”, </w:t>
      </w:r>
      <w:r w:rsidRPr="003B5E0F">
        <w:rPr>
          <w:i/>
          <w:lang w:val="sr-Cyrl-RS"/>
        </w:rPr>
        <w:t>Institute for Sustainable Communities, The Civil Society For Government Accountability Program in Serbia</w:t>
      </w:r>
      <w:r w:rsidRPr="003B5E0F">
        <w:rPr>
          <w:lang w:val="sr-Cyrl-RS"/>
        </w:rPr>
        <w:t>, кључни експерт и тренер, 2010-2011.</w:t>
      </w:r>
    </w:p>
    <w:p w14:paraId="4A4A7557"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„Унапређење система за управљање пројектима“, </w:t>
      </w:r>
      <w:r w:rsidRPr="003B5E0F">
        <w:rPr>
          <w:i/>
          <w:lang w:val="sr-Cyrl-RS"/>
        </w:rPr>
        <w:t>VIP Mobile</w:t>
      </w:r>
      <w:r w:rsidRPr="003B5E0F">
        <w:rPr>
          <w:lang w:val="sr-Cyrl-RS"/>
        </w:rPr>
        <w:t>, Експерт, 2010.</w:t>
      </w:r>
    </w:p>
    <w:p w14:paraId="25847096"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“Програм развоја општина у југозападној Србији - Тренинг тренера на тему локалног економског развоја”, </w:t>
      </w:r>
      <w:r w:rsidRPr="003B5E0F">
        <w:rPr>
          <w:i/>
          <w:lang w:val="sr-Cyrl-RS"/>
        </w:rPr>
        <w:t>UNDP</w:t>
      </w:r>
      <w:r w:rsidRPr="003B5E0F">
        <w:rPr>
          <w:lang w:val="sr-Cyrl-RS"/>
        </w:rPr>
        <w:t xml:space="preserve"> </w:t>
      </w:r>
      <w:r w:rsidRPr="003B5E0F">
        <w:rPr>
          <w:i/>
          <w:lang w:val="sr-Cyrl-RS"/>
        </w:rPr>
        <w:t>program</w:t>
      </w:r>
      <w:r w:rsidRPr="003B5E0F">
        <w:rPr>
          <w:lang w:val="sr-Cyrl-RS"/>
        </w:rPr>
        <w:t xml:space="preserve"> “</w:t>
      </w:r>
      <w:r w:rsidRPr="003B5E0F">
        <w:rPr>
          <w:i/>
          <w:lang w:val="sr-Cyrl-RS"/>
        </w:rPr>
        <w:t>Municipal Development in South West Serbia Program</w:t>
      </w:r>
      <w:r w:rsidRPr="003B5E0F">
        <w:rPr>
          <w:lang w:val="sr-Cyrl-RS"/>
        </w:rPr>
        <w:t>“, II faza (</w:t>
      </w:r>
      <w:r w:rsidRPr="003B5E0F">
        <w:rPr>
          <w:i/>
          <w:lang w:val="sr-Cyrl-RS"/>
        </w:rPr>
        <w:t>PRO II</w:t>
      </w:r>
      <w:r w:rsidRPr="003B5E0F">
        <w:rPr>
          <w:lang w:val="sr-Cyrl-RS"/>
        </w:rPr>
        <w:t>), експерт, 2010.</w:t>
      </w:r>
    </w:p>
    <w:p w14:paraId="64DFE622" w14:textId="77777777" w:rsidR="009F3C77" w:rsidRPr="003B5E0F" w:rsidRDefault="009F3C77" w:rsidP="0056621F">
      <w:pPr>
        <w:numPr>
          <w:ilvl w:val="0"/>
          <w:numId w:val="9"/>
        </w:numPr>
        <w:spacing w:after="120" w:line="300" w:lineRule="auto"/>
        <w:jc w:val="both"/>
        <w:rPr>
          <w:lang w:val="sr-Cyrl-RS"/>
        </w:rPr>
      </w:pPr>
      <w:r w:rsidRPr="003B5E0F">
        <w:rPr>
          <w:lang w:val="sr-Cyrl-RS"/>
        </w:rPr>
        <w:t>Пројекат оцене управљања пројектом „Светска изложба 2010 - Шангај“ по моделу ИПМА пројектне изврсности, експерт, 2010.</w:t>
      </w:r>
    </w:p>
    <w:p w14:paraId="7C8C96AA" w14:textId="77777777" w:rsidR="009F3C77" w:rsidRPr="003B5E0F" w:rsidRDefault="009F3C77" w:rsidP="0056621F">
      <w:pPr>
        <w:numPr>
          <w:ilvl w:val="0"/>
          <w:numId w:val="9"/>
        </w:numPr>
        <w:spacing w:after="120" w:line="300" w:lineRule="auto"/>
        <w:jc w:val="both"/>
        <w:rPr>
          <w:lang w:val="sr-Cyrl-RS"/>
        </w:rPr>
      </w:pPr>
      <w:r w:rsidRPr="003B5E0F">
        <w:rPr>
          <w:lang w:val="sr-Cyrl-RS"/>
        </w:rPr>
        <w:t>Пројекат израде и праћења средњорочног и годишњег оперативног плана, Министарство трговине и услуга, експерт, 2008-2010.</w:t>
      </w:r>
    </w:p>
    <w:p w14:paraId="387D02AD" w14:textId="77777777" w:rsidR="009F3C77" w:rsidRPr="003B5E0F" w:rsidRDefault="009F3C77" w:rsidP="0056621F">
      <w:pPr>
        <w:numPr>
          <w:ilvl w:val="0"/>
          <w:numId w:val="9"/>
        </w:numPr>
        <w:spacing w:after="120" w:line="300" w:lineRule="auto"/>
        <w:jc w:val="both"/>
        <w:rPr>
          <w:lang w:val="sr-Cyrl-RS"/>
        </w:rPr>
      </w:pPr>
      <w:r w:rsidRPr="003B5E0F">
        <w:rPr>
          <w:lang w:val="sr-Cyrl-RS"/>
        </w:rPr>
        <w:t>Пројекат израде и праћења средњорочног и годишњег оперативног плана, Републичка дирекција за робне резерве, експерт, 2009-2010.</w:t>
      </w:r>
    </w:p>
    <w:p w14:paraId="2EDC77B2" w14:textId="77777777" w:rsidR="009F3C77" w:rsidRPr="003B5E0F" w:rsidRDefault="009F3C77" w:rsidP="0056621F">
      <w:pPr>
        <w:numPr>
          <w:ilvl w:val="0"/>
          <w:numId w:val="9"/>
        </w:numPr>
        <w:spacing w:after="120" w:line="300" w:lineRule="auto"/>
        <w:jc w:val="both"/>
        <w:rPr>
          <w:lang w:val="sr-Cyrl-RS"/>
        </w:rPr>
      </w:pPr>
      <w:r w:rsidRPr="003B5E0F">
        <w:rPr>
          <w:lang w:val="sr-Cyrl-RS"/>
        </w:rPr>
        <w:t>Пројекат оцене управљања пројектом „Комбинована термоелектрана Рицикони“ по моделу ИПМА пројектне изврсности, експерт, 2009.</w:t>
      </w:r>
    </w:p>
    <w:p w14:paraId="5AE8C121"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 „Подршка јачању координације политика у Влади РС“, Генерални секретаријат Владе РС, </w:t>
      </w:r>
      <w:r w:rsidRPr="003B5E0F">
        <w:rPr>
          <w:i/>
          <w:lang w:val="sr-Cyrl-RS"/>
        </w:rPr>
        <w:t>Swedish International Development Cooperation Agency (SIDA)</w:t>
      </w:r>
      <w:r w:rsidRPr="003B5E0F">
        <w:rPr>
          <w:lang w:val="sr-Cyrl-RS"/>
        </w:rPr>
        <w:t>, национални ескперт на пројекту, 2009-2010.</w:t>
      </w:r>
    </w:p>
    <w:p w14:paraId="2E45E42F"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 „Унапређење капацитета локалне заједнице“, Програм “</w:t>
      </w:r>
      <w:r w:rsidRPr="003B5E0F">
        <w:rPr>
          <w:i/>
          <w:lang w:val="sr-Cyrl-RS"/>
        </w:rPr>
        <w:t>Municipal Development in South West Serbia Program</w:t>
      </w:r>
      <w:r w:rsidRPr="003B5E0F">
        <w:rPr>
          <w:lang w:val="sr-Cyrl-RS"/>
        </w:rPr>
        <w:t xml:space="preserve">, (PRO II)”, </w:t>
      </w:r>
      <w:r w:rsidRPr="003B5E0F">
        <w:rPr>
          <w:i/>
          <w:lang w:val="sr-Cyrl-RS"/>
        </w:rPr>
        <w:t>UNDP</w:t>
      </w:r>
      <w:r w:rsidRPr="003B5E0F">
        <w:rPr>
          <w:lang w:val="sr-Cyrl-RS"/>
        </w:rPr>
        <w:t>, експерт за општински сектор и стратешко планирање, 2008-2010.</w:t>
      </w:r>
    </w:p>
    <w:p w14:paraId="4A4FA6B5" w14:textId="77777777" w:rsidR="009F3C77" w:rsidRPr="003B5E0F" w:rsidRDefault="009F3C77" w:rsidP="0056621F">
      <w:pPr>
        <w:numPr>
          <w:ilvl w:val="0"/>
          <w:numId w:val="9"/>
        </w:numPr>
        <w:spacing w:after="120" w:line="300" w:lineRule="auto"/>
        <w:jc w:val="both"/>
        <w:rPr>
          <w:lang w:val="sr-Cyrl-RS"/>
        </w:rPr>
      </w:pPr>
      <w:r w:rsidRPr="003B5E0F">
        <w:rPr>
          <w:lang w:val="sr-Cyrl-RS"/>
        </w:rPr>
        <w:t>„Унапређење система управљања пројектима у предузећу Колубара-Метал д.о.о“, Удружење за управљање пројектима Србије - YUPMA, Београд, члан тима, 2007.</w:t>
      </w:r>
    </w:p>
    <w:p w14:paraId="6CBB3A1A" w14:textId="77777777" w:rsidR="009F3C77" w:rsidRPr="003B5E0F" w:rsidRDefault="009F3C77" w:rsidP="0056621F">
      <w:pPr>
        <w:numPr>
          <w:ilvl w:val="0"/>
          <w:numId w:val="9"/>
        </w:numPr>
        <w:spacing w:after="120" w:line="300" w:lineRule="auto"/>
        <w:jc w:val="both"/>
        <w:rPr>
          <w:lang w:val="sr-Cyrl-RS"/>
        </w:rPr>
      </w:pPr>
      <w:r w:rsidRPr="003B5E0F">
        <w:rPr>
          <w:lang w:val="sr-Cyrl-RS"/>
        </w:rPr>
        <w:t>“Примена система управљања пројектима помоћу софтверског пакета MS Project”, Delta Real Estate, експерт, 2007-2009.</w:t>
      </w:r>
    </w:p>
    <w:p w14:paraId="65B0FB2B" w14:textId="77777777" w:rsidR="009F3C77" w:rsidRPr="003B5E0F" w:rsidRDefault="009F3C77" w:rsidP="0056621F">
      <w:pPr>
        <w:numPr>
          <w:ilvl w:val="0"/>
          <w:numId w:val="9"/>
        </w:numPr>
        <w:spacing w:after="120" w:line="300" w:lineRule="auto"/>
        <w:jc w:val="both"/>
        <w:rPr>
          <w:lang w:val="sr-Cyrl-RS"/>
        </w:rPr>
      </w:pPr>
      <w:r w:rsidRPr="003B5E0F">
        <w:rPr>
          <w:lang w:val="sr-Cyrl-RS"/>
        </w:rPr>
        <w:lastRenderedPageBreak/>
        <w:t>Пројекат подршке локалном развоју, СКГО, Центар за либерално-демократске студије (ЦЛДС), експерт за стратешко управљање и члан тренерског тима, 2006-2010.</w:t>
      </w:r>
    </w:p>
    <w:p w14:paraId="51A0870C"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изводљивости “</w:t>
      </w:r>
      <w:r w:rsidRPr="003B5E0F">
        <w:rPr>
          <w:i/>
          <w:lang w:val="sr-Cyrl-RS"/>
        </w:rPr>
        <w:t>Harbin Hafei Motor Co. Ltd</w:t>
      </w:r>
      <w:r w:rsidRPr="003B5E0F">
        <w:rPr>
          <w:lang w:val="sr-Cyrl-RS"/>
        </w:rPr>
        <w:t>", Стив-пред, Београд, експерт, 2006.</w:t>
      </w:r>
    </w:p>
    <w:p w14:paraId="1669BCD1" w14:textId="77777777" w:rsidR="009F3C77" w:rsidRPr="003B5E0F" w:rsidRDefault="009F3C77" w:rsidP="0056621F">
      <w:pPr>
        <w:numPr>
          <w:ilvl w:val="0"/>
          <w:numId w:val="9"/>
        </w:numPr>
        <w:spacing w:after="120" w:line="300" w:lineRule="auto"/>
        <w:jc w:val="both"/>
        <w:rPr>
          <w:lang w:val="sr-Cyrl-RS"/>
        </w:rPr>
      </w:pPr>
      <w:r w:rsidRPr="003B5E0F">
        <w:rPr>
          <w:lang w:val="sr-Cyrl-RS"/>
        </w:rPr>
        <w:t>„Унапређење система планирања, буџетирања, праћења и извештавања”, Влада РС, Министарство иностраних послова Краљевине Норвешке, експерт за планирање/ментор и тренер, 2006-2008.</w:t>
      </w:r>
    </w:p>
    <w:p w14:paraId="717D4F27"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изводљивости техничких мера смањења штетног утицаја буке од друмског саобраћаја на одабраним деоницама државних путева, руководилац пројекта, 2009-2010.</w:t>
      </w:r>
    </w:p>
    <w:p w14:paraId="6F5271F8"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оправданости изградње Клиничко-болничког центра „ОСТРОГ“, Експерт, 2008-2009.</w:t>
      </w:r>
    </w:p>
    <w:p w14:paraId="48EB1906"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Студија оправданости оснивања Аудио-визуелне академије ЕСРА, руководилац пројекта, 2007-2008., </w:t>
      </w:r>
    </w:p>
    <w:p w14:paraId="7E2BE49A" w14:textId="77777777" w:rsidR="009F3C77" w:rsidRPr="003B5E0F" w:rsidRDefault="009F3C77" w:rsidP="0056621F">
      <w:pPr>
        <w:numPr>
          <w:ilvl w:val="0"/>
          <w:numId w:val="9"/>
        </w:numPr>
        <w:spacing w:after="120" w:line="300" w:lineRule="auto"/>
        <w:jc w:val="both"/>
        <w:rPr>
          <w:lang w:val="sr-Cyrl-RS"/>
        </w:rPr>
      </w:pPr>
      <w:r w:rsidRPr="003B5E0F">
        <w:rPr>
          <w:lang w:val="sr-Cyrl-RS"/>
        </w:rPr>
        <w:t>Стратешки пројекат број 149044 Министарства за науку, Влада РС, “Истраживање развоја, повезивања и коришћења менаџмента и специјализованих менаџмент дисциплина у нашим предузећима“, сарадник на пројекту, 2006-2010.</w:t>
      </w:r>
    </w:p>
    <w:p w14:paraId="74EDD796" w14:textId="77777777" w:rsidR="009F3C77" w:rsidRPr="003B5E0F" w:rsidRDefault="009F3C77" w:rsidP="0056621F">
      <w:pPr>
        <w:numPr>
          <w:ilvl w:val="0"/>
          <w:numId w:val="9"/>
        </w:numPr>
        <w:spacing w:after="120" w:line="300" w:lineRule="auto"/>
        <w:jc w:val="both"/>
        <w:rPr>
          <w:lang w:val="sr-Cyrl-RS"/>
        </w:rPr>
      </w:pPr>
      <w:r w:rsidRPr="003B5E0F">
        <w:rPr>
          <w:lang w:val="sr-Cyrl-RS"/>
        </w:rPr>
        <w:t>Пројекат подршке општинама, Стална конференција градова и општина (СКГО), Мисија ОЕБС у Србији и Црној Гори, члан тренерског тима, 2005-2006.</w:t>
      </w:r>
    </w:p>
    <w:p w14:paraId="63748835" w14:textId="77777777" w:rsidR="009F3C77" w:rsidRPr="003B5E0F" w:rsidRDefault="009F3C77" w:rsidP="0056621F">
      <w:pPr>
        <w:numPr>
          <w:ilvl w:val="0"/>
          <w:numId w:val="9"/>
        </w:numPr>
        <w:spacing w:after="120" w:line="300" w:lineRule="auto"/>
        <w:jc w:val="both"/>
        <w:rPr>
          <w:lang w:val="sr-Cyrl-RS"/>
        </w:rPr>
      </w:pPr>
      <w:r w:rsidRPr="003B5E0F">
        <w:rPr>
          <w:lang w:val="sr-Cyrl-RS"/>
        </w:rPr>
        <w:t>Студија оправданости “Изградња фабрике течних и получврстих препарата”, Галеника А.Д, члан пројектног тима, 2004.</w:t>
      </w:r>
    </w:p>
    <w:p w14:paraId="089A36B1" w14:textId="77777777" w:rsidR="009F3C77" w:rsidRPr="003B5E0F" w:rsidRDefault="009F3C77" w:rsidP="0056621F">
      <w:pPr>
        <w:numPr>
          <w:ilvl w:val="0"/>
          <w:numId w:val="9"/>
        </w:numPr>
        <w:spacing w:after="120" w:line="300" w:lineRule="auto"/>
        <w:jc w:val="both"/>
        <w:rPr>
          <w:lang w:val="sr-Cyrl-RS"/>
        </w:rPr>
      </w:pPr>
      <w:r w:rsidRPr="003B5E0F">
        <w:rPr>
          <w:lang w:val="sr-Cyrl-RS"/>
        </w:rPr>
        <w:t xml:space="preserve">PRISMA – </w:t>
      </w:r>
      <w:r w:rsidRPr="003B5E0F">
        <w:rPr>
          <w:i/>
          <w:iCs/>
          <w:lang w:val="sr-Cyrl-RS"/>
        </w:rPr>
        <w:t>Programme for Ressetlement in Serbia and Montenegro Army</w:t>
      </w:r>
      <w:r w:rsidRPr="003B5E0F">
        <w:rPr>
          <w:lang w:val="sr-Cyrl-RS"/>
        </w:rPr>
        <w:t>; Сарадник на пројекту – предавач, Министарство одбране Велике Британије и Северне Ирске, Министарство одбране Србије, 2004-2008.</w:t>
      </w:r>
    </w:p>
    <w:p w14:paraId="16CD0E97" w14:textId="72665B03" w:rsidR="007A02CB" w:rsidRDefault="007A02CB" w:rsidP="007A02CB">
      <w:pPr>
        <w:rPr>
          <w:lang w:val="sr-Cyrl-RS"/>
        </w:rPr>
      </w:pPr>
    </w:p>
    <w:p w14:paraId="5BBE70AF" w14:textId="77777777" w:rsidR="000119E3" w:rsidRPr="007A02CB" w:rsidRDefault="000119E3" w:rsidP="007A02CB">
      <w:pPr>
        <w:rPr>
          <w:lang w:val="sr-Cyrl-RS"/>
        </w:rPr>
      </w:pPr>
    </w:p>
    <w:p w14:paraId="2FEA6B14" w14:textId="1C367D7D" w:rsidR="003E020D" w:rsidRDefault="00EF20D0" w:rsidP="00903CD7">
      <w:pPr>
        <w:pStyle w:val="Naslov3"/>
      </w:pPr>
      <w:r w:rsidRPr="00EF20D0">
        <w:t>Иноватор, аутор или коаутор прихваћеног патента, техничког унапређења, експертиза, рецензија радова или пројеката</w:t>
      </w:r>
    </w:p>
    <w:p w14:paraId="33F5C750" w14:textId="77777777" w:rsidR="000119E3" w:rsidRPr="003B5E0F" w:rsidRDefault="000119E3" w:rsidP="000119E3">
      <w:pPr>
        <w:pStyle w:val="Teloteksta"/>
        <w:spacing w:after="120" w:line="300" w:lineRule="auto"/>
        <w:rPr>
          <w:rFonts w:ascii="Times New Roman" w:hAnsi="Times New Roman"/>
          <w:lang w:val="sr-Cyrl-RS"/>
        </w:rPr>
      </w:pPr>
      <w:r w:rsidRPr="003B5E0F">
        <w:rPr>
          <w:rFonts w:ascii="Times New Roman" w:hAnsi="Times New Roman"/>
          <w:lang w:val="sr-Cyrl-RS"/>
        </w:rPr>
        <w:t xml:space="preserve">Др </w:t>
      </w:r>
      <w:r w:rsidRPr="003B5E0F">
        <w:rPr>
          <w:rFonts w:ascii="Times New Roman" w:hAnsi="Times New Roman"/>
          <w:lang w:val="sr-Cyrl"/>
        </w:rPr>
        <w:t>Владимир Обрадовић</w:t>
      </w:r>
      <w:r w:rsidRPr="003B5E0F">
        <w:rPr>
          <w:rFonts w:ascii="Times New Roman" w:hAnsi="Times New Roman"/>
          <w:lang w:val="sr-Latn-RS"/>
        </w:rPr>
        <w:t xml:space="preserve"> </w:t>
      </w:r>
      <w:r w:rsidRPr="003B5E0F">
        <w:rPr>
          <w:rFonts w:ascii="Times New Roman" w:hAnsi="Times New Roman"/>
          <w:lang w:val="sr-Cyrl-RS"/>
        </w:rPr>
        <w:t>је рецензент радова у следећим часописима:</w:t>
      </w:r>
    </w:p>
    <w:p w14:paraId="76EC0474"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lang w:val="sr-Cyrl-RS"/>
        </w:rPr>
      </w:pPr>
      <w:r w:rsidRPr="003B5E0F">
        <w:rPr>
          <w:rFonts w:ascii="Times New Roman" w:hAnsi="Times New Roman"/>
          <w:i/>
          <w:iCs/>
          <w:lang w:val="sr-Cyrl-RS"/>
        </w:rPr>
        <w:t>International Project Management Journal</w:t>
      </w:r>
      <w:r w:rsidRPr="003B5E0F">
        <w:rPr>
          <w:rFonts w:ascii="Times New Roman" w:hAnsi="Times New Roman"/>
          <w:lang w:val="sr-Cyrl-RS"/>
        </w:rPr>
        <w:t xml:space="preserve">, ISSN 0263-7863 </w:t>
      </w:r>
      <w:r w:rsidRPr="003B5E0F">
        <w:rPr>
          <w:rFonts w:ascii="Times New Roman" w:hAnsi="Times New Roman"/>
          <w:lang w:val="sr-Cyrl-RS"/>
        </w:rPr>
        <w:br/>
        <w:t xml:space="preserve">(WOS, IF 6,620), </w:t>
      </w:r>
      <w:r w:rsidRPr="003B5E0F">
        <w:rPr>
          <w:rFonts w:ascii="Times New Roman" w:hAnsi="Times New Roman"/>
          <w:i/>
          <w:iCs/>
          <w:lang w:val="sr-Cyrl-RS"/>
        </w:rPr>
        <w:t>Elsevier</w:t>
      </w:r>
    </w:p>
    <w:p w14:paraId="5773BF6A"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lang w:val="sr-Cyrl-RS"/>
        </w:rPr>
      </w:pPr>
      <w:r w:rsidRPr="003B5E0F">
        <w:rPr>
          <w:rFonts w:ascii="Times New Roman" w:hAnsi="Times New Roman"/>
          <w:i/>
          <w:iCs/>
          <w:lang w:val="sr-Cyrl-RS"/>
        </w:rPr>
        <w:t>International Journal of Simulation Modelling</w:t>
      </w:r>
      <w:r w:rsidRPr="003B5E0F">
        <w:rPr>
          <w:rFonts w:ascii="Times New Roman" w:hAnsi="Times New Roman"/>
          <w:lang w:val="sr-Cyrl-RS"/>
        </w:rPr>
        <w:t>, ISSN 1726-4529</w:t>
      </w:r>
      <w:r w:rsidRPr="003B5E0F">
        <w:rPr>
          <w:rFonts w:ascii="Times New Roman" w:hAnsi="Times New Roman"/>
        </w:rPr>
        <w:t xml:space="preserve"> </w:t>
      </w:r>
      <w:r w:rsidRPr="003B5E0F">
        <w:rPr>
          <w:rFonts w:ascii="Times New Roman" w:hAnsi="Times New Roman"/>
          <w:lang w:val="sr-Cyrl-RS"/>
        </w:rPr>
        <w:br/>
        <w:t xml:space="preserve">(WOS, IF </w:t>
      </w:r>
      <w:r w:rsidRPr="003B5E0F">
        <w:rPr>
          <w:rFonts w:ascii="Times New Roman" w:hAnsi="Times New Roman"/>
        </w:rPr>
        <w:t>2</w:t>
      </w:r>
      <w:r w:rsidRPr="003B5E0F">
        <w:rPr>
          <w:rFonts w:ascii="Times New Roman" w:hAnsi="Times New Roman"/>
          <w:lang w:val="sr-Cyrl-RS"/>
        </w:rPr>
        <w:t>,</w:t>
      </w:r>
      <w:r w:rsidRPr="003B5E0F">
        <w:rPr>
          <w:rFonts w:ascii="Times New Roman" w:hAnsi="Times New Roman"/>
        </w:rPr>
        <w:t>492</w:t>
      </w:r>
      <w:r w:rsidRPr="003B5E0F">
        <w:rPr>
          <w:rFonts w:ascii="Times New Roman" w:hAnsi="Times New Roman"/>
          <w:lang w:val="sr-Cyrl-RS"/>
        </w:rPr>
        <w:t>),</w:t>
      </w:r>
      <w:r w:rsidRPr="003B5E0F">
        <w:rPr>
          <w:rFonts w:ascii="Times New Roman" w:hAnsi="Times New Roman"/>
        </w:rPr>
        <w:t xml:space="preserve"> </w:t>
      </w:r>
      <w:r w:rsidRPr="003B5E0F">
        <w:rPr>
          <w:rFonts w:ascii="Times New Roman" w:hAnsi="Times New Roman"/>
          <w:i/>
          <w:iCs/>
        </w:rPr>
        <w:t>DAAAM International Vienna</w:t>
      </w:r>
      <w:r w:rsidRPr="003B5E0F">
        <w:rPr>
          <w:rFonts w:ascii="Times New Roman" w:hAnsi="Times New Roman"/>
        </w:rPr>
        <w:tab/>
      </w:r>
    </w:p>
    <w:p w14:paraId="0E83274B"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i/>
          <w:iCs/>
          <w:lang w:val="sr-Cyrl-RS"/>
        </w:rPr>
      </w:pPr>
      <w:r w:rsidRPr="003B5E0F">
        <w:rPr>
          <w:rFonts w:ascii="Times New Roman" w:hAnsi="Times New Roman"/>
          <w:i/>
          <w:iCs/>
          <w:lang w:val="sr-Cyrl-RS"/>
        </w:rPr>
        <w:lastRenderedPageBreak/>
        <w:t>International Journal of Managing Projects in Business</w:t>
      </w:r>
      <w:r w:rsidRPr="003B5E0F">
        <w:rPr>
          <w:rFonts w:ascii="Times New Roman" w:hAnsi="Times New Roman"/>
        </w:rPr>
        <w:t>, ISSN 1753-8378</w:t>
      </w:r>
      <w:r w:rsidRPr="003B5E0F">
        <w:rPr>
          <w:rFonts w:ascii="Times New Roman" w:hAnsi="Times New Roman"/>
          <w:i/>
          <w:iCs/>
        </w:rPr>
        <w:t xml:space="preserve"> </w:t>
      </w:r>
      <w:r w:rsidRPr="003B5E0F">
        <w:rPr>
          <w:rFonts w:ascii="Times New Roman" w:hAnsi="Times New Roman"/>
          <w:lang w:val="sr-Cyrl-RS"/>
        </w:rPr>
        <w:t xml:space="preserve">(WOS, IF </w:t>
      </w:r>
      <w:r w:rsidRPr="003B5E0F">
        <w:rPr>
          <w:rFonts w:ascii="Times New Roman" w:hAnsi="Times New Roman"/>
        </w:rPr>
        <w:t>1</w:t>
      </w:r>
      <w:r w:rsidRPr="003B5E0F">
        <w:rPr>
          <w:rFonts w:ascii="Times New Roman" w:hAnsi="Times New Roman"/>
          <w:lang w:val="sr-Cyrl-RS"/>
        </w:rPr>
        <w:t>,</w:t>
      </w:r>
      <w:r w:rsidRPr="003B5E0F">
        <w:rPr>
          <w:rFonts w:ascii="Times New Roman" w:hAnsi="Times New Roman"/>
        </w:rPr>
        <w:t>989</w:t>
      </w:r>
      <w:r w:rsidRPr="003B5E0F">
        <w:rPr>
          <w:rFonts w:ascii="Times New Roman" w:hAnsi="Times New Roman"/>
          <w:lang w:val="sr-Cyrl-RS"/>
        </w:rPr>
        <w:t>),</w:t>
      </w:r>
      <w:r w:rsidRPr="003B5E0F">
        <w:rPr>
          <w:rFonts w:ascii="Times New Roman" w:hAnsi="Times New Roman"/>
        </w:rPr>
        <w:t xml:space="preserve"> </w:t>
      </w:r>
      <w:r w:rsidRPr="003B5E0F">
        <w:rPr>
          <w:rFonts w:ascii="Times New Roman" w:hAnsi="Times New Roman"/>
          <w:i/>
          <w:iCs/>
        </w:rPr>
        <w:t xml:space="preserve"> Emerald</w:t>
      </w:r>
    </w:p>
    <w:p w14:paraId="58871D4B"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i/>
          <w:iCs/>
          <w:lang w:val="sr-Cyrl-RS"/>
        </w:rPr>
      </w:pPr>
      <w:r w:rsidRPr="003B5E0F">
        <w:rPr>
          <w:rFonts w:ascii="Times New Roman" w:hAnsi="Times New Roman"/>
          <w:i/>
          <w:iCs/>
          <w:lang w:val="sr-Cyrl-RS"/>
        </w:rPr>
        <w:t>Journal of Fashion Marketing and Management</w:t>
      </w:r>
      <w:r w:rsidRPr="003B5E0F">
        <w:rPr>
          <w:rFonts w:ascii="Times New Roman" w:hAnsi="Times New Roman"/>
          <w:i/>
          <w:iCs/>
          <w:lang w:val="sr-Latn-RS"/>
        </w:rPr>
        <w:t xml:space="preserve">, </w:t>
      </w:r>
      <w:r w:rsidRPr="003B5E0F">
        <w:rPr>
          <w:rFonts w:ascii="Times New Roman" w:hAnsi="Times New Roman"/>
          <w:lang w:val="sr-Latn-RS"/>
        </w:rPr>
        <w:t xml:space="preserve">ISSN 1361-2026, </w:t>
      </w:r>
      <w:r w:rsidRPr="003B5E0F">
        <w:rPr>
          <w:rFonts w:ascii="Times New Roman" w:hAnsi="Times New Roman"/>
          <w:lang w:val="sr-Latn-RS"/>
        </w:rPr>
        <w:br/>
        <w:t xml:space="preserve">(WOS, IF 1,706), </w:t>
      </w:r>
      <w:r w:rsidRPr="003B5E0F">
        <w:rPr>
          <w:rFonts w:ascii="Times New Roman" w:hAnsi="Times New Roman"/>
          <w:i/>
          <w:iCs/>
        </w:rPr>
        <w:t>Emerald</w:t>
      </w:r>
    </w:p>
    <w:p w14:paraId="527BB72A" w14:textId="77777777" w:rsidR="000119E3" w:rsidRPr="003B5E0F" w:rsidRDefault="000119E3" w:rsidP="0056621F">
      <w:pPr>
        <w:numPr>
          <w:ilvl w:val="0"/>
          <w:numId w:val="17"/>
        </w:numPr>
        <w:spacing w:after="120" w:line="300" w:lineRule="auto"/>
        <w:ind w:left="896" w:hanging="357"/>
      </w:pPr>
      <w:r w:rsidRPr="003B5E0F">
        <w:rPr>
          <w:i/>
          <w:iCs/>
        </w:rPr>
        <w:t xml:space="preserve">Information Technologies and Learning Tools, </w:t>
      </w:r>
      <w:r w:rsidRPr="003B5E0F">
        <w:t>ISSN 2076-8184</w:t>
      </w:r>
      <w:r w:rsidRPr="003B5E0F">
        <w:rPr>
          <w:i/>
          <w:iCs/>
        </w:rPr>
        <w:t xml:space="preserve"> (WOS, ESCI), Institute of Information Technologies and Learning Tools</w:t>
      </w:r>
    </w:p>
    <w:p w14:paraId="6F2E95D4"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i/>
          <w:iCs/>
          <w:lang w:val="sr-Cyrl-RS"/>
        </w:rPr>
      </w:pPr>
      <w:r w:rsidRPr="003B5E0F">
        <w:rPr>
          <w:rFonts w:ascii="Times New Roman" w:hAnsi="Times New Roman"/>
          <w:i/>
          <w:iCs/>
          <w:lang w:val="sr-Cyrl-RS"/>
        </w:rPr>
        <w:t xml:space="preserve">Journal of Modelling in Management, </w:t>
      </w:r>
      <w:r w:rsidRPr="003B5E0F">
        <w:rPr>
          <w:rFonts w:ascii="Times New Roman" w:hAnsi="Times New Roman"/>
          <w:lang w:val="sr-Latn-RS"/>
        </w:rPr>
        <w:t>ISSN 1746-5664</w:t>
      </w:r>
      <w:r w:rsidRPr="003B5E0F">
        <w:rPr>
          <w:rFonts w:ascii="Times New Roman" w:hAnsi="Times New Roman"/>
          <w:i/>
          <w:iCs/>
          <w:lang w:val="sr-Latn-RS"/>
        </w:rPr>
        <w:t xml:space="preserve"> </w:t>
      </w:r>
      <w:r w:rsidRPr="003B5E0F">
        <w:rPr>
          <w:rFonts w:ascii="Times New Roman" w:hAnsi="Times New Roman"/>
          <w:i/>
          <w:iCs/>
        </w:rPr>
        <w:t>(WOS, ESCI, Scopus),</w:t>
      </w:r>
      <w:r w:rsidRPr="003B5E0F">
        <w:rPr>
          <w:rFonts w:ascii="Times New Roman" w:hAnsi="Times New Roman"/>
          <w:i/>
          <w:iCs/>
          <w:lang w:val="sr-Latn-RS"/>
        </w:rPr>
        <w:t xml:space="preserve"> Emerald </w:t>
      </w:r>
    </w:p>
    <w:p w14:paraId="6936E278" w14:textId="77777777" w:rsidR="000119E3" w:rsidRPr="003B5E0F" w:rsidRDefault="000119E3" w:rsidP="0056621F">
      <w:pPr>
        <w:pStyle w:val="Teloteksta"/>
        <w:numPr>
          <w:ilvl w:val="0"/>
          <w:numId w:val="17"/>
        </w:numPr>
        <w:spacing w:after="120" w:line="300" w:lineRule="auto"/>
        <w:rPr>
          <w:rFonts w:ascii="Times New Roman" w:hAnsi="Times New Roman"/>
          <w:lang w:val="sr-Cyrl-RS"/>
        </w:rPr>
      </w:pPr>
      <w:r w:rsidRPr="003B5E0F">
        <w:rPr>
          <w:rFonts w:ascii="Times New Roman" w:hAnsi="Times New Roman"/>
          <w:i/>
          <w:iCs/>
          <w:lang w:val="sr-Cyrl-RS"/>
        </w:rPr>
        <w:t>Organization, Technology and Management in Construction: an</w:t>
      </w:r>
      <w:r w:rsidRPr="003B5E0F">
        <w:rPr>
          <w:rFonts w:ascii="Times New Roman" w:hAnsi="Times New Roman"/>
          <w:i/>
          <w:iCs/>
        </w:rPr>
        <w:t xml:space="preserve"> </w:t>
      </w:r>
      <w:r w:rsidRPr="003B5E0F">
        <w:rPr>
          <w:rFonts w:ascii="Times New Roman" w:hAnsi="Times New Roman"/>
          <w:i/>
          <w:iCs/>
          <w:lang w:val="sr-Cyrl-RS"/>
        </w:rPr>
        <w:t>International Journal</w:t>
      </w:r>
      <w:r w:rsidRPr="003B5E0F">
        <w:rPr>
          <w:rFonts w:ascii="Times New Roman" w:hAnsi="Times New Roman"/>
        </w:rPr>
        <w:t xml:space="preserve">, ISSN: 1847-6228 </w:t>
      </w:r>
      <w:r w:rsidRPr="003B5E0F">
        <w:rPr>
          <w:rFonts w:ascii="Times New Roman" w:hAnsi="Times New Roman"/>
          <w:i/>
          <w:iCs/>
        </w:rPr>
        <w:t>(WOS, ESCI)</w:t>
      </w:r>
      <w:r w:rsidRPr="003B5E0F">
        <w:rPr>
          <w:rFonts w:ascii="Times New Roman" w:hAnsi="Times New Roman"/>
        </w:rPr>
        <w:t xml:space="preserve">, </w:t>
      </w:r>
      <w:proofErr w:type="spellStart"/>
      <w:r w:rsidRPr="003B5E0F">
        <w:rPr>
          <w:rFonts w:ascii="Times New Roman" w:hAnsi="Times New Roman"/>
        </w:rPr>
        <w:t>Sciendo</w:t>
      </w:r>
      <w:proofErr w:type="spellEnd"/>
    </w:p>
    <w:p w14:paraId="799B0A8E"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lang w:val="sr-Cyrl-RS"/>
        </w:rPr>
      </w:pPr>
      <w:r w:rsidRPr="003B5E0F">
        <w:rPr>
          <w:rFonts w:ascii="Times New Roman" w:hAnsi="Times New Roman"/>
          <w:i/>
          <w:iCs/>
          <w:lang w:val="sr-Cyrl-RS"/>
        </w:rPr>
        <w:t>Management: Journal of Sustainable Business and Management Solutions in Emerging</w:t>
      </w:r>
      <w:r w:rsidRPr="003B5E0F">
        <w:rPr>
          <w:rFonts w:ascii="Times New Roman" w:hAnsi="Times New Roman"/>
          <w:i/>
          <w:iCs/>
          <w:lang w:val="sr-Latn-RS"/>
        </w:rPr>
        <w:t xml:space="preserve"> </w:t>
      </w:r>
      <w:r w:rsidRPr="003B5E0F">
        <w:rPr>
          <w:rFonts w:ascii="Times New Roman" w:hAnsi="Times New Roman"/>
          <w:i/>
          <w:iCs/>
          <w:lang w:val="sr-Cyrl-RS"/>
        </w:rPr>
        <w:t>Economies,</w:t>
      </w:r>
      <w:r w:rsidRPr="003B5E0F">
        <w:rPr>
          <w:rFonts w:ascii="Times New Roman" w:hAnsi="Times New Roman"/>
          <w:lang w:val="sr-Cyrl-RS"/>
        </w:rPr>
        <w:t xml:space="preserve"> ISSN 1820-0222</w:t>
      </w:r>
      <w:r w:rsidRPr="003B5E0F">
        <w:rPr>
          <w:rFonts w:ascii="Times New Roman" w:hAnsi="Times New Roman"/>
        </w:rPr>
        <w:t>, FON</w:t>
      </w:r>
    </w:p>
    <w:p w14:paraId="4BF0D82E" w14:textId="77777777" w:rsidR="000119E3" w:rsidRPr="003B5E0F" w:rsidRDefault="000119E3" w:rsidP="0056621F">
      <w:pPr>
        <w:pStyle w:val="Teloteksta"/>
        <w:numPr>
          <w:ilvl w:val="0"/>
          <w:numId w:val="17"/>
        </w:numPr>
        <w:spacing w:after="60" w:line="300" w:lineRule="auto"/>
        <w:ind w:left="896" w:hanging="357"/>
        <w:rPr>
          <w:rFonts w:ascii="Times New Roman" w:hAnsi="Times New Roman"/>
          <w:lang w:val="sr-Cyrl-RS"/>
        </w:rPr>
      </w:pPr>
      <w:r w:rsidRPr="003B5E0F">
        <w:rPr>
          <w:rFonts w:ascii="Times New Roman" w:hAnsi="Times New Roman"/>
          <w:i/>
          <w:iCs/>
          <w:lang w:val="sr-Cyrl-RS"/>
        </w:rPr>
        <w:t>European Project Management Journal</w:t>
      </w:r>
      <w:r w:rsidRPr="003B5E0F">
        <w:rPr>
          <w:rFonts w:ascii="Times New Roman" w:hAnsi="Times New Roman"/>
          <w:lang w:val="sr-Cyrl-RS"/>
        </w:rPr>
        <w:t>, ISSN 2560-4961 (Online)</w:t>
      </w:r>
      <w:r w:rsidRPr="003B5E0F">
        <w:rPr>
          <w:rFonts w:ascii="Times New Roman" w:hAnsi="Times New Roman"/>
        </w:rPr>
        <w:t>, IPMA Srbija</w:t>
      </w:r>
    </w:p>
    <w:p w14:paraId="77A90A2B" w14:textId="77777777" w:rsidR="000119E3" w:rsidRPr="003B5E0F" w:rsidRDefault="000119E3" w:rsidP="000119E3">
      <w:pPr>
        <w:pStyle w:val="Teloteksta"/>
        <w:spacing w:after="120" w:line="300" w:lineRule="auto"/>
        <w:rPr>
          <w:rFonts w:ascii="Times New Roman" w:hAnsi="Times New Roman"/>
          <w:lang w:val="sr-Cyrl-CS"/>
        </w:rPr>
      </w:pPr>
    </w:p>
    <w:p w14:paraId="2AF7FD0C" w14:textId="77777777" w:rsidR="000119E3" w:rsidRPr="003B5E0F" w:rsidRDefault="000119E3" w:rsidP="000119E3">
      <w:pPr>
        <w:pStyle w:val="Teloteksta"/>
        <w:spacing w:after="120" w:line="300" w:lineRule="auto"/>
        <w:rPr>
          <w:rFonts w:ascii="Times New Roman" w:hAnsi="Times New Roman"/>
          <w:lang w:val="sr-Cyrl-CS"/>
        </w:rPr>
      </w:pPr>
      <w:r w:rsidRPr="003B5E0F">
        <w:rPr>
          <w:rFonts w:ascii="Times New Roman" w:hAnsi="Times New Roman"/>
          <w:lang w:val="sr-Cyrl-CS"/>
        </w:rPr>
        <w:t xml:space="preserve">До сада је био рецензент </w:t>
      </w:r>
      <w:r w:rsidRPr="003B5E0F">
        <w:rPr>
          <w:rFonts w:ascii="Times New Roman" w:hAnsi="Times New Roman"/>
          <w:lang w:val="sr-Cyrl-RS"/>
        </w:rPr>
        <w:t xml:space="preserve">три </w:t>
      </w:r>
      <w:r w:rsidRPr="003B5E0F">
        <w:rPr>
          <w:rFonts w:ascii="Times New Roman" w:hAnsi="Times New Roman"/>
          <w:lang w:val="sr-Cyrl-CS"/>
        </w:rPr>
        <w:t>књиге:</w:t>
      </w:r>
    </w:p>
    <w:p w14:paraId="06B37EB8" w14:textId="77777777" w:rsidR="000119E3" w:rsidRPr="003B5E0F" w:rsidRDefault="000119E3" w:rsidP="0056621F">
      <w:pPr>
        <w:numPr>
          <w:ilvl w:val="0"/>
          <w:numId w:val="10"/>
        </w:numPr>
        <w:tabs>
          <w:tab w:val="clear" w:pos="397"/>
          <w:tab w:val="num" w:pos="1034"/>
        </w:tabs>
        <w:spacing w:after="120" w:line="300" w:lineRule="auto"/>
        <w:ind w:left="1032" w:right="-45" w:hanging="312"/>
        <w:jc w:val="both"/>
        <w:rPr>
          <w:lang w:val="sr-Cyrl-CS"/>
        </w:rPr>
      </w:pPr>
      <w:r w:rsidRPr="003B5E0F">
        <w:rPr>
          <w:lang w:val="sr-Latn-RS"/>
        </w:rPr>
        <w:t>„Analiza primene Zakona o socijalnoj zaštiti u delu novčanih socijalnih pomoći i cost benefit analiza servisa pomoć u kući za stara lica“ autori: Nadežda Satarić, Marko Mihić, Marija Todorović, Vlade Satarić, Udruženje građana „Snaga prijateljstva“ – AMITY</w:t>
      </w:r>
      <w:r w:rsidRPr="003B5E0F">
        <w:rPr>
          <w:lang w:val="sr-Cyrl-RS"/>
        </w:rPr>
        <w:t>,</w:t>
      </w:r>
      <w:r w:rsidRPr="003B5E0F">
        <w:rPr>
          <w:lang w:val="sr-Latn-RS"/>
        </w:rPr>
        <w:t xml:space="preserve"> ISBN: 978-8689147-01-8, 2013.</w:t>
      </w:r>
    </w:p>
    <w:p w14:paraId="2F1105A7" w14:textId="77777777" w:rsidR="000119E3" w:rsidRPr="003B5E0F" w:rsidRDefault="000119E3" w:rsidP="0056621F">
      <w:pPr>
        <w:numPr>
          <w:ilvl w:val="0"/>
          <w:numId w:val="10"/>
        </w:numPr>
        <w:tabs>
          <w:tab w:val="clear" w:pos="397"/>
          <w:tab w:val="num" w:pos="1034"/>
        </w:tabs>
        <w:spacing w:after="120" w:line="300" w:lineRule="auto"/>
        <w:ind w:left="1032" w:right="-45" w:hanging="312"/>
        <w:jc w:val="both"/>
        <w:rPr>
          <w:lang w:val="sr-Cyrl-CS"/>
        </w:rPr>
      </w:pPr>
      <w:r w:rsidRPr="003B5E0F">
        <w:rPr>
          <w:lang w:val="sr-Latn-RS"/>
        </w:rPr>
        <w:t xml:space="preserve">„Cost-benefit analiza funkcionisanja ustanova socijalne zaštite za smeštaj starih lica“ autori: Marko Mihić, Marija Todorović, Vlade Satarić, Udruženje građana „Snaga prijateljstva“ – AMITY ISBN: 978-86-909805-9-8, 2011. </w:t>
      </w:r>
    </w:p>
    <w:p w14:paraId="3B12A2F9" w14:textId="77777777" w:rsidR="000119E3" w:rsidRPr="003B5E0F" w:rsidRDefault="000119E3" w:rsidP="0056621F">
      <w:pPr>
        <w:numPr>
          <w:ilvl w:val="0"/>
          <w:numId w:val="10"/>
        </w:numPr>
        <w:tabs>
          <w:tab w:val="clear" w:pos="397"/>
          <w:tab w:val="num" w:pos="1034"/>
        </w:tabs>
        <w:spacing w:after="120" w:line="300" w:lineRule="auto"/>
        <w:ind w:left="1032" w:right="-45" w:hanging="312"/>
        <w:jc w:val="both"/>
      </w:pPr>
      <w:r w:rsidRPr="003B5E0F">
        <w:rPr>
          <w:lang w:val="sr-Latn-RS"/>
        </w:rPr>
        <w:t>„Preduzetništvo u post-konfliktnim društvima“, autori: Krsto Jakšić, Isidora Ljumović (u štampi)</w:t>
      </w:r>
    </w:p>
    <w:p w14:paraId="5502F2FD" w14:textId="77777777" w:rsidR="000119E3" w:rsidRPr="003B5E0F" w:rsidRDefault="000119E3" w:rsidP="000119E3">
      <w:pPr>
        <w:pStyle w:val="Teloteksta"/>
        <w:spacing w:after="120" w:line="300" w:lineRule="auto"/>
        <w:rPr>
          <w:rFonts w:ascii="Times New Roman" w:hAnsi="Times New Roman"/>
          <w:lang w:val="sr-Cyrl-RS"/>
        </w:rPr>
      </w:pPr>
    </w:p>
    <w:p w14:paraId="6D30A727" w14:textId="77777777" w:rsidR="000119E3" w:rsidRPr="003B5E0F" w:rsidRDefault="000119E3" w:rsidP="000119E3">
      <w:pPr>
        <w:pStyle w:val="Teloteksta"/>
        <w:spacing w:after="120" w:line="300" w:lineRule="auto"/>
        <w:rPr>
          <w:rFonts w:ascii="Times New Roman" w:hAnsi="Times New Roman"/>
          <w:lang w:val="sr-Latn-RS"/>
        </w:rPr>
      </w:pPr>
      <w:r w:rsidRPr="003B5E0F">
        <w:rPr>
          <w:rFonts w:ascii="Times New Roman" w:hAnsi="Times New Roman"/>
          <w:lang w:val="sr-Cyrl-RS"/>
        </w:rPr>
        <w:t>Ангажован је као рецензент на више домаћих и међународних конференција</w:t>
      </w:r>
      <w:r w:rsidRPr="003B5E0F">
        <w:rPr>
          <w:rFonts w:ascii="Times New Roman" w:hAnsi="Times New Roman"/>
          <w:lang w:val="sr-Latn-RS"/>
        </w:rPr>
        <w:t xml:space="preserve"> (</w:t>
      </w:r>
      <w:r w:rsidRPr="003B5E0F">
        <w:rPr>
          <w:rFonts w:ascii="Times New Roman" w:hAnsi="Times New Roman"/>
          <w:lang w:val="sr-Cyrl-RS"/>
        </w:rPr>
        <w:t>изабрана листа</w:t>
      </w:r>
      <w:r w:rsidRPr="003B5E0F">
        <w:rPr>
          <w:rFonts w:ascii="Times New Roman" w:hAnsi="Times New Roman"/>
          <w:lang w:val="sr-Latn-RS"/>
        </w:rPr>
        <w:t>):</w:t>
      </w:r>
    </w:p>
    <w:p w14:paraId="7E897BCD"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32</w:t>
      </w:r>
      <w:r w:rsidRPr="003B5E0F">
        <w:rPr>
          <w:rFonts w:ascii="Times New Roman" w:hAnsi="Times New Roman"/>
          <w:i/>
          <w:iCs/>
          <w:vertAlign w:val="superscript"/>
        </w:rPr>
        <w:t>nd</w:t>
      </w:r>
      <w:r w:rsidRPr="003B5E0F">
        <w:rPr>
          <w:rFonts w:ascii="Times New Roman" w:hAnsi="Times New Roman"/>
          <w:i/>
          <w:iCs/>
        </w:rPr>
        <w:t xml:space="preserve"> World Congress “Project Management in the Digital Transformation Era”, (postponed for 2021.)</w:t>
      </w:r>
      <w:r w:rsidRPr="003B5E0F">
        <w:rPr>
          <w:rFonts w:ascii="Times New Roman" w:hAnsi="Times New Roman"/>
          <w:i/>
          <w:iCs/>
          <w:lang w:val="sr-Cyrl-RS"/>
        </w:rPr>
        <w:t xml:space="preserve">, </w:t>
      </w:r>
      <w:r w:rsidRPr="003B5E0F">
        <w:rPr>
          <w:rFonts w:ascii="Times New Roman" w:hAnsi="Times New Roman"/>
          <w:i/>
          <w:iCs/>
        </w:rPr>
        <w:t>St. Petersburg, Russian Federation</w:t>
      </w:r>
    </w:p>
    <w:p w14:paraId="7B5F5264"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t>8th IPMA Research Conference, 9–11 September 2020, online</w:t>
      </w:r>
    </w:p>
    <w:p w14:paraId="12E8CE53" w14:textId="77777777" w:rsidR="000119E3" w:rsidRPr="003B5E0F" w:rsidRDefault="000119E3" w:rsidP="0056621F">
      <w:pPr>
        <w:pStyle w:val="Teloteksta"/>
        <w:numPr>
          <w:ilvl w:val="0"/>
          <w:numId w:val="17"/>
        </w:numPr>
        <w:spacing w:after="120" w:line="300" w:lineRule="auto"/>
        <w:ind w:left="896" w:hanging="357"/>
        <w:rPr>
          <w:rFonts w:ascii="Times New Roman" w:hAnsi="Times New Roman"/>
          <w:i/>
          <w:iCs/>
        </w:rPr>
      </w:pPr>
      <w:r w:rsidRPr="003B5E0F">
        <w:rPr>
          <w:rFonts w:ascii="Times New Roman" w:hAnsi="Times New Roman"/>
          <w:i/>
          <w:iCs/>
        </w:rPr>
        <w:t>31</w:t>
      </w:r>
      <w:r w:rsidRPr="003B5E0F">
        <w:rPr>
          <w:rFonts w:ascii="Times New Roman" w:hAnsi="Times New Roman"/>
          <w:i/>
          <w:iCs/>
          <w:vertAlign w:val="superscript"/>
        </w:rPr>
        <w:t>st</w:t>
      </w:r>
      <w:r w:rsidRPr="003B5E0F">
        <w:rPr>
          <w:rFonts w:ascii="Times New Roman" w:hAnsi="Times New Roman"/>
          <w:i/>
          <w:iCs/>
        </w:rPr>
        <w:t xml:space="preserve"> World Congress “Integrating Sustainability into Project Management”, September 30th </w:t>
      </w:r>
      <w:r w:rsidRPr="003B5E0F">
        <w:rPr>
          <w:rFonts w:ascii="Times New Roman" w:hAnsi="Times New Roman"/>
          <w:i/>
          <w:iCs/>
          <w:lang w:val="sr-Cyrl-RS"/>
        </w:rPr>
        <w:t xml:space="preserve">– </w:t>
      </w:r>
      <w:r w:rsidRPr="003B5E0F">
        <w:rPr>
          <w:rFonts w:ascii="Times New Roman" w:hAnsi="Times New Roman"/>
          <w:i/>
          <w:iCs/>
        </w:rPr>
        <w:t>October 2nd, 2019</w:t>
      </w:r>
      <w:r w:rsidRPr="003B5E0F">
        <w:rPr>
          <w:rFonts w:ascii="Times New Roman" w:hAnsi="Times New Roman"/>
          <w:i/>
          <w:iCs/>
          <w:lang w:val="sr-Cyrl-RS"/>
        </w:rPr>
        <w:t xml:space="preserve">, </w:t>
      </w:r>
      <w:r w:rsidRPr="003B5E0F">
        <w:rPr>
          <w:rFonts w:ascii="Times New Roman" w:hAnsi="Times New Roman"/>
          <w:i/>
          <w:iCs/>
        </w:rPr>
        <w:t>Merida, Mexico</w:t>
      </w:r>
    </w:p>
    <w:p w14:paraId="084013B5"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t>7th IPMA Research Conference, 4–7 September 2019, Zagreb, Croatia</w:t>
      </w:r>
    </w:p>
    <w:p w14:paraId="1D40BA28"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lastRenderedPageBreak/>
        <w:t>5th IPMA SENET Project Management Conference “Challenges of Growing Economies”, May 19-21</w:t>
      </w:r>
      <w:r w:rsidRPr="003B5E0F">
        <w:rPr>
          <w:rFonts w:ascii="Times New Roman" w:hAnsi="Times New Roman"/>
          <w:i/>
          <w:iCs/>
          <w:vertAlign w:val="superscript"/>
        </w:rPr>
        <w:t xml:space="preserve">st </w:t>
      </w:r>
      <w:r w:rsidRPr="003B5E0F">
        <w:rPr>
          <w:rFonts w:ascii="Times New Roman" w:hAnsi="Times New Roman"/>
          <w:i/>
          <w:iCs/>
        </w:rPr>
        <w:t>2019, Belgrade, Serbia</w:t>
      </w:r>
    </w:p>
    <w:p w14:paraId="57325B3C"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t>4th SENET Regional Conference on Project Management in Central, and South-East Europe, “Project Management Serving for Society Development”, June 7-9</w:t>
      </w:r>
      <w:r w:rsidRPr="003B5E0F">
        <w:rPr>
          <w:rFonts w:ascii="Times New Roman" w:hAnsi="Times New Roman"/>
          <w:i/>
          <w:iCs/>
          <w:vertAlign w:val="superscript"/>
        </w:rPr>
        <w:t>th</w:t>
      </w:r>
      <w:r w:rsidRPr="003B5E0F">
        <w:rPr>
          <w:rFonts w:ascii="Times New Roman" w:hAnsi="Times New Roman"/>
          <w:i/>
          <w:iCs/>
        </w:rPr>
        <w:t xml:space="preserve">, 2018, </w:t>
      </w:r>
      <w:proofErr w:type="spellStart"/>
      <w:r w:rsidRPr="003B5E0F">
        <w:rPr>
          <w:rFonts w:ascii="Times New Roman" w:hAnsi="Times New Roman"/>
          <w:i/>
          <w:iCs/>
        </w:rPr>
        <w:t>Brioni</w:t>
      </w:r>
      <w:proofErr w:type="spellEnd"/>
      <w:r w:rsidRPr="003B5E0F">
        <w:rPr>
          <w:rFonts w:ascii="Times New Roman" w:hAnsi="Times New Roman"/>
          <w:i/>
          <w:iCs/>
        </w:rPr>
        <w:t>, Croatia</w:t>
      </w:r>
    </w:p>
    <w:p w14:paraId="41E2EA4F"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iCs/>
        </w:rPr>
        <w:t>XXIV International Congress on Project Management “Hybrid Project Management: The Imperative of the Future” Serbia, 7-9</w:t>
      </w:r>
      <w:r w:rsidRPr="003B5E0F">
        <w:rPr>
          <w:rFonts w:ascii="Times New Roman" w:hAnsi="Times New Roman"/>
          <w:i/>
          <w:iCs/>
          <w:vertAlign w:val="superscript"/>
        </w:rPr>
        <w:t>th</w:t>
      </w:r>
      <w:r w:rsidRPr="003B5E0F">
        <w:rPr>
          <w:rFonts w:ascii="Times New Roman" w:hAnsi="Times New Roman"/>
          <w:i/>
          <w:iCs/>
        </w:rPr>
        <w:t xml:space="preserve"> May 2020.</w:t>
      </w:r>
      <w:r w:rsidRPr="003B5E0F">
        <w:rPr>
          <w:rFonts w:ascii="Times New Roman" w:hAnsi="Times New Roman"/>
        </w:rPr>
        <w:t xml:space="preserve"> </w:t>
      </w:r>
    </w:p>
    <w:p w14:paraId="3943A68D"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XXIII </w:t>
      </w:r>
      <w:r w:rsidRPr="003B5E0F">
        <w:rPr>
          <w:rFonts w:ascii="Times New Roman" w:hAnsi="Times New Roman"/>
          <w:i/>
          <w:lang w:val="sr-Cyrl"/>
        </w:rPr>
        <w:t>Међународни конгрес из управљања пројектима Пројектни менаџмент и Индустрија 4.0, Београд, Србија, 19-21. мај 2019.</w:t>
      </w:r>
    </w:p>
    <w:p w14:paraId="73593E7E"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XXII </w:t>
      </w:r>
      <w:r w:rsidRPr="003B5E0F">
        <w:rPr>
          <w:rFonts w:ascii="Times New Roman" w:hAnsi="Times New Roman"/>
          <w:i/>
          <w:lang w:val="sr-Cyrl"/>
        </w:rPr>
        <w:t>Међународни конгрес из управљања пројектима „Пословна агилност и агилно управљање пројектима“, Србија, 28-30. септембар 2018.</w:t>
      </w:r>
    </w:p>
    <w:p w14:paraId="41BF6EB8"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XXI </w:t>
      </w:r>
      <w:r w:rsidRPr="003B5E0F">
        <w:rPr>
          <w:rFonts w:ascii="Times New Roman" w:hAnsi="Times New Roman"/>
          <w:i/>
          <w:lang w:val="sr-Cyrl"/>
        </w:rPr>
        <w:t>Међународни конгрес из управљања пројектима „Развој пројектног менаџмента</w:t>
      </w:r>
      <w:r w:rsidRPr="003B5E0F">
        <w:rPr>
          <w:rFonts w:ascii="Times New Roman" w:hAnsi="Times New Roman"/>
          <w:lang w:val="sr-Cyrl"/>
        </w:rPr>
        <w:t xml:space="preserve"> </w:t>
      </w:r>
      <w:r w:rsidRPr="003B5E0F">
        <w:rPr>
          <w:rFonts w:ascii="Times New Roman" w:hAnsi="Times New Roman"/>
          <w:i/>
          <w:lang w:val="sr-Cyrl"/>
        </w:rPr>
        <w:t>–</w:t>
      </w:r>
      <w:r w:rsidRPr="003B5E0F">
        <w:rPr>
          <w:rFonts w:ascii="Times New Roman" w:hAnsi="Times New Roman"/>
          <w:lang w:val="sr-Cyrl"/>
        </w:rPr>
        <w:t xml:space="preserve"> </w:t>
      </w:r>
      <w:r w:rsidRPr="003B5E0F">
        <w:rPr>
          <w:rFonts w:ascii="Times New Roman" w:hAnsi="Times New Roman"/>
          <w:i/>
          <w:lang w:val="sr-Cyrl"/>
        </w:rPr>
        <w:t>Савремене тенденције и методологије“, Златибор, Србија, 2-4. јун 2017.</w:t>
      </w:r>
    </w:p>
    <w:p w14:paraId="680767ED"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iCs/>
        </w:rPr>
        <w:t xml:space="preserve">XX </w:t>
      </w:r>
      <w:r w:rsidRPr="003B5E0F">
        <w:rPr>
          <w:rFonts w:ascii="Times New Roman" w:hAnsi="Times New Roman"/>
          <w:i/>
          <w:iCs/>
          <w:lang w:val="sr-Cyrl"/>
        </w:rPr>
        <w:t xml:space="preserve">Међународни конгрес из управљања пројектима „Значај пројектног менаџмента – Првих 30 година </w:t>
      </w:r>
      <w:r w:rsidRPr="003B5E0F">
        <w:rPr>
          <w:rFonts w:ascii="Times New Roman" w:hAnsi="Times New Roman"/>
          <w:i/>
          <w:iCs/>
        </w:rPr>
        <w:t xml:space="preserve">YUPMA </w:t>
      </w:r>
      <w:r w:rsidRPr="003B5E0F">
        <w:rPr>
          <w:rFonts w:ascii="Times New Roman" w:hAnsi="Times New Roman"/>
          <w:i/>
          <w:iCs/>
          <w:lang w:val="sr-Cyrl"/>
        </w:rPr>
        <w:t xml:space="preserve">и 50 година </w:t>
      </w:r>
      <w:r w:rsidRPr="003B5E0F">
        <w:rPr>
          <w:rFonts w:ascii="Times New Roman" w:hAnsi="Times New Roman"/>
          <w:i/>
          <w:iCs/>
        </w:rPr>
        <w:t xml:space="preserve">IPMA“, </w:t>
      </w:r>
      <w:r w:rsidRPr="003B5E0F">
        <w:rPr>
          <w:rFonts w:ascii="Times New Roman" w:hAnsi="Times New Roman"/>
          <w:i/>
          <w:iCs/>
          <w:lang w:val="sr-Cyrl"/>
        </w:rPr>
        <w:t>Београд , Србија, 19-20. мај 2016 .</w:t>
      </w:r>
    </w:p>
    <w:p w14:paraId="7F2ADC31"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XIX </w:t>
      </w:r>
      <w:r w:rsidRPr="003B5E0F">
        <w:rPr>
          <w:rFonts w:ascii="Times New Roman" w:hAnsi="Times New Roman"/>
          <w:i/>
          <w:lang w:val="sr-Cyrl"/>
        </w:rPr>
        <w:t>Интернационални симпозијум из пројектног менаџмента "Пројектни менаџмент у Србији - Нови изазови", Србија, 12-14. јун 2015.</w:t>
      </w:r>
    </w:p>
    <w:p w14:paraId="2A4E2FA0"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XVIII </w:t>
      </w:r>
      <w:proofErr w:type="spellStart"/>
      <w:r w:rsidRPr="003B5E0F">
        <w:rPr>
          <w:rFonts w:ascii="Times New Roman" w:hAnsi="Times New Roman"/>
          <w:i/>
        </w:rPr>
        <w:t>Интернационални</w:t>
      </w:r>
      <w:proofErr w:type="spellEnd"/>
      <w:r w:rsidRPr="003B5E0F">
        <w:rPr>
          <w:rFonts w:ascii="Times New Roman" w:hAnsi="Times New Roman"/>
          <w:i/>
        </w:rPr>
        <w:t xml:space="preserve"> </w:t>
      </w:r>
      <w:proofErr w:type="spellStart"/>
      <w:r w:rsidRPr="003B5E0F">
        <w:rPr>
          <w:rFonts w:ascii="Times New Roman" w:hAnsi="Times New Roman"/>
          <w:i/>
        </w:rPr>
        <w:t>симпозијум</w:t>
      </w:r>
      <w:proofErr w:type="spellEnd"/>
      <w:r w:rsidRPr="003B5E0F">
        <w:rPr>
          <w:rFonts w:ascii="Times New Roman" w:hAnsi="Times New Roman"/>
          <w:i/>
        </w:rPr>
        <w:t xml:space="preserve"> </w:t>
      </w:r>
      <w:proofErr w:type="spellStart"/>
      <w:r w:rsidRPr="003B5E0F">
        <w:rPr>
          <w:rFonts w:ascii="Times New Roman" w:hAnsi="Times New Roman"/>
          <w:i/>
        </w:rPr>
        <w:t>из</w:t>
      </w:r>
      <w:proofErr w:type="spellEnd"/>
      <w:r w:rsidRPr="003B5E0F">
        <w:rPr>
          <w:rFonts w:ascii="Times New Roman" w:hAnsi="Times New Roman"/>
          <w:i/>
        </w:rPr>
        <w:t xml:space="preserve"> </w:t>
      </w:r>
      <w:proofErr w:type="spellStart"/>
      <w:r w:rsidRPr="003B5E0F">
        <w:rPr>
          <w:rFonts w:ascii="Times New Roman" w:hAnsi="Times New Roman"/>
          <w:i/>
        </w:rPr>
        <w:t>Пројектног</w:t>
      </w:r>
      <w:proofErr w:type="spellEnd"/>
      <w:r w:rsidRPr="003B5E0F">
        <w:rPr>
          <w:rFonts w:ascii="Times New Roman" w:hAnsi="Times New Roman"/>
          <w:i/>
        </w:rPr>
        <w:t xml:space="preserve"> </w:t>
      </w:r>
      <w:proofErr w:type="spellStart"/>
      <w:r w:rsidRPr="003B5E0F">
        <w:rPr>
          <w:rFonts w:ascii="Times New Roman" w:hAnsi="Times New Roman"/>
          <w:i/>
        </w:rPr>
        <w:t>менаџмента</w:t>
      </w:r>
      <w:proofErr w:type="spellEnd"/>
      <w:r w:rsidRPr="003B5E0F">
        <w:rPr>
          <w:rFonts w:ascii="Times New Roman" w:hAnsi="Times New Roman"/>
          <w:i/>
        </w:rPr>
        <w:t>: "</w:t>
      </w:r>
      <w:proofErr w:type="spellStart"/>
      <w:r w:rsidRPr="003B5E0F">
        <w:rPr>
          <w:rFonts w:ascii="Times New Roman" w:hAnsi="Times New Roman"/>
          <w:i/>
        </w:rPr>
        <w:t>Управљање</w:t>
      </w:r>
      <w:proofErr w:type="spellEnd"/>
      <w:r w:rsidRPr="003B5E0F">
        <w:rPr>
          <w:rFonts w:ascii="Times New Roman" w:hAnsi="Times New Roman"/>
          <w:i/>
        </w:rPr>
        <w:t xml:space="preserve"> </w:t>
      </w:r>
      <w:proofErr w:type="spellStart"/>
      <w:r w:rsidRPr="003B5E0F">
        <w:rPr>
          <w:rFonts w:ascii="Times New Roman" w:hAnsi="Times New Roman"/>
          <w:i/>
        </w:rPr>
        <w:t>пројектима</w:t>
      </w:r>
      <w:proofErr w:type="spellEnd"/>
      <w:r w:rsidRPr="003B5E0F">
        <w:rPr>
          <w:rFonts w:ascii="Times New Roman" w:hAnsi="Times New Roman"/>
          <w:i/>
        </w:rPr>
        <w:t xml:space="preserve"> у ИТ </w:t>
      </w:r>
      <w:proofErr w:type="spellStart"/>
      <w:r w:rsidRPr="003B5E0F">
        <w:rPr>
          <w:rFonts w:ascii="Times New Roman" w:hAnsi="Times New Roman"/>
          <w:i/>
        </w:rPr>
        <w:t>окружењу</w:t>
      </w:r>
      <w:proofErr w:type="spellEnd"/>
      <w:r w:rsidRPr="003B5E0F">
        <w:rPr>
          <w:rFonts w:ascii="Times New Roman" w:hAnsi="Times New Roman"/>
          <w:i/>
        </w:rPr>
        <w:t xml:space="preserve">", </w:t>
      </w:r>
      <w:r w:rsidRPr="003B5E0F">
        <w:rPr>
          <w:rFonts w:ascii="Times New Roman" w:hAnsi="Times New Roman"/>
          <w:i/>
          <w:lang w:val="sr-Cyrl-RS"/>
        </w:rPr>
        <w:t>Београд, Србија,</w:t>
      </w:r>
      <w:r w:rsidRPr="003B5E0F">
        <w:rPr>
          <w:rFonts w:ascii="Times New Roman" w:hAnsi="Times New Roman"/>
          <w:i/>
        </w:rPr>
        <w:t xml:space="preserve"> 12-13. Maj 2014</w:t>
      </w:r>
      <w:r w:rsidRPr="003B5E0F">
        <w:rPr>
          <w:rFonts w:ascii="Times New Roman" w:hAnsi="Times New Roman"/>
          <w:i/>
          <w:lang w:val="sr-Cyrl-RS"/>
        </w:rPr>
        <w:t>.</w:t>
      </w:r>
    </w:p>
    <w:p w14:paraId="1485CF4A"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XVII </w:t>
      </w:r>
      <w:proofErr w:type="spellStart"/>
      <w:r w:rsidRPr="003B5E0F">
        <w:rPr>
          <w:rFonts w:ascii="Times New Roman" w:hAnsi="Times New Roman"/>
          <w:i/>
        </w:rPr>
        <w:t>Интернационални</w:t>
      </w:r>
      <w:proofErr w:type="spellEnd"/>
      <w:r w:rsidRPr="003B5E0F">
        <w:rPr>
          <w:rFonts w:ascii="Times New Roman" w:hAnsi="Times New Roman"/>
          <w:i/>
        </w:rPr>
        <w:t xml:space="preserve"> </w:t>
      </w:r>
      <w:proofErr w:type="spellStart"/>
      <w:r w:rsidRPr="003B5E0F">
        <w:rPr>
          <w:rFonts w:ascii="Times New Roman" w:hAnsi="Times New Roman"/>
          <w:i/>
        </w:rPr>
        <w:t>симпозијум</w:t>
      </w:r>
      <w:proofErr w:type="spellEnd"/>
      <w:r w:rsidRPr="003B5E0F">
        <w:rPr>
          <w:rFonts w:ascii="Times New Roman" w:hAnsi="Times New Roman"/>
          <w:i/>
        </w:rPr>
        <w:t xml:space="preserve"> </w:t>
      </w:r>
      <w:proofErr w:type="spellStart"/>
      <w:r w:rsidRPr="003B5E0F">
        <w:rPr>
          <w:rFonts w:ascii="Times New Roman" w:hAnsi="Times New Roman"/>
          <w:i/>
        </w:rPr>
        <w:t>из</w:t>
      </w:r>
      <w:proofErr w:type="spellEnd"/>
      <w:r w:rsidRPr="003B5E0F">
        <w:rPr>
          <w:rFonts w:ascii="Times New Roman" w:hAnsi="Times New Roman"/>
          <w:i/>
        </w:rPr>
        <w:t xml:space="preserve"> </w:t>
      </w:r>
      <w:proofErr w:type="spellStart"/>
      <w:r w:rsidRPr="003B5E0F">
        <w:rPr>
          <w:rFonts w:ascii="Times New Roman" w:hAnsi="Times New Roman"/>
          <w:i/>
        </w:rPr>
        <w:t>Пројектног</w:t>
      </w:r>
      <w:proofErr w:type="spellEnd"/>
      <w:r w:rsidRPr="003B5E0F">
        <w:rPr>
          <w:rFonts w:ascii="Times New Roman" w:hAnsi="Times New Roman"/>
          <w:i/>
        </w:rPr>
        <w:t xml:space="preserve"> </w:t>
      </w:r>
      <w:proofErr w:type="spellStart"/>
      <w:r w:rsidRPr="003B5E0F">
        <w:rPr>
          <w:rFonts w:ascii="Times New Roman" w:hAnsi="Times New Roman"/>
          <w:i/>
        </w:rPr>
        <w:t>менаџмента</w:t>
      </w:r>
      <w:proofErr w:type="spellEnd"/>
      <w:r w:rsidRPr="003B5E0F">
        <w:rPr>
          <w:rFonts w:ascii="Times New Roman" w:hAnsi="Times New Roman"/>
          <w:i/>
        </w:rPr>
        <w:t>: "</w:t>
      </w:r>
      <w:proofErr w:type="spellStart"/>
      <w:r w:rsidRPr="003B5E0F">
        <w:rPr>
          <w:rFonts w:ascii="Times New Roman" w:hAnsi="Times New Roman"/>
          <w:i/>
        </w:rPr>
        <w:t>Савремене</w:t>
      </w:r>
      <w:proofErr w:type="spellEnd"/>
      <w:r w:rsidRPr="003B5E0F">
        <w:rPr>
          <w:rFonts w:ascii="Times New Roman" w:hAnsi="Times New Roman"/>
          <w:i/>
        </w:rPr>
        <w:t xml:space="preserve"> </w:t>
      </w:r>
      <w:proofErr w:type="spellStart"/>
      <w:r w:rsidRPr="003B5E0F">
        <w:rPr>
          <w:rFonts w:ascii="Times New Roman" w:hAnsi="Times New Roman"/>
          <w:i/>
        </w:rPr>
        <w:t>тенденције</w:t>
      </w:r>
      <w:proofErr w:type="spellEnd"/>
      <w:r w:rsidRPr="003B5E0F">
        <w:rPr>
          <w:rFonts w:ascii="Times New Roman" w:hAnsi="Times New Roman"/>
          <w:i/>
        </w:rPr>
        <w:t xml:space="preserve"> у </w:t>
      </w:r>
      <w:proofErr w:type="spellStart"/>
      <w:r w:rsidRPr="003B5E0F">
        <w:rPr>
          <w:rFonts w:ascii="Times New Roman" w:hAnsi="Times New Roman"/>
          <w:i/>
        </w:rPr>
        <w:t>пројектном</w:t>
      </w:r>
      <w:proofErr w:type="spellEnd"/>
      <w:r w:rsidRPr="003B5E0F">
        <w:rPr>
          <w:rFonts w:ascii="Times New Roman" w:hAnsi="Times New Roman"/>
          <w:i/>
        </w:rPr>
        <w:t xml:space="preserve"> и </w:t>
      </w:r>
      <w:proofErr w:type="spellStart"/>
      <w:r w:rsidRPr="003B5E0F">
        <w:rPr>
          <w:rFonts w:ascii="Times New Roman" w:hAnsi="Times New Roman"/>
          <w:i/>
        </w:rPr>
        <w:t>иновационом</w:t>
      </w:r>
      <w:proofErr w:type="spellEnd"/>
      <w:r w:rsidRPr="003B5E0F">
        <w:rPr>
          <w:rFonts w:ascii="Times New Roman" w:hAnsi="Times New Roman"/>
          <w:i/>
        </w:rPr>
        <w:t xml:space="preserve"> </w:t>
      </w:r>
      <w:proofErr w:type="spellStart"/>
      <w:r w:rsidRPr="003B5E0F">
        <w:rPr>
          <w:rFonts w:ascii="Times New Roman" w:hAnsi="Times New Roman"/>
          <w:i/>
        </w:rPr>
        <w:t>менаџменту</w:t>
      </w:r>
      <w:proofErr w:type="spellEnd"/>
      <w:r w:rsidRPr="003B5E0F">
        <w:rPr>
          <w:rFonts w:ascii="Times New Roman" w:hAnsi="Times New Roman"/>
          <w:i/>
        </w:rPr>
        <w:t xml:space="preserve">", </w:t>
      </w:r>
      <w:r w:rsidRPr="003B5E0F">
        <w:rPr>
          <w:rFonts w:ascii="Times New Roman" w:hAnsi="Times New Roman"/>
          <w:i/>
          <w:lang w:val="sr-Cyrl"/>
        </w:rPr>
        <w:t xml:space="preserve">Златибор , Србија, </w:t>
      </w:r>
      <w:r w:rsidRPr="003B5E0F">
        <w:rPr>
          <w:rFonts w:ascii="Times New Roman" w:hAnsi="Times New Roman"/>
          <w:i/>
        </w:rPr>
        <w:t>7-9. Jun 2013</w:t>
      </w:r>
      <w:r w:rsidRPr="003B5E0F">
        <w:rPr>
          <w:rFonts w:ascii="Times New Roman" w:hAnsi="Times New Roman"/>
          <w:i/>
          <w:lang w:val="sr-Cyrl-RS"/>
        </w:rPr>
        <w:t>.</w:t>
      </w:r>
    </w:p>
    <w:p w14:paraId="6C6E0C44"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XVI </w:t>
      </w:r>
      <w:r w:rsidRPr="003B5E0F">
        <w:rPr>
          <w:rFonts w:ascii="Times New Roman" w:hAnsi="Times New Roman"/>
          <w:i/>
          <w:lang w:val="sr-Cyrl"/>
        </w:rPr>
        <w:t xml:space="preserve">Интернационални симпозијум из пројектног менаџмента: "У сусрет економији знања – Управљање пројектима знања", Златибор, Србија, 18-20. мај </w:t>
      </w:r>
      <w:r w:rsidRPr="003B5E0F">
        <w:rPr>
          <w:rFonts w:ascii="Times New Roman" w:hAnsi="Times New Roman"/>
          <w:lang w:val="sr-Cyrl"/>
        </w:rPr>
        <w:t xml:space="preserve"> </w:t>
      </w:r>
      <w:r w:rsidRPr="003B5E0F">
        <w:rPr>
          <w:rFonts w:ascii="Times New Roman" w:hAnsi="Times New Roman"/>
          <w:i/>
          <w:lang w:val="sr-Cyrl"/>
        </w:rPr>
        <w:t>2012.</w:t>
      </w:r>
    </w:p>
    <w:p w14:paraId="54D98A5B" w14:textId="77777777" w:rsidR="000119E3" w:rsidRPr="003B5E0F" w:rsidRDefault="000119E3" w:rsidP="0056621F">
      <w:pPr>
        <w:pStyle w:val="Teloteksta"/>
        <w:numPr>
          <w:ilvl w:val="0"/>
          <w:numId w:val="17"/>
        </w:numPr>
        <w:spacing w:after="120" w:line="300" w:lineRule="auto"/>
        <w:rPr>
          <w:rFonts w:ascii="Times New Roman" w:hAnsi="Times New Roman"/>
          <w:i/>
        </w:rPr>
      </w:pPr>
      <w:r w:rsidRPr="003B5E0F">
        <w:rPr>
          <w:rFonts w:ascii="Times New Roman" w:hAnsi="Times New Roman"/>
          <w:i/>
        </w:rPr>
        <w:t xml:space="preserve">XV </w:t>
      </w:r>
      <w:proofErr w:type="spellStart"/>
      <w:r w:rsidRPr="003B5E0F">
        <w:rPr>
          <w:rFonts w:ascii="Times New Roman" w:hAnsi="Times New Roman"/>
          <w:i/>
        </w:rPr>
        <w:t>Интернационални</w:t>
      </w:r>
      <w:proofErr w:type="spellEnd"/>
      <w:r w:rsidRPr="003B5E0F">
        <w:rPr>
          <w:rFonts w:ascii="Times New Roman" w:hAnsi="Times New Roman"/>
          <w:i/>
        </w:rPr>
        <w:t xml:space="preserve"> </w:t>
      </w:r>
      <w:proofErr w:type="spellStart"/>
      <w:r w:rsidRPr="003B5E0F">
        <w:rPr>
          <w:rFonts w:ascii="Times New Roman" w:hAnsi="Times New Roman"/>
          <w:i/>
        </w:rPr>
        <w:t>симпозијум</w:t>
      </w:r>
      <w:proofErr w:type="spellEnd"/>
      <w:r w:rsidRPr="003B5E0F">
        <w:rPr>
          <w:rFonts w:ascii="Times New Roman" w:hAnsi="Times New Roman"/>
          <w:i/>
        </w:rPr>
        <w:t xml:space="preserve"> </w:t>
      </w:r>
      <w:proofErr w:type="spellStart"/>
      <w:r w:rsidRPr="003B5E0F">
        <w:rPr>
          <w:rFonts w:ascii="Times New Roman" w:hAnsi="Times New Roman"/>
          <w:i/>
        </w:rPr>
        <w:t>из</w:t>
      </w:r>
      <w:proofErr w:type="spellEnd"/>
      <w:r w:rsidRPr="003B5E0F">
        <w:rPr>
          <w:rFonts w:ascii="Times New Roman" w:hAnsi="Times New Roman"/>
          <w:i/>
        </w:rPr>
        <w:t xml:space="preserve"> </w:t>
      </w:r>
      <w:proofErr w:type="spellStart"/>
      <w:r w:rsidRPr="003B5E0F">
        <w:rPr>
          <w:rFonts w:ascii="Times New Roman" w:hAnsi="Times New Roman"/>
          <w:i/>
        </w:rPr>
        <w:t>Пројектног</w:t>
      </w:r>
      <w:proofErr w:type="spellEnd"/>
      <w:r w:rsidRPr="003B5E0F">
        <w:rPr>
          <w:rFonts w:ascii="Times New Roman" w:hAnsi="Times New Roman"/>
          <w:i/>
        </w:rPr>
        <w:t xml:space="preserve"> </w:t>
      </w:r>
      <w:proofErr w:type="spellStart"/>
      <w:r w:rsidRPr="003B5E0F">
        <w:rPr>
          <w:rFonts w:ascii="Times New Roman" w:hAnsi="Times New Roman"/>
          <w:i/>
        </w:rPr>
        <w:t>менаџмента</w:t>
      </w:r>
      <w:proofErr w:type="spellEnd"/>
      <w:r w:rsidRPr="003B5E0F">
        <w:rPr>
          <w:rFonts w:ascii="Times New Roman" w:hAnsi="Times New Roman"/>
          <w:i/>
        </w:rPr>
        <w:t>: "</w:t>
      </w:r>
      <w:proofErr w:type="spellStart"/>
      <w:r w:rsidRPr="003B5E0F">
        <w:rPr>
          <w:rFonts w:ascii="Times New Roman" w:hAnsi="Times New Roman"/>
          <w:i/>
        </w:rPr>
        <w:t>Пројектни</w:t>
      </w:r>
      <w:proofErr w:type="spellEnd"/>
      <w:r w:rsidRPr="003B5E0F">
        <w:rPr>
          <w:rFonts w:ascii="Times New Roman" w:hAnsi="Times New Roman"/>
          <w:i/>
        </w:rPr>
        <w:t xml:space="preserve"> </w:t>
      </w:r>
      <w:proofErr w:type="spellStart"/>
      <w:r w:rsidRPr="003B5E0F">
        <w:rPr>
          <w:rFonts w:ascii="Times New Roman" w:hAnsi="Times New Roman"/>
          <w:i/>
        </w:rPr>
        <w:t>менаџмент</w:t>
      </w:r>
      <w:proofErr w:type="spellEnd"/>
      <w:r w:rsidRPr="003B5E0F">
        <w:rPr>
          <w:rFonts w:ascii="Times New Roman" w:hAnsi="Times New Roman"/>
          <w:i/>
        </w:rPr>
        <w:t xml:space="preserve"> у </w:t>
      </w:r>
      <w:proofErr w:type="spellStart"/>
      <w:r w:rsidRPr="003B5E0F">
        <w:rPr>
          <w:rFonts w:ascii="Times New Roman" w:hAnsi="Times New Roman"/>
          <w:i/>
        </w:rPr>
        <w:t>Србији</w:t>
      </w:r>
      <w:proofErr w:type="spellEnd"/>
      <w:r w:rsidRPr="003B5E0F">
        <w:rPr>
          <w:rFonts w:ascii="Times New Roman" w:hAnsi="Times New Roman"/>
          <w:i/>
        </w:rPr>
        <w:t xml:space="preserve"> – </w:t>
      </w:r>
      <w:proofErr w:type="spellStart"/>
      <w:r w:rsidRPr="003B5E0F">
        <w:rPr>
          <w:rFonts w:ascii="Times New Roman" w:hAnsi="Times New Roman"/>
          <w:i/>
        </w:rPr>
        <w:t>успеси</w:t>
      </w:r>
      <w:proofErr w:type="spellEnd"/>
      <w:r w:rsidRPr="003B5E0F">
        <w:rPr>
          <w:rFonts w:ascii="Times New Roman" w:hAnsi="Times New Roman"/>
          <w:i/>
        </w:rPr>
        <w:t xml:space="preserve"> и </w:t>
      </w:r>
      <w:proofErr w:type="spellStart"/>
      <w:r w:rsidRPr="003B5E0F">
        <w:rPr>
          <w:rFonts w:ascii="Times New Roman" w:hAnsi="Times New Roman"/>
          <w:i/>
        </w:rPr>
        <w:t>могућности</w:t>
      </w:r>
      <w:proofErr w:type="spellEnd"/>
      <w:r w:rsidRPr="003B5E0F">
        <w:rPr>
          <w:rFonts w:ascii="Times New Roman" w:hAnsi="Times New Roman"/>
          <w:i/>
        </w:rPr>
        <w:t xml:space="preserve">", YUPMA 2011, </w:t>
      </w:r>
      <w:r w:rsidRPr="003B5E0F">
        <w:rPr>
          <w:rFonts w:ascii="Times New Roman" w:hAnsi="Times New Roman"/>
          <w:i/>
          <w:lang w:val="sr-Cyrl"/>
        </w:rPr>
        <w:t xml:space="preserve">Златибор , Србија, </w:t>
      </w:r>
      <w:r w:rsidRPr="003B5E0F">
        <w:rPr>
          <w:rFonts w:ascii="Times New Roman" w:hAnsi="Times New Roman"/>
          <w:i/>
        </w:rPr>
        <w:t xml:space="preserve">10-12. </w:t>
      </w:r>
      <w:proofErr w:type="spellStart"/>
      <w:r w:rsidRPr="003B5E0F">
        <w:rPr>
          <w:rFonts w:ascii="Times New Roman" w:hAnsi="Times New Roman"/>
          <w:i/>
        </w:rPr>
        <w:t>jun</w:t>
      </w:r>
      <w:proofErr w:type="spellEnd"/>
      <w:r w:rsidRPr="003B5E0F">
        <w:rPr>
          <w:rFonts w:ascii="Times New Roman" w:hAnsi="Times New Roman"/>
          <w:i/>
        </w:rPr>
        <w:t xml:space="preserve"> 2011</w:t>
      </w:r>
      <w:r w:rsidRPr="003B5E0F">
        <w:rPr>
          <w:rFonts w:ascii="Times New Roman" w:hAnsi="Times New Roman"/>
          <w:i/>
          <w:lang w:val="sr-Cyrl-RS"/>
        </w:rPr>
        <w:t>.</w:t>
      </w:r>
    </w:p>
    <w:p w14:paraId="389DB66D"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t xml:space="preserve">XVII International Symposium “Business and Artificial Intelligence”, </w:t>
      </w:r>
      <w:proofErr w:type="spellStart"/>
      <w:r w:rsidRPr="003B5E0F">
        <w:rPr>
          <w:rFonts w:ascii="Times New Roman" w:hAnsi="Times New Roman"/>
          <w:i/>
          <w:iCs/>
        </w:rPr>
        <w:t>Symorg</w:t>
      </w:r>
      <w:proofErr w:type="spellEnd"/>
      <w:r w:rsidRPr="003B5E0F">
        <w:rPr>
          <w:rFonts w:ascii="Times New Roman" w:hAnsi="Times New Roman"/>
          <w:i/>
          <w:iCs/>
        </w:rPr>
        <w:t xml:space="preserve"> 2020, 7-9 September 2020</w:t>
      </w:r>
      <w:r w:rsidRPr="003B5E0F">
        <w:rPr>
          <w:rFonts w:ascii="Times New Roman" w:hAnsi="Times New Roman"/>
          <w:i/>
          <w:iCs/>
          <w:lang w:val="sr-Cyrl-RS"/>
        </w:rPr>
        <w:t>.</w:t>
      </w:r>
    </w:p>
    <w:p w14:paraId="156C469F"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lastRenderedPageBreak/>
        <w:t xml:space="preserve">XVI International Symposium “Doing business in the digital age: challenges, approaches and solutions”, </w:t>
      </w:r>
      <w:proofErr w:type="spellStart"/>
      <w:r w:rsidRPr="003B5E0F">
        <w:rPr>
          <w:rFonts w:ascii="Times New Roman" w:hAnsi="Times New Roman"/>
          <w:i/>
          <w:iCs/>
        </w:rPr>
        <w:t>Symorg</w:t>
      </w:r>
      <w:proofErr w:type="spellEnd"/>
      <w:r w:rsidRPr="003B5E0F">
        <w:rPr>
          <w:rFonts w:ascii="Times New Roman" w:hAnsi="Times New Roman"/>
          <w:i/>
          <w:iCs/>
        </w:rPr>
        <w:t xml:space="preserve"> 2018, Zlatibor, 7-10. </w:t>
      </w:r>
      <w:r w:rsidRPr="003B5E0F">
        <w:rPr>
          <w:rFonts w:ascii="Times New Roman" w:hAnsi="Times New Roman"/>
          <w:i/>
          <w:iCs/>
          <w:lang w:val="sr-Cyrl-RS"/>
        </w:rPr>
        <w:t>ј</w:t>
      </w:r>
      <w:r w:rsidRPr="003B5E0F">
        <w:rPr>
          <w:rFonts w:ascii="Times New Roman" w:hAnsi="Times New Roman"/>
          <w:i/>
          <w:iCs/>
        </w:rPr>
        <w:t>un, 2018</w:t>
      </w:r>
      <w:r w:rsidRPr="003B5E0F">
        <w:rPr>
          <w:rFonts w:ascii="Times New Roman" w:hAnsi="Times New Roman"/>
          <w:i/>
          <w:iCs/>
          <w:lang w:val="sr-Cyrl-RS"/>
        </w:rPr>
        <w:t>.</w:t>
      </w:r>
    </w:p>
    <w:p w14:paraId="75DDFF20"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iCs/>
        </w:rPr>
        <w:t xml:space="preserve">XV International Symposium “Reshaping the future through sustainable business development and </w:t>
      </w:r>
      <w:proofErr w:type="spellStart"/>
      <w:r w:rsidRPr="003B5E0F">
        <w:rPr>
          <w:rFonts w:ascii="Times New Roman" w:hAnsi="Times New Roman"/>
          <w:i/>
          <w:iCs/>
        </w:rPr>
        <w:t>enterpreneurship</w:t>
      </w:r>
      <w:proofErr w:type="spellEnd"/>
      <w:r w:rsidRPr="003B5E0F">
        <w:rPr>
          <w:rFonts w:ascii="Times New Roman" w:hAnsi="Times New Roman"/>
          <w:i/>
          <w:iCs/>
        </w:rPr>
        <w:t xml:space="preserve">”, </w:t>
      </w:r>
      <w:proofErr w:type="spellStart"/>
      <w:r w:rsidRPr="003B5E0F">
        <w:rPr>
          <w:rFonts w:ascii="Times New Roman" w:hAnsi="Times New Roman"/>
          <w:i/>
          <w:iCs/>
        </w:rPr>
        <w:t>Symorg</w:t>
      </w:r>
      <w:proofErr w:type="spellEnd"/>
      <w:r w:rsidRPr="003B5E0F">
        <w:rPr>
          <w:rFonts w:ascii="Times New Roman" w:hAnsi="Times New Roman"/>
          <w:i/>
          <w:iCs/>
        </w:rPr>
        <w:t xml:space="preserve"> 2016, Belgrade, 10-13. </w:t>
      </w:r>
      <w:r w:rsidRPr="003B5E0F">
        <w:rPr>
          <w:rFonts w:ascii="Times New Roman" w:hAnsi="Times New Roman"/>
          <w:i/>
          <w:iCs/>
          <w:lang w:val="sr-Cyrl-RS"/>
        </w:rPr>
        <w:t>ј</w:t>
      </w:r>
      <w:r w:rsidRPr="003B5E0F">
        <w:rPr>
          <w:rFonts w:ascii="Times New Roman" w:hAnsi="Times New Roman"/>
          <w:i/>
          <w:iCs/>
        </w:rPr>
        <w:t>un, 2016</w:t>
      </w:r>
      <w:r w:rsidRPr="003B5E0F">
        <w:rPr>
          <w:rFonts w:ascii="Times New Roman" w:hAnsi="Times New Roman"/>
          <w:i/>
          <w:iCs/>
          <w:lang w:val="sr-Cyrl-RS"/>
        </w:rPr>
        <w:t>.</w:t>
      </w:r>
    </w:p>
    <w:p w14:paraId="609165C2"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rPr>
        <w:t xml:space="preserve">XIV International Symposium: New Business Models and Sustainable Competitiveness, </w:t>
      </w:r>
      <w:proofErr w:type="spellStart"/>
      <w:r w:rsidRPr="003B5E0F">
        <w:rPr>
          <w:rFonts w:ascii="Times New Roman" w:hAnsi="Times New Roman"/>
          <w:i/>
        </w:rPr>
        <w:t>SymOrg</w:t>
      </w:r>
      <w:proofErr w:type="spellEnd"/>
      <w:r w:rsidRPr="003B5E0F">
        <w:rPr>
          <w:rFonts w:ascii="Times New Roman" w:hAnsi="Times New Roman"/>
          <w:i/>
        </w:rPr>
        <w:t xml:space="preserve"> 2014,</w:t>
      </w:r>
      <w:r w:rsidRPr="003B5E0F">
        <w:rPr>
          <w:rFonts w:ascii="Times New Roman" w:hAnsi="Times New Roman"/>
          <w:i/>
          <w:iCs/>
        </w:rPr>
        <w:t xml:space="preserve"> Zlatibor, Serbia, 6-10. </w:t>
      </w:r>
      <w:proofErr w:type="spellStart"/>
      <w:r w:rsidRPr="003B5E0F">
        <w:rPr>
          <w:rFonts w:ascii="Times New Roman" w:hAnsi="Times New Roman"/>
          <w:i/>
          <w:iCs/>
        </w:rPr>
        <w:t>jun</w:t>
      </w:r>
      <w:proofErr w:type="spellEnd"/>
      <w:r w:rsidRPr="003B5E0F">
        <w:rPr>
          <w:rFonts w:ascii="Times New Roman" w:hAnsi="Times New Roman"/>
          <w:i/>
          <w:iCs/>
        </w:rPr>
        <w:t xml:space="preserve"> 2014</w:t>
      </w:r>
      <w:r w:rsidRPr="003B5E0F">
        <w:rPr>
          <w:rFonts w:ascii="Times New Roman" w:hAnsi="Times New Roman"/>
          <w:i/>
          <w:iCs/>
          <w:lang w:val="sr-Cyrl-RS"/>
        </w:rPr>
        <w:t>.</w:t>
      </w:r>
    </w:p>
    <w:p w14:paraId="44F9BC7C" w14:textId="77777777" w:rsidR="000119E3" w:rsidRPr="003B5E0F" w:rsidRDefault="000119E3" w:rsidP="0056621F">
      <w:pPr>
        <w:pStyle w:val="Teloteksta"/>
        <w:numPr>
          <w:ilvl w:val="0"/>
          <w:numId w:val="17"/>
        </w:numPr>
        <w:spacing w:after="120" w:line="300" w:lineRule="auto"/>
        <w:rPr>
          <w:rFonts w:ascii="Times New Roman" w:hAnsi="Times New Roman"/>
          <w:i/>
          <w:iCs/>
        </w:rPr>
      </w:pPr>
      <w:r w:rsidRPr="003B5E0F">
        <w:rPr>
          <w:rFonts w:ascii="Times New Roman" w:hAnsi="Times New Roman"/>
          <w:i/>
        </w:rPr>
        <w:t>XIII International Symposium: Innovative Management &amp; Business Performance, SYMORG 2012</w:t>
      </w:r>
      <w:r w:rsidRPr="003B5E0F">
        <w:rPr>
          <w:rFonts w:ascii="Times New Roman" w:hAnsi="Times New Roman"/>
          <w:i/>
          <w:iCs/>
        </w:rPr>
        <w:t xml:space="preserve">, Zlatibor, Serbia, 5-9. </w:t>
      </w:r>
      <w:proofErr w:type="spellStart"/>
      <w:r w:rsidRPr="003B5E0F">
        <w:rPr>
          <w:rFonts w:ascii="Times New Roman" w:hAnsi="Times New Roman"/>
          <w:i/>
          <w:iCs/>
        </w:rPr>
        <w:t>jun</w:t>
      </w:r>
      <w:proofErr w:type="spellEnd"/>
      <w:r w:rsidRPr="003B5E0F">
        <w:rPr>
          <w:rFonts w:ascii="Times New Roman" w:hAnsi="Times New Roman"/>
          <w:i/>
          <w:iCs/>
        </w:rPr>
        <w:t xml:space="preserve"> 2012</w:t>
      </w:r>
      <w:r w:rsidRPr="003B5E0F">
        <w:rPr>
          <w:rFonts w:ascii="Times New Roman" w:hAnsi="Times New Roman"/>
          <w:i/>
          <w:iCs/>
          <w:lang w:val="sr-Cyrl-RS"/>
        </w:rPr>
        <w:t>.</w:t>
      </w:r>
    </w:p>
    <w:p w14:paraId="7178E0BA" w14:textId="455221E0" w:rsidR="003E020D" w:rsidRDefault="003E020D" w:rsidP="003E020D">
      <w:pPr>
        <w:rPr>
          <w:lang w:val="sr-Cyrl-RS"/>
        </w:rPr>
      </w:pPr>
    </w:p>
    <w:p w14:paraId="7AEA7433" w14:textId="77777777" w:rsidR="003E020D" w:rsidRPr="003E020D" w:rsidRDefault="003E020D" w:rsidP="003E020D">
      <w:pPr>
        <w:rPr>
          <w:lang w:val="sr-Cyrl-RS"/>
        </w:rPr>
      </w:pPr>
    </w:p>
    <w:p w14:paraId="78BE4BDC" w14:textId="77777777" w:rsidR="00EF20D0" w:rsidRPr="00EF20D0" w:rsidRDefault="00EF20D0" w:rsidP="00903CD7">
      <w:pPr>
        <w:pStyle w:val="Naslov3"/>
      </w:pPr>
      <w:r w:rsidRPr="0064539E">
        <w:t>Поседовање</w:t>
      </w:r>
      <w:r w:rsidRPr="00EF20D0">
        <w:t xml:space="preserve"> лиценце</w:t>
      </w:r>
    </w:p>
    <w:p w14:paraId="476CFEEF" w14:textId="32558E9A" w:rsidR="00F42CDF" w:rsidRPr="003B5E0F" w:rsidRDefault="00687C09" w:rsidP="00DC39A4">
      <w:pPr>
        <w:pStyle w:val="Teloteksta"/>
        <w:spacing w:after="120" w:line="300" w:lineRule="auto"/>
        <w:rPr>
          <w:rFonts w:ascii="Times New Roman" w:hAnsi="Times New Roman"/>
          <w:lang w:val="sr-Cyrl-CS"/>
        </w:rPr>
      </w:pPr>
      <w:r w:rsidRPr="003B5E0F">
        <w:rPr>
          <w:rFonts w:ascii="Times New Roman" w:hAnsi="Times New Roman"/>
          <w:lang w:val="sr-Cyrl-CS"/>
        </w:rPr>
        <w:t xml:space="preserve">Владимир Обрадовић поседује и следеће професионалне </w:t>
      </w:r>
      <w:r w:rsidR="005655D1" w:rsidRPr="003B5E0F">
        <w:rPr>
          <w:rFonts w:ascii="Times New Roman" w:hAnsi="Times New Roman"/>
          <w:lang w:val="sr-Cyrl-CS"/>
        </w:rPr>
        <w:t>сертификате (</w:t>
      </w:r>
      <w:r w:rsidRPr="003B5E0F">
        <w:rPr>
          <w:rFonts w:ascii="Times New Roman" w:hAnsi="Times New Roman"/>
          <w:lang w:val="sr-Cyrl-CS"/>
        </w:rPr>
        <w:t>лиценце</w:t>
      </w:r>
      <w:r w:rsidR="005655D1" w:rsidRPr="003B5E0F">
        <w:rPr>
          <w:rFonts w:ascii="Times New Roman" w:hAnsi="Times New Roman"/>
          <w:lang w:val="sr-Cyrl-CS"/>
        </w:rPr>
        <w:t>)</w:t>
      </w:r>
      <w:r w:rsidRPr="003B5E0F">
        <w:rPr>
          <w:rFonts w:ascii="Times New Roman" w:hAnsi="Times New Roman"/>
          <w:lang w:val="sr-Cyrl-CS"/>
        </w:rPr>
        <w:t>:</w:t>
      </w:r>
    </w:p>
    <w:p w14:paraId="48B9657E" w14:textId="77777777" w:rsidR="001C0A46" w:rsidRPr="003B5E0F" w:rsidRDefault="001C0A46" w:rsidP="0056621F">
      <w:pPr>
        <w:numPr>
          <w:ilvl w:val="0"/>
          <w:numId w:val="10"/>
        </w:numPr>
        <w:tabs>
          <w:tab w:val="clear" w:pos="397"/>
          <w:tab w:val="num" w:pos="1034"/>
        </w:tabs>
        <w:spacing w:after="120" w:line="300" w:lineRule="auto"/>
        <w:ind w:left="1032" w:right="-45" w:hanging="312"/>
        <w:jc w:val="both"/>
        <w:rPr>
          <w:i/>
          <w:iCs/>
          <w:lang w:val="en-GB"/>
        </w:rPr>
      </w:pPr>
      <w:r w:rsidRPr="003B5E0F">
        <w:rPr>
          <w:i/>
          <w:iCs/>
          <w:lang w:val="en-GB"/>
        </w:rPr>
        <w:t>Certified Executive Consultant and Coach IPMA® Level A (valid until 2024)</w:t>
      </w:r>
    </w:p>
    <w:p w14:paraId="12F1350E" w14:textId="2C9988D0" w:rsidR="00407834" w:rsidRPr="003B5E0F" w:rsidRDefault="001C0A46" w:rsidP="0056621F">
      <w:pPr>
        <w:numPr>
          <w:ilvl w:val="0"/>
          <w:numId w:val="10"/>
        </w:numPr>
        <w:tabs>
          <w:tab w:val="clear" w:pos="397"/>
          <w:tab w:val="num" w:pos="1034"/>
        </w:tabs>
        <w:spacing w:after="120" w:line="300" w:lineRule="auto"/>
        <w:ind w:left="1032" w:right="-45" w:hanging="312"/>
        <w:jc w:val="both"/>
        <w:rPr>
          <w:lang w:val="en-GB"/>
        </w:rPr>
      </w:pPr>
      <w:r w:rsidRPr="003B5E0F">
        <w:rPr>
          <w:i/>
          <w:iCs/>
          <w:lang w:val="en-GB"/>
        </w:rPr>
        <w:t>Certified Executive Trainer IPMA Level® A (valid until 2024)</w:t>
      </w:r>
    </w:p>
    <w:p w14:paraId="29C691DA" w14:textId="62D3185B" w:rsidR="00407834" w:rsidRPr="003B5E0F" w:rsidRDefault="008C77C2" w:rsidP="0056621F">
      <w:pPr>
        <w:numPr>
          <w:ilvl w:val="0"/>
          <w:numId w:val="10"/>
        </w:numPr>
        <w:tabs>
          <w:tab w:val="clear" w:pos="397"/>
          <w:tab w:val="num" w:pos="1034"/>
        </w:tabs>
        <w:spacing w:after="120" w:line="300" w:lineRule="auto"/>
        <w:ind w:left="1032" w:right="-45" w:hanging="312"/>
        <w:jc w:val="both"/>
        <w:rPr>
          <w:lang w:val="sr-Cyrl-CS"/>
        </w:rPr>
      </w:pPr>
      <w:r w:rsidRPr="003B5E0F">
        <w:rPr>
          <w:lang w:val="sr-Cyrl-CS"/>
        </w:rPr>
        <w:t>Сертификат</w:t>
      </w:r>
      <w:r w:rsidR="00407834" w:rsidRPr="003B5E0F">
        <w:rPr>
          <w:lang w:val="sr-Cyrl-CS"/>
        </w:rPr>
        <w:t xml:space="preserve"> Савеза рачуновођа и ревизора</w:t>
      </w:r>
      <w:r w:rsidR="008A7050" w:rsidRPr="003B5E0F">
        <w:rPr>
          <w:lang w:val="sr-Cyrl-CS"/>
        </w:rPr>
        <w:t xml:space="preserve"> р</w:t>
      </w:r>
      <w:r w:rsidR="0033648C" w:rsidRPr="003B5E0F">
        <w:rPr>
          <w:lang w:val="sr-Cyrl-CS"/>
        </w:rPr>
        <w:t>ег. бр.</w:t>
      </w:r>
      <w:r w:rsidR="008A7050" w:rsidRPr="003B5E0F">
        <w:rPr>
          <w:lang w:val="sr-Cyrl-CS"/>
        </w:rPr>
        <w:t xml:space="preserve"> 1312 од</w:t>
      </w:r>
      <w:r w:rsidR="005655D1" w:rsidRPr="003B5E0F">
        <w:rPr>
          <w:lang w:val="sr-Cyrl-CS"/>
        </w:rPr>
        <w:t xml:space="preserve"> </w:t>
      </w:r>
      <w:r w:rsidR="008917E4" w:rsidRPr="003B5E0F">
        <w:rPr>
          <w:lang w:val="sr-Cyrl-CS"/>
        </w:rPr>
        <w:t>13.05.</w:t>
      </w:r>
      <w:r w:rsidR="005655D1" w:rsidRPr="003B5E0F">
        <w:rPr>
          <w:lang w:val="sr-Cyrl-CS"/>
        </w:rPr>
        <w:t>2000. годин</w:t>
      </w:r>
      <w:r w:rsidR="008917E4" w:rsidRPr="003B5E0F">
        <w:rPr>
          <w:lang w:val="sr-Cyrl-CS"/>
        </w:rPr>
        <w:t>е</w:t>
      </w:r>
    </w:p>
    <w:p w14:paraId="39CC2100" w14:textId="77777777" w:rsidR="00D74DC8" w:rsidRPr="003B5E0F" w:rsidRDefault="00D74DC8" w:rsidP="008868D4">
      <w:pPr>
        <w:pStyle w:val="Teloteksta"/>
        <w:spacing w:after="120" w:line="300" w:lineRule="auto"/>
        <w:rPr>
          <w:rFonts w:ascii="Times New Roman" w:hAnsi="Times New Roman"/>
          <w:lang w:val="sr-Cyrl-CS"/>
        </w:rPr>
      </w:pPr>
    </w:p>
    <w:p w14:paraId="1EF55788" w14:textId="77777777" w:rsidR="00C55A67" w:rsidRPr="003B5E0F" w:rsidRDefault="00C55A67" w:rsidP="008868D4">
      <w:pPr>
        <w:pStyle w:val="Teloteksta"/>
        <w:spacing w:after="120" w:line="300" w:lineRule="auto"/>
        <w:rPr>
          <w:rFonts w:ascii="Times New Roman" w:hAnsi="Times New Roman"/>
          <w:b/>
          <w:bCs/>
          <w:lang w:val="sr-Cyrl-RS"/>
        </w:rPr>
      </w:pPr>
    </w:p>
    <w:p w14:paraId="4F9F3E15" w14:textId="399D3BAA" w:rsidR="005607F5" w:rsidRDefault="005607F5" w:rsidP="00FB61E3">
      <w:pPr>
        <w:pStyle w:val="Naslov2"/>
      </w:pPr>
      <w:r w:rsidRPr="008868D4">
        <w:t>Допринос</w:t>
      </w:r>
      <w:r w:rsidRPr="003B5E0F">
        <w:t xml:space="preserve"> академској и широј заједници</w:t>
      </w:r>
    </w:p>
    <w:p w14:paraId="6006AA8B" w14:textId="77777777" w:rsidR="008D5134" w:rsidRPr="008D5134" w:rsidRDefault="008D5134" w:rsidP="008D5134">
      <w:pPr>
        <w:rPr>
          <w:lang w:val="sr-Cyrl-RS"/>
        </w:rPr>
      </w:pPr>
    </w:p>
    <w:p w14:paraId="308BB628" w14:textId="1970910B" w:rsidR="00D83441" w:rsidRDefault="00D83441" w:rsidP="00903CD7">
      <w:pPr>
        <w:pStyle w:val="Naslov3"/>
      </w:pPr>
      <w:r w:rsidRPr="00D83441">
        <w:t>Председник или члан органа управљања, стручног органа, помоћних стручних органа или комисија на факултету или универзитету у земљи или иностранству</w:t>
      </w:r>
    </w:p>
    <w:p w14:paraId="20F31ACF" w14:textId="77777777" w:rsidR="008D5134" w:rsidRPr="003B5E0F" w:rsidRDefault="008D5134" w:rsidP="008D5134">
      <w:pPr>
        <w:pStyle w:val="Teloteksta"/>
        <w:spacing w:after="120" w:line="300" w:lineRule="auto"/>
        <w:rPr>
          <w:rFonts w:ascii="Times New Roman" w:hAnsi="Times New Roman"/>
          <w:lang w:val="sr-Cyrl-RS"/>
        </w:rPr>
      </w:pPr>
      <w:r w:rsidRPr="003B5E0F">
        <w:rPr>
          <w:rFonts w:ascii="Times New Roman" w:hAnsi="Times New Roman"/>
          <w:lang w:val="sr-Cyrl-RS"/>
        </w:rPr>
        <w:t>Био је руководилац Центра за управљање пројектима и руководилац Центра за управљање инвестицијама, члан Савета, члан Већа за мастер академске студије и комисија за различите програме на мастер студијама Факултета организационих наука.</w:t>
      </w:r>
    </w:p>
    <w:p w14:paraId="29584008" w14:textId="77777777" w:rsidR="008D5134" w:rsidRPr="003B5E0F" w:rsidRDefault="008D5134" w:rsidP="008D5134">
      <w:pPr>
        <w:pStyle w:val="Teloteksta"/>
        <w:spacing w:after="120" w:line="300" w:lineRule="auto"/>
        <w:rPr>
          <w:rFonts w:ascii="Times New Roman" w:hAnsi="Times New Roman"/>
          <w:lang w:val="sr-Cyrl-RS"/>
        </w:rPr>
      </w:pPr>
      <w:r w:rsidRPr="003B5E0F">
        <w:rPr>
          <w:rFonts w:ascii="Times New Roman" w:hAnsi="Times New Roman"/>
          <w:lang w:val="sr-Cyrl-RS"/>
        </w:rPr>
        <w:t>Као експерт из управљања пројектима и представник оснивача, Заменик је председника Савета Факултета за пројектни и иновациони менаџмент из Београда.</w:t>
      </w:r>
    </w:p>
    <w:p w14:paraId="51907C5A" w14:textId="7AC982C4" w:rsidR="008D5134" w:rsidRDefault="008D5134" w:rsidP="008D5134">
      <w:pPr>
        <w:rPr>
          <w:lang w:val="sr-Cyrl-RS"/>
        </w:rPr>
      </w:pPr>
    </w:p>
    <w:p w14:paraId="1FAA851A" w14:textId="77777777" w:rsidR="008D5134" w:rsidRPr="008D5134" w:rsidRDefault="008D5134" w:rsidP="008D5134">
      <w:pPr>
        <w:rPr>
          <w:lang w:val="sr-Cyrl-RS"/>
        </w:rPr>
      </w:pPr>
    </w:p>
    <w:p w14:paraId="7AD7DCE4" w14:textId="2EC9B9F3" w:rsidR="00D83441" w:rsidRDefault="00D83441" w:rsidP="00903CD7">
      <w:pPr>
        <w:pStyle w:val="Naslov3"/>
      </w:pPr>
      <w:r w:rsidRPr="00D83441">
        <w:t>Члан стручног, законодавног или другог органа и комисија у широј друштвеној заједници</w:t>
      </w:r>
    </w:p>
    <w:p w14:paraId="008BD3C7" w14:textId="77777777" w:rsidR="008D5134" w:rsidRPr="003B5E0F" w:rsidRDefault="008D5134" w:rsidP="008D5134">
      <w:pPr>
        <w:pStyle w:val="Teloteksta"/>
        <w:spacing w:after="120" w:line="300" w:lineRule="auto"/>
        <w:rPr>
          <w:rFonts w:ascii="Times New Roman" w:hAnsi="Times New Roman"/>
          <w:lang w:val="sr-Cyrl-RS"/>
        </w:rPr>
      </w:pPr>
      <w:r w:rsidRPr="003B5E0F">
        <w:rPr>
          <w:rFonts w:ascii="Times New Roman" w:hAnsi="Times New Roman"/>
          <w:lang w:val="sr-Cyrl-RS"/>
        </w:rPr>
        <w:t>Члан је Комисије за разматрање пријава на Јавни позив Министарства просвете, науке и технолошког развоја.</w:t>
      </w:r>
    </w:p>
    <w:p w14:paraId="0F483CBB" w14:textId="77777777" w:rsidR="008D5134" w:rsidRPr="003B5E0F" w:rsidRDefault="008D5134" w:rsidP="008D5134">
      <w:pPr>
        <w:pStyle w:val="Teloteksta"/>
        <w:spacing w:after="120" w:line="300" w:lineRule="auto"/>
        <w:rPr>
          <w:rFonts w:ascii="Times New Roman" w:hAnsi="Times New Roman"/>
          <w:lang w:val="sr-Cyrl-RS"/>
        </w:rPr>
      </w:pPr>
      <w:r w:rsidRPr="003B5E0F">
        <w:rPr>
          <w:rFonts w:ascii="Times New Roman" w:hAnsi="Times New Roman"/>
          <w:lang w:val="sr-Cyrl-RS"/>
        </w:rPr>
        <w:lastRenderedPageBreak/>
        <w:t>Владимир је био и Саветник министра у Кабинету министра без портфеља задуженог за иновације и технолошки развој у Влади Републике Србије током 2018. и 2019. године.</w:t>
      </w:r>
    </w:p>
    <w:p w14:paraId="0BEF7B84" w14:textId="614E97B1" w:rsidR="008D5134" w:rsidRDefault="008D5134" w:rsidP="008D5134">
      <w:pPr>
        <w:rPr>
          <w:lang w:val="sr-Cyrl-RS"/>
        </w:rPr>
      </w:pPr>
    </w:p>
    <w:p w14:paraId="1F1E4AC4" w14:textId="77777777" w:rsidR="008D5134" w:rsidRPr="008D5134" w:rsidRDefault="008D5134" w:rsidP="008D5134">
      <w:pPr>
        <w:rPr>
          <w:lang w:val="sr-Cyrl-RS"/>
        </w:rPr>
      </w:pPr>
    </w:p>
    <w:p w14:paraId="46421828" w14:textId="2E5183E0" w:rsidR="00D83441" w:rsidRDefault="00D83441" w:rsidP="00903CD7">
      <w:pPr>
        <w:pStyle w:val="Naslov3"/>
      </w:pPr>
      <w:r w:rsidRPr="00D83441">
        <w:t>Руковођење активностима од значаја за развој и углед факултета, односно Универзитета</w:t>
      </w:r>
    </w:p>
    <w:p w14:paraId="2323FC5A" w14:textId="169CD64F" w:rsidR="00665BE7" w:rsidRPr="003B5E0F" w:rsidRDefault="00665BE7" w:rsidP="00405515">
      <w:pPr>
        <w:spacing w:after="120" w:line="300" w:lineRule="auto"/>
        <w:jc w:val="both"/>
        <w:rPr>
          <w:lang w:val="sr-Cyrl-RS"/>
        </w:rPr>
      </w:pPr>
      <w:r w:rsidRPr="003B5E0F">
        <w:rPr>
          <w:lang w:val="sr-Cyrl"/>
        </w:rPr>
        <w:t>Учествовао је у реализацији такмичења из области управљања пројектима за студенте, на националном и међународном нивоу од 2015. године до данас, у различитим улогама: као руководилац пројекта, пројектни спонзор или ментор. Победници националног такмичења из Србије су чак пет пута освојили медаљу на међународном такмичењу (3 златне медаље, 1 сребрна и једна бронзана медаља).</w:t>
      </w:r>
      <w:r w:rsidR="00405515">
        <w:rPr>
          <w:lang w:val="sr-Cyrl"/>
        </w:rPr>
        <w:t xml:space="preserve"> Ови резултати значајно су допринели развоју и угледу факултета</w:t>
      </w:r>
      <w:r w:rsidR="00350BBB">
        <w:rPr>
          <w:lang w:val="sr-Cyrl"/>
        </w:rPr>
        <w:t>, односно Универзитета.</w:t>
      </w:r>
    </w:p>
    <w:p w14:paraId="083CE4D9" w14:textId="77777777" w:rsidR="00665BE7" w:rsidRPr="00665BE7" w:rsidRDefault="00665BE7" w:rsidP="00665BE7">
      <w:pPr>
        <w:rPr>
          <w:lang w:val="sr-Cyrl-RS"/>
        </w:rPr>
      </w:pPr>
    </w:p>
    <w:p w14:paraId="2CA7536D" w14:textId="77777777" w:rsidR="008D5134" w:rsidRPr="008D5134" w:rsidRDefault="008D5134" w:rsidP="008D5134">
      <w:pPr>
        <w:rPr>
          <w:lang w:val="sr-Cyrl-RS"/>
        </w:rPr>
      </w:pPr>
    </w:p>
    <w:p w14:paraId="70A57DC9" w14:textId="366519C0" w:rsidR="00D83441" w:rsidRDefault="00D83441" w:rsidP="00903CD7">
      <w:pPr>
        <w:pStyle w:val="Naslov3"/>
      </w:pPr>
      <w:r w:rsidRPr="00D83441">
        <w:t>Руковођење или учешће у ваннаставним активностима студената</w:t>
      </w:r>
    </w:p>
    <w:p w14:paraId="7C055126" w14:textId="0A8691E6" w:rsidR="008D5134" w:rsidRPr="003B5E0F" w:rsidRDefault="008D5134" w:rsidP="008D5134">
      <w:pPr>
        <w:pStyle w:val="Teloteksta"/>
        <w:spacing w:after="120" w:line="300" w:lineRule="auto"/>
        <w:rPr>
          <w:rFonts w:ascii="Times New Roman" w:hAnsi="Times New Roman"/>
          <w:lang w:val="sr-Cyrl"/>
        </w:rPr>
      </w:pPr>
      <w:r w:rsidRPr="003B5E0F">
        <w:rPr>
          <w:rFonts w:ascii="Times New Roman" w:hAnsi="Times New Roman"/>
          <w:lang w:val="sr-Cyrl"/>
        </w:rPr>
        <w:t xml:space="preserve">У току своје </w:t>
      </w:r>
      <w:r w:rsidRPr="00BA0E2F">
        <w:rPr>
          <w:rFonts w:ascii="Times New Roman" w:hAnsi="Times New Roman"/>
          <w:lang w:val="sr-Cyrl"/>
        </w:rPr>
        <w:t>каријере, руководио је или учествовао је у бројним ваннаставним активностима студената</w:t>
      </w:r>
      <w:r w:rsidRPr="003B5E0F">
        <w:rPr>
          <w:rFonts w:ascii="Times New Roman" w:hAnsi="Times New Roman"/>
          <w:lang w:val="sr-Cyrl"/>
        </w:rPr>
        <w:t>. Неке од њих су:</w:t>
      </w:r>
    </w:p>
    <w:p w14:paraId="73071D48" w14:textId="77777777" w:rsidR="008D5134" w:rsidRPr="003B5E0F" w:rsidRDefault="008D5134" w:rsidP="0056621F">
      <w:pPr>
        <w:numPr>
          <w:ilvl w:val="0"/>
          <w:numId w:val="10"/>
        </w:numPr>
        <w:tabs>
          <w:tab w:val="clear" w:pos="397"/>
          <w:tab w:val="num" w:pos="1034"/>
        </w:tabs>
        <w:spacing w:after="120" w:line="300" w:lineRule="auto"/>
        <w:ind w:left="1033" w:hanging="313"/>
        <w:jc w:val="both"/>
        <w:rPr>
          <w:lang w:val="sr-Latn-RS"/>
        </w:rPr>
      </w:pPr>
      <w:r w:rsidRPr="003B5E0F">
        <w:rPr>
          <w:lang w:val="sr-Cyrl"/>
        </w:rPr>
        <w:t xml:space="preserve">Члан жирија на пројекту </w:t>
      </w:r>
      <w:r w:rsidRPr="003B5E0F">
        <w:rPr>
          <w:lang w:val="sr-Latn-RS"/>
        </w:rPr>
        <w:t>„</w:t>
      </w:r>
      <w:r w:rsidRPr="003B5E0F">
        <w:rPr>
          <w:i/>
          <w:lang w:val="sr-Latn-RS"/>
        </w:rPr>
        <w:t>Be a project manager for 5 days</w:t>
      </w:r>
      <w:r w:rsidRPr="003B5E0F">
        <w:rPr>
          <w:lang w:val="sr-Latn-RS"/>
        </w:rPr>
        <w:t xml:space="preserve">“, ESTIEM LG Belgrade, </w:t>
      </w:r>
      <w:r w:rsidRPr="003B5E0F">
        <w:rPr>
          <w:lang w:val="sr-Cyrl"/>
        </w:rPr>
        <w:t xml:space="preserve">март </w:t>
      </w:r>
      <w:r w:rsidRPr="003B5E0F">
        <w:rPr>
          <w:lang w:val="sr-Latn-RS"/>
        </w:rPr>
        <w:t xml:space="preserve">2020. </w:t>
      </w:r>
      <w:r w:rsidRPr="003B5E0F">
        <w:rPr>
          <w:lang w:val="sr-Cyrl"/>
        </w:rPr>
        <w:t>године.</w:t>
      </w:r>
    </w:p>
    <w:p w14:paraId="72FB445F" w14:textId="77777777" w:rsidR="008D5134" w:rsidRPr="003B5E0F" w:rsidRDefault="008D5134" w:rsidP="0056621F">
      <w:pPr>
        <w:numPr>
          <w:ilvl w:val="0"/>
          <w:numId w:val="10"/>
        </w:numPr>
        <w:tabs>
          <w:tab w:val="clear" w:pos="397"/>
          <w:tab w:val="num" w:pos="1034"/>
        </w:tabs>
        <w:spacing w:after="120" w:line="300" w:lineRule="auto"/>
        <w:ind w:left="1033" w:hanging="313"/>
        <w:jc w:val="both"/>
        <w:rPr>
          <w:lang w:val="sr-Cyrl"/>
        </w:rPr>
      </w:pPr>
      <w:r w:rsidRPr="003B5E0F">
        <w:rPr>
          <w:lang w:val="sr-Cyrl-RS"/>
        </w:rPr>
        <w:t>Руководилац</w:t>
      </w:r>
      <w:r w:rsidRPr="003B5E0F">
        <w:rPr>
          <w:lang w:val="sr-Cyrl"/>
        </w:rPr>
        <w:t xml:space="preserve"> пројекта организације међународног такмичења из области управљања пројектима, за студенте </w:t>
      </w:r>
      <w:r w:rsidRPr="003B5E0F">
        <w:rPr>
          <w:lang w:val="sr-Latn-RS"/>
        </w:rPr>
        <w:t>„</w:t>
      </w:r>
      <w:r w:rsidRPr="003B5E0F">
        <w:rPr>
          <w:i/>
          <w:lang w:val="sr-Latn-RS"/>
        </w:rPr>
        <w:t>International Project Management Championship 2018</w:t>
      </w:r>
      <w:r w:rsidRPr="003B5E0F">
        <w:rPr>
          <w:lang w:val="sr-Latn-RS"/>
        </w:rPr>
        <w:t xml:space="preserve">“. </w:t>
      </w:r>
    </w:p>
    <w:p w14:paraId="005811ED" w14:textId="77777777" w:rsidR="008D5134" w:rsidRPr="003B5E0F" w:rsidRDefault="008D5134" w:rsidP="0056621F">
      <w:pPr>
        <w:numPr>
          <w:ilvl w:val="0"/>
          <w:numId w:val="10"/>
        </w:numPr>
        <w:tabs>
          <w:tab w:val="clear" w:pos="397"/>
          <w:tab w:val="num" w:pos="1034"/>
        </w:tabs>
        <w:spacing w:after="120" w:line="300" w:lineRule="auto"/>
        <w:ind w:left="1033" w:hanging="313"/>
        <w:jc w:val="both"/>
        <w:rPr>
          <w:lang w:val="sr-Cyrl-RS"/>
        </w:rPr>
      </w:pPr>
      <w:r w:rsidRPr="003B5E0F">
        <w:rPr>
          <w:i/>
          <w:lang w:val="sr-Cyrl-RS"/>
        </w:rPr>
        <w:t>ESTIEM</w:t>
      </w:r>
      <w:r w:rsidRPr="003B5E0F">
        <w:rPr>
          <w:lang w:val="sr-Cyrl-RS"/>
        </w:rPr>
        <w:t xml:space="preserve"> </w:t>
      </w:r>
      <w:r w:rsidRPr="003B5E0F">
        <w:rPr>
          <w:lang w:val="sr-Latn-RS"/>
        </w:rPr>
        <w:t xml:space="preserve">– </w:t>
      </w:r>
      <w:r w:rsidRPr="003B5E0F">
        <w:rPr>
          <w:i/>
          <w:lang w:val="sr-Latn-RS"/>
        </w:rPr>
        <w:t>Case Study</w:t>
      </w:r>
      <w:r w:rsidRPr="003B5E0F">
        <w:rPr>
          <w:lang w:val="sr-Latn-RS"/>
        </w:rPr>
        <w:t xml:space="preserve"> </w:t>
      </w:r>
      <w:r w:rsidRPr="003B5E0F">
        <w:rPr>
          <w:lang w:val="sr-Cyrl"/>
        </w:rPr>
        <w:t xml:space="preserve">семинар </w:t>
      </w:r>
      <w:r w:rsidRPr="003B5E0F">
        <w:rPr>
          <w:lang w:val="sr-Latn-RS"/>
        </w:rPr>
        <w:t>„</w:t>
      </w:r>
      <w:r w:rsidRPr="003B5E0F">
        <w:rPr>
          <w:lang w:val="sr-Cyrl"/>
        </w:rPr>
        <w:t>Изазови савременог менаџмента</w:t>
      </w:r>
      <w:r w:rsidRPr="003B5E0F">
        <w:rPr>
          <w:lang w:val="sr-Latn-RS"/>
        </w:rPr>
        <w:t xml:space="preserve">“, </w:t>
      </w:r>
      <w:r w:rsidRPr="003B5E0F">
        <w:rPr>
          <w:lang w:val="sr-Cyrl"/>
        </w:rPr>
        <w:t>2006</w:t>
      </w:r>
      <w:r w:rsidRPr="003B5E0F">
        <w:rPr>
          <w:lang w:val="sr-Latn-RS"/>
        </w:rPr>
        <w:t>.</w:t>
      </w:r>
    </w:p>
    <w:p w14:paraId="4DB45D9B" w14:textId="77777777" w:rsidR="008D5134" w:rsidRPr="003B5E0F" w:rsidRDefault="008D5134" w:rsidP="0056621F">
      <w:pPr>
        <w:numPr>
          <w:ilvl w:val="0"/>
          <w:numId w:val="10"/>
        </w:numPr>
        <w:tabs>
          <w:tab w:val="clear" w:pos="397"/>
          <w:tab w:val="num" w:pos="1034"/>
        </w:tabs>
        <w:spacing w:after="120" w:line="300" w:lineRule="auto"/>
        <w:ind w:left="1033" w:hanging="313"/>
        <w:jc w:val="both"/>
        <w:rPr>
          <w:lang w:val="sr-Cyrl-RS"/>
        </w:rPr>
      </w:pPr>
      <w:r w:rsidRPr="003B5E0F">
        <w:rPr>
          <w:lang w:val="sr-Cyrl-RS"/>
        </w:rPr>
        <w:t xml:space="preserve">TIMES </w:t>
      </w:r>
      <w:r w:rsidRPr="003B5E0F">
        <w:rPr>
          <w:lang w:val="sr-Latn-RS"/>
        </w:rPr>
        <w:t xml:space="preserve">– </w:t>
      </w:r>
      <w:r w:rsidRPr="003B5E0F">
        <w:rPr>
          <w:i/>
          <w:lang w:val="sr-Cyrl-RS"/>
        </w:rPr>
        <w:t>Business Case Competition</w:t>
      </w:r>
      <w:r w:rsidRPr="003B5E0F">
        <w:rPr>
          <w:lang w:val="sr-Latn-RS"/>
        </w:rPr>
        <w:t>,</w:t>
      </w:r>
      <w:r w:rsidRPr="003B5E0F">
        <w:rPr>
          <w:lang w:val="sr-Cyrl-RS"/>
        </w:rPr>
        <w:t xml:space="preserve"> 2007.</w:t>
      </w:r>
    </w:p>
    <w:p w14:paraId="1B77D91B" w14:textId="77777777" w:rsidR="008D5134" w:rsidRPr="003B5E0F" w:rsidRDefault="008D5134" w:rsidP="0056621F">
      <w:pPr>
        <w:numPr>
          <w:ilvl w:val="0"/>
          <w:numId w:val="10"/>
        </w:numPr>
        <w:tabs>
          <w:tab w:val="clear" w:pos="397"/>
          <w:tab w:val="num" w:pos="1034"/>
        </w:tabs>
        <w:spacing w:after="120" w:line="300" w:lineRule="auto"/>
        <w:ind w:left="1033" w:hanging="313"/>
        <w:jc w:val="both"/>
        <w:rPr>
          <w:lang w:val="sr-Cyrl-RS"/>
        </w:rPr>
      </w:pPr>
      <w:r w:rsidRPr="003B5E0F">
        <w:rPr>
          <w:i/>
          <w:lang w:val="sr-Cyrl-RS"/>
        </w:rPr>
        <w:t>ESTIEM</w:t>
      </w:r>
      <w:r w:rsidRPr="003B5E0F">
        <w:rPr>
          <w:lang w:val="sr-Cyrl-RS"/>
        </w:rPr>
        <w:t xml:space="preserve"> </w:t>
      </w:r>
      <w:r w:rsidRPr="003B5E0F">
        <w:rPr>
          <w:lang w:val="sr-Latn-RS"/>
        </w:rPr>
        <w:t xml:space="preserve">– </w:t>
      </w:r>
      <w:r w:rsidRPr="003B5E0F">
        <w:rPr>
          <w:i/>
          <w:lang w:val="sr-Cyrl-RS"/>
        </w:rPr>
        <w:t>P</w:t>
      </w:r>
      <w:r w:rsidRPr="003B5E0F">
        <w:rPr>
          <w:i/>
          <w:lang w:val="sr-Latn-RS"/>
        </w:rPr>
        <w:t xml:space="preserve">roject Management </w:t>
      </w:r>
      <w:r w:rsidRPr="003B5E0F">
        <w:rPr>
          <w:i/>
          <w:lang w:val="sr-Cyrl-RS"/>
        </w:rPr>
        <w:t>Days</w:t>
      </w:r>
      <w:r w:rsidRPr="003B5E0F">
        <w:rPr>
          <w:i/>
          <w:lang w:val="sr-Latn-RS"/>
        </w:rPr>
        <w:t>,</w:t>
      </w:r>
      <w:r w:rsidRPr="003B5E0F">
        <w:rPr>
          <w:lang w:val="sr-Cyrl-RS"/>
        </w:rPr>
        <w:t xml:space="preserve"> 2013.</w:t>
      </w:r>
    </w:p>
    <w:p w14:paraId="5F99A873" w14:textId="5FD0A1D8" w:rsidR="008D5134" w:rsidRDefault="008D5134" w:rsidP="008D5134">
      <w:pPr>
        <w:rPr>
          <w:lang w:val="sr-Cyrl-RS"/>
        </w:rPr>
      </w:pPr>
    </w:p>
    <w:p w14:paraId="61DDCEC8" w14:textId="77777777" w:rsidR="008D5134" w:rsidRPr="008D5134" w:rsidRDefault="008D5134" w:rsidP="008D5134">
      <w:pPr>
        <w:rPr>
          <w:lang w:val="sr-Cyrl-RS"/>
        </w:rPr>
      </w:pPr>
    </w:p>
    <w:p w14:paraId="17D77E42" w14:textId="3253E1DD" w:rsidR="00D83441" w:rsidRDefault="00D83441" w:rsidP="00903CD7">
      <w:pPr>
        <w:pStyle w:val="Naslov3"/>
      </w:pPr>
      <w:r w:rsidRPr="00D83441">
        <w:t xml:space="preserve">Учешће у наставним активностима који не носе ЕСПБ бодове (перманентно образовање, курсеви у организацији професионалних удружења и институција или сл.). </w:t>
      </w:r>
    </w:p>
    <w:p w14:paraId="1B45D88D" w14:textId="4304F302" w:rsidR="008F2EC7" w:rsidRPr="003B5E0F" w:rsidRDefault="008F2EC7" w:rsidP="008F2EC7">
      <w:pPr>
        <w:pStyle w:val="Teloteksta"/>
        <w:spacing w:after="120" w:line="300" w:lineRule="auto"/>
        <w:rPr>
          <w:rFonts w:ascii="Times New Roman" w:hAnsi="Times New Roman"/>
          <w:lang w:val="sr-Cyrl-RS"/>
        </w:rPr>
      </w:pPr>
      <w:r w:rsidRPr="003B5E0F">
        <w:rPr>
          <w:rFonts w:ascii="Times New Roman" w:hAnsi="Times New Roman"/>
          <w:lang w:val="sr-Cyrl-RS"/>
        </w:rPr>
        <w:t xml:space="preserve">Почев од 2004. године завршио је више програма за професионални развој предавача и учествовао је у великом броју семинара, курсева, тренинга и других облика </w:t>
      </w:r>
      <w:r w:rsidRPr="003B5E0F">
        <w:rPr>
          <w:rFonts w:ascii="Times New Roman" w:hAnsi="Times New Roman"/>
          <w:b/>
          <w:bCs/>
          <w:u w:val="single"/>
          <w:lang w:val="sr-Cyrl-RS"/>
        </w:rPr>
        <w:t>перманентног образовања</w:t>
      </w:r>
      <w:r w:rsidRPr="003B5E0F">
        <w:rPr>
          <w:rFonts w:ascii="Times New Roman" w:hAnsi="Times New Roman"/>
          <w:lang w:val="sr-Cyrl-RS"/>
        </w:rPr>
        <w:t xml:space="preserve"> као руководилац и/или предавач (тренер) што се може детаљније видети из листе пројеката која се налази </w:t>
      </w:r>
      <w:r w:rsidR="00C05CF7">
        <w:rPr>
          <w:rFonts w:ascii="Times New Roman" w:hAnsi="Times New Roman"/>
          <w:lang w:val="sr-Cyrl-RS"/>
        </w:rPr>
        <w:t>у овом извештају.</w:t>
      </w:r>
    </w:p>
    <w:p w14:paraId="570CA5EA" w14:textId="4AFE006B" w:rsidR="008F2EC7" w:rsidRDefault="008F2EC7" w:rsidP="008F2EC7">
      <w:pPr>
        <w:rPr>
          <w:lang w:val="sr-Cyrl-RS"/>
        </w:rPr>
      </w:pPr>
    </w:p>
    <w:p w14:paraId="0D62EAF5" w14:textId="77777777" w:rsidR="00BB5B81" w:rsidRPr="008F2EC7" w:rsidRDefault="00BB5B81" w:rsidP="008F2EC7">
      <w:pPr>
        <w:rPr>
          <w:lang w:val="sr-Cyrl-RS"/>
        </w:rPr>
      </w:pPr>
    </w:p>
    <w:p w14:paraId="411375BB" w14:textId="77777777" w:rsidR="00D83441" w:rsidRPr="00D83441" w:rsidRDefault="00D83441" w:rsidP="00903CD7">
      <w:pPr>
        <w:pStyle w:val="Naslov3"/>
      </w:pPr>
      <w:r w:rsidRPr="00D83441">
        <w:lastRenderedPageBreak/>
        <w:t>Домаће или међународне награде и признања у развоју образовања или науке</w:t>
      </w:r>
    </w:p>
    <w:p w14:paraId="62C0D474" w14:textId="1671C16F" w:rsidR="0040027C" w:rsidRPr="003B5E0F" w:rsidRDefault="00742B5B" w:rsidP="00685238">
      <w:pPr>
        <w:pStyle w:val="Teloteksta"/>
        <w:spacing w:after="120" w:line="300" w:lineRule="auto"/>
        <w:rPr>
          <w:rFonts w:ascii="Times New Roman" w:hAnsi="Times New Roman"/>
          <w:lang w:val="sr-Cyrl-RS"/>
        </w:rPr>
      </w:pPr>
      <w:r w:rsidRPr="003B5E0F">
        <w:rPr>
          <w:rFonts w:ascii="Times New Roman" w:hAnsi="Times New Roman"/>
          <w:lang w:val="sr-Cyrl-RS"/>
        </w:rPr>
        <w:t xml:space="preserve">Добитник је више </w:t>
      </w:r>
      <w:r w:rsidRPr="003B5E0F">
        <w:rPr>
          <w:rFonts w:ascii="Times New Roman" w:hAnsi="Times New Roman"/>
          <w:b/>
          <w:u w:val="single"/>
          <w:lang w:val="sr-Cyrl-RS"/>
        </w:rPr>
        <w:t xml:space="preserve">признања за допринос </w:t>
      </w:r>
      <w:r w:rsidR="00356B64" w:rsidRPr="003B5E0F">
        <w:rPr>
          <w:rFonts w:ascii="Times New Roman" w:hAnsi="Times New Roman"/>
          <w:b/>
          <w:u w:val="single"/>
          <w:lang w:val="sr-Cyrl-RS"/>
        </w:rPr>
        <w:t>у развоју образовања или науке</w:t>
      </w:r>
      <w:r w:rsidR="006C189E" w:rsidRPr="003B5E0F">
        <w:rPr>
          <w:rFonts w:ascii="Times New Roman" w:hAnsi="Times New Roman"/>
          <w:lang w:val="sr-Cyrl-RS"/>
        </w:rPr>
        <w:t>, од којих се посебно издвајају:</w:t>
      </w:r>
    </w:p>
    <w:p w14:paraId="42F11420" w14:textId="52154833" w:rsidR="006C189E" w:rsidRPr="003B5E0F" w:rsidRDefault="006C189E" w:rsidP="00B92171">
      <w:pPr>
        <w:numPr>
          <w:ilvl w:val="0"/>
          <w:numId w:val="10"/>
        </w:numPr>
        <w:tabs>
          <w:tab w:val="clear" w:pos="397"/>
          <w:tab w:val="num" w:pos="1034"/>
        </w:tabs>
        <w:spacing w:after="120" w:line="300" w:lineRule="auto"/>
        <w:ind w:left="1032" w:hanging="312"/>
        <w:contextualSpacing/>
        <w:jc w:val="both"/>
        <w:rPr>
          <w:lang w:val="sr-Cyrl-RS"/>
        </w:rPr>
      </w:pPr>
      <w:r w:rsidRPr="003B5E0F">
        <w:rPr>
          <w:lang w:val="sr-Cyrl"/>
        </w:rPr>
        <w:t>Признање</w:t>
      </w:r>
      <w:r w:rsidRPr="003B5E0F">
        <w:rPr>
          <w:lang w:val="sr-Cyrl-RS"/>
        </w:rPr>
        <w:t xml:space="preserve"> Факултета организационих наука за </w:t>
      </w:r>
      <w:r w:rsidR="009D7E7E" w:rsidRPr="003B5E0F">
        <w:rPr>
          <w:lang w:val="sr-Cyrl-RS"/>
        </w:rPr>
        <w:t>залагање на развоју и афирмацији Факултета</w:t>
      </w:r>
      <w:r w:rsidR="00D31BB2" w:rsidRPr="003B5E0F">
        <w:rPr>
          <w:lang w:val="sr-Cyrl-RS"/>
        </w:rPr>
        <w:t>, 2014. и 2019. године</w:t>
      </w:r>
      <w:r w:rsidR="00FB672F" w:rsidRPr="003B5E0F">
        <w:rPr>
          <w:lang w:val="sr-Cyrl-RS"/>
        </w:rPr>
        <w:t>;</w:t>
      </w:r>
    </w:p>
    <w:p w14:paraId="37317FF2" w14:textId="6245D7AD" w:rsidR="00FB672F" w:rsidRPr="003B5E0F" w:rsidRDefault="00776BEE" w:rsidP="00B92171">
      <w:pPr>
        <w:numPr>
          <w:ilvl w:val="0"/>
          <w:numId w:val="10"/>
        </w:numPr>
        <w:tabs>
          <w:tab w:val="clear" w:pos="397"/>
          <w:tab w:val="num" w:pos="1034"/>
        </w:tabs>
        <w:spacing w:after="120" w:line="300" w:lineRule="auto"/>
        <w:ind w:left="1032" w:hanging="312"/>
        <w:contextualSpacing/>
        <w:jc w:val="both"/>
        <w:rPr>
          <w:lang w:val="sr-Cyrl-RS"/>
        </w:rPr>
      </w:pPr>
      <w:r w:rsidRPr="003B5E0F">
        <w:rPr>
          <w:lang w:val="sr-Cyrl-RS"/>
        </w:rPr>
        <w:t>Захвалниц</w:t>
      </w:r>
      <w:r w:rsidR="00EC617D" w:rsidRPr="003B5E0F">
        <w:rPr>
          <w:lang w:val="sr-Cyrl-RS"/>
        </w:rPr>
        <w:t xml:space="preserve">а за допринос развоју Удружења за </w:t>
      </w:r>
      <w:r w:rsidR="00CB660A" w:rsidRPr="003B5E0F">
        <w:rPr>
          <w:lang w:val="sr-Cyrl-RS"/>
        </w:rPr>
        <w:t xml:space="preserve">управљање пројектима </w:t>
      </w:r>
      <w:r w:rsidR="00E373E8" w:rsidRPr="003B5E0F">
        <w:rPr>
          <w:lang w:val="sr-Cyrl-RS"/>
        </w:rPr>
        <w:t>–</w:t>
      </w:r>
      <w:r w:rsidR="00CB660A" w:rsidRPr="003B5E0F">
        <w:rPr>
          <w:lang w:val="sr-Cyrl-RS"/>
        </w:rPr>
        <w:t xml:space="preserve"> </w:t>
      </w:r>
      <w:r w:rsidR="00CA13CC" w:rsidRPr="003B5E0F">
        <w:t>YUPMA</w:t>
      </w:r>
      <w:r w:rsidR="00E373E8" w:rsidRPr="003B5E0F">
        <w:t xml:space="preserve">, </w:t>
      </w:r>
      <w:r w:rsidR="00344EA8" w:rsidRPr="003B5E0F">
        <w:rPr>
          <w:lang w:val="sr-Cyrl-RS"/>
        </w:rPr>
        <w:t xml:space="preserve">2011. </w:t>
      </w:r>
      <w:r w:rsidR="00D31BB2" w:rsidRPr="003B5E0F">
        <w:rPr>
          <w:lang w:val="sr-Cyrl-RS"/>
        </w:rPr>
        <w:t>године.</w:t>
      </w:r>
    </w:p>
    <w:p w14:paraId="1C94C3EF" w14:textId="68EF72D0" w:rsidR="00E043B0" w:rsidRPr="003B5E0F" w:rsidRDefault="00E043B0" w:rsidP="00B92171">
      <w:pPr>
        <w:numPr>
          <w:ilvl w:val="0"/>
          <w:numId w:val="10"/>
        </w:numPr>
        <w:tabs>
          <w:tab w:val="clear" w:pos="397"/>
          <w:tab w:val="num" w:pos="1034"/>
        </w:tabs>
        <w:spacing w:after="120" w:line="300" w:lineRule="auto"/>
        <w:ind w:left="1032" w:hanging="312"/>
        <w:contextualSpacing/>
        <w:jc w:val="both"/>
        <w:rPr>
          <w:lang w:val="sr-Cyrl-RS"/>
        </w:rPr>
      </w:pPr>
      <w:r w:rsidRPr="003B5E0F">
        <w:rPr>
          <w:lang w:val="sr-Cyrl-RS"/>
        </w:rPr>
        <w:t xml:space="preserve">Захвалница </w:t>
      </w:r>
      <w:r w:rsidR="003E6AEB" w:rsidRPr="003B5E0F">
        <w:rPr>
          <w:lang w:val="sr-Cyrl-RS"/>
        </w:rPr>
        <w:t xml:space="preserve">Акредитационог </w:t>
      </w:r>
      <w:r w:rsidR="00866BC5" w:rsidRPr="003B5E0F">
        <w:rPr>
          <w:lang w:val="sr-Cyrl-RS"/>
        </w:rPr>
        <w:t xml:space="preserve">тела Србије </w:t>
      </w:r>
      <w:r w:rsidR="00F432C6" w:rsidRPr="003B5E0F">
        <w:rPr>
          <w:lang w:val="sr-Cyrl-RS"/>
        </w:rPr>
        <w:t xml:space="preserve">за допринос и постигнуте резултате </w:t>
      </w:r>
      <w:r w:rsidR="00C51BD0" w:rsidRPr="003B5E0F">
        <w:rPr>
          <w:lang w:val="sr-Cyrl-RS"/>
        </w:rPr>
        <w:t xml:space="preserve">у раду </w:t>
      </w:r>
      <w:r w:rsidR="008F7410" w:rsidRPr="003B5E0F">
        <w:rPr>
          <w:lang w:val="sr-Cyrl-RS"/>
        </w:rPr>
        <w:t>националног а</w:t>
      </w:r>
      <w:r w:rsidR="00C51BD0" w:rsidRPr="003B5E0F">
        <w:rPr>
          <w:lang w:val="sr-Cyrl-RS"/>
        </w:rPr>
        <w:t>кредитационог тела</w:t>
      </w:r>
      <w:r w:rsidR="00866468" w:rsidRPr="003B5E0F">
        <w:rPr>
          <w:lang w:val="sr-Cyrl-RS"/>
        </w:rPr>
        <w:t>, 2008. године.</w:t>
      </w:r>
    </w:p>
    <w:p w14:paraId="1B416230" w14:textId="77777777" w:rsidR="004E761A" w:rsidRPr="003B5E0F" w:rsidRDefault="004E761A" w:rsidP="00BB5B81">
      <w:pPr>
        <w:pStyle w:val="Teloteksta"/>
        <w:spacing w:after="120" w:line="300" w:lineRule="auto"/>
        <w:rPr>
          <w:rFonts w:ascii="Times New Roman" w:hAnsi="Times New Roman"/>
          <w:b/>
          <w:bCs/>
          <w:lang w:val="sr-Cyrl-RS"/>
        </w:rPr>
      </w:pPr>
    </w:p>
    <w:p w14:paraId="6F86422C" w14:textId="77777777" w:rsidR="00EE134D" w:rsidRPr="003B5E0F" w:rsidRDefault="00EE134D" w:rsidP="00BB5B81">
      <w:pPr>
        <w:pStyle w:val="Teloteksta"/>
        <w:spacing w:after="120" w:line="300" w:lineRule="auto"/>
        <w:rPr>
          <w:rFonts w:ascii="Times New Roman" w:hAnsi="Times New Roman"/>
          <w:b/>
          <w:bCs/>
          <w:lang w:val="sr-Cyrl-RS"/>
        </w:rPr>
      </w:pPr>
    </w:p>
    <w:p w14:paraId="520638AE" w14:textId="7AE03C54" w:rsidR="009D7E7E" w:rsidRDefault="00787D86" w:rsidP="00FB61E3">
      <w:pPr>
        <w:pStyle w:val="Naslov2"/>
      </w:pPr>
      <w:r w:rsidRPr="003B5E0F">
        <w:t>Сарадња са другим високошколским, научноистраживачким установама, односно установама културе или уметности у земљи и иностранству</w:t>
      </w:r>
    </w:p>
    <w:p w14:paraId="077764BF" w14:textId="77777777" w:rsidR="00057222" w:rsidRPr="00057222" w:rsidRDefault="00057222" w:rsidP="00057222">
      <w:pPr>
        <w:rPr>
          <w:lang w:val="sr-Cyrl-RS"/>
        </w:rPr>
      </w:pPr>
    </w:p>
    <w:p w14:paraId="04F2344A" w14:textId="0A609B2D" w:rsidR="00057222" w:rsidRDefault="00057222" w:rsidP="00903CD7">
      <w:pPr>
        <w:pStyle w:val="Naslov3"/>
      </w:pPr>
      <w:r w:rsidRPr="00057222">
        <w:t>Учешће у реализацији пројеката, студија или других</w:t>
      </w:r>
      <w:r>
        <w:t xml:space="preserve"> </w:t>
      </w:r>
      <w:r w:rsidRPr="00057222">
        <w:t>научних остварења са другим високошколским или</w:t>
      </w:r>
      <w:r>
        <w:t xml:space="preserve"> </w:t>
      </w:r>
      <w:r w:rsidRPr="00057222">
        <w:t>научноистраживачким установама у земљи или</w:t>
      </w:r>
      <w:r>
        <w:t xml:space="preserve"> </w:t>
      </w:r>
      <w:r w:rsidRPr="00057222">
        <w:t>иностранству</w:t>
      </w:r>
    </w:p>
    <w:p w14:paraId="3931D56D" w14:textId="77777777" w:rsidR="00057222" w:rsidRPr="003B5E0F" w:rsidRDefault="00057222" w:rsidP="00B92171">
      <w:pPr>
        <w:pStyle w:val="Teloteksta"/>
        <w:spacing w:after="120" w:line="300" w:lineRule="auto"/>
        <w:contextualSpacing/>
        <w:rPr>
          <w:rFonts w:ascii="Times New Roman" w:hAnsi="Times New Roman"/>
          <w:lang w:val="sr-Cyrl-RS"/>
        </w:rPr>
      </w:pPr>
      <w:r w:rsidRPr="003B5E0F">
        <w:rPr>
          <w:rFonts w:ascii="Times New Roman" w:hAnsi="Times New Roman"/>
          <w:lang w:val="sr-Cyrl-CS"/>
        </w:rPr>
        <w:t xml:space="preserve">Од 2005. године ангажован је </w:t>
      </w:r>
      <w:r w:rsidRPr="00057222">
        <w:rPr>
          <w:rFonts w:ascii="Times New Roman" w:hAnsi="Times New Roman"/>
          <w:lang w:val="sr-Cyrl-CS"/>
        </w:rPr>
        <w:t>као истраживач на пројектима основних истраживања министарства надлежног за науку који окупљају више високошколских установа</w:t>
      </w:r>
      <w:r w:rsidRPr="00057222">
        <w:rPr>
          <w:rFonts w:ascii="Times New Roman" w:hAnsi="Times New Roman"/>
          <w:lang w:val="sr-Cyrl-RS"/>
        </w:rPr>
        <w:t>:</w:t>
      </w:r>
      <w:r w:rsidRPr="003B5E0F">
        <w:rPr>
          <w:rFonts w:ascii="Times New Roman" w:hAnsi="Times New Roman"/>
          <w:lang w:val="sr-Cyrl-RS"/>
        </w:rPr>
        <w:t xml:space="preserve"> </w:t>
      </w:r>
    </w:p>
    <w:p w14:paraId="47D59801" w14:textId="77777777" w:rsidR="00057222" w:rsidRPr="003B5E0F" w:rsidRDefault="00057222" w:rsidP="00B92171">
      <w:pPr>
        <w:numPr>
          <w:ilvl w:val="0"/>
          <w:numId w:val="10"/>
        </w:numPr>
        <w:tabs>
          <w:tab w:val="clear" w:pos="397"/>
          <w:tab w:val="num" w:pos="1034"/>
        </w:tabs>
        <w:spacing w:after="120" w:line="300" w:lineRule="auto"/>
        <w:ind w:left="1033" w:hanging="313"/>
        <w:contextualSpacing/>
        <w:jc w:val="both"/>
        <w:rPr>
          <w:lang w:val="sr-Cyrl-RS"/>
        </w:rPr>
      </w:pPr>
      <w:r w:rsidRPr="003B5E0F">
        <w:rPr>
          <w:lang w:val="sr-Cyrl-CS"/>
        </w:rPr>
        <w:t>Стратешки</w:t>
      </w:r>
      <w:r w:rsidRPr="003B5E0F">
        <w:rPr>
          <w:lang w:val="sr-Cyrl-RS"/>
        </w:rPr>
        <w:t xml:space="preserve"> пројекат МПНТР РС, број 179081 (период 2011-до сада), руководилац пројекта проф. др Дејан Петровић </w:t>
      </w:r>
    </w:p>
    <w:p w14:paraId="68353D4C" w14:textId="77777777" w:rsidR="00057222" w:rsidRPr="003B5E0F" w:rsidRDefault="00057222" w:rsidP="00B92171">
      <w:pPr>
        <w:numPr>
          <w:ilvl w:val="0"/>
          <w:numId w:val="10"/>
        </w:numPr>
        <w:tabs>
          <w:tab w:val="clear" w:pos="397"/>
          <w:tab w:val="num" w:pos="1034"/>
        </w:tabs>
        <w:spacing w:after="120" w:line="300" w:lineRule="auto"/>
        <w:ind w:left="1033" w:hanging="313"/>
        <w:contextualSpacing/>
        <w:jc w:val="both"/>
        <w:rPr>
          <w:lang w:val="sr-Cyrl-RS"/>
        </w:rPr>
      </w:pPr>
      <w:r w:rsidRPr="003B5E0F">
        <w:rPr>
          <w:lang w:val="sr-Cyrl-RS"/>
        </w:rPr>
        <w:t xml:space="preserve">Стратешки пројекат МПНТР РС, број 149044 (период 2006-2010), руководилац </w:t>
      </w:r>
      <w:r w:rsidRPr="003B5E0F">
        <w:rPr>
          <w:lang w:val="sr-Cyrl-CS"/>
        </w:rPr>
        <w:t>пројекта</w:t>
      </w:r>
      <w:r w:rsidRPr="003B5E0F">
        <w:rPr>
          <w:lang w:val="sr-Cyrl-RS"/>
        </w:rPr>
        <w:t xml:space="preserve"> проф. др Петар Јовановић и проф. др Дејан Петровић </w:t>
      </w:r>
    </w:p>
    <w:p w14:paraId="5D7D6BC4" w14:textId="77777777" w:rsidR="00057222" w:rsidRPr="003B5E0F" w:rsidRDefault="00057222" w:rsidP="00B92171">
      <w:pPr>
        <w:numPr>
          <w:ilvl w:val="0"/>
          <w:numId w:val="10"/>
        </w:numPr>
        <w:tabs>
          <w:tab w:val="clear" w:pos="397"/>
          <w:tab w:val="num" w:pos="1034"/>
        </w:tabs>
        <w:spacing w:after="120" w:line="300" w:lineRule="auto"/>
        <w:ind w:left="1033" w:hanging="313"/>
        <w:contextualSpacing/>
        <w:jc w:val="both"/>
        <w:rPr>
          <w:lang w:val="sr-Cyrl-RS"/>
        </w:rPr>
      </w:pPr>
      <w:r w:rsidRPr="003B5E0F">
        <w:rPr>
          <w:lang w:val="sr-Cyrl-CS"/>
        </w:rPr>
        <w:t>Стратешки</w:t>
      </w:r>
      <w:r w:rsidRPr="003B5E0F">
        <w:rPr>
          <w:lang w:val="sr-Cyrl-RS"/>
        </w:rPr>
        <w:t xml:space="preserve"> пројекат МПНТР РС, број 1910 (2005 година), руководилац пројекта проф. др Петар Јовановић. </w:t>
      </w:r>
    </w:p>
    <w:p w14:paraId="2F9C3245" w14:textId="77777777" w:rsidR="00057222" w:rsidRPr="00057222" w:rsidRDefault="00057222" w:rsidP="00057222">
      <w:pPr>
        <w:rPr>
          <w:lang w:val="sr-Cyrl-RS"/>
        </w:rPr>
      </w:pPr>
    </w:p>
    <w:p w14:paraId="372DD222" w14:textId="77777777" w:rsidR="00057222" w:rsidRPr="00057222" w:rsidRDefault="00057222" w:rsidP="00057222">
      <w:pPr>
        <w:rPr>
          <w:lang w:val="sr-Cyrl-RS"/>
        </w:rPr>
      </w:pPr>
    </w:p>
    <w:p w14:paraId="048C3794" w14:textId="649ABD45" w:rsidR="00057222" w:rsidRDefault="00057222" w:rsidP="00903CD7">
      <w:pPr>
        <w:pStyle w:val="Naslov3"/>
      </w:pPr>
      <w:r w:rsidRPr="00057222">
        <w:t>Радно ангажовање у настави или комисијама на другим</w:t>
      </w:r>
      <w:r>
        <w:t xml:space="preserve"> </w:t>
      </w:r>
      <w:r w:rsidRPr="00057222">
        <w:t>високошколским или научноистраживачким установама</w:t>
      </w:r>
      <w:r>
        <w:t xml:space="preserve"> </w:t>
      </w:r>
      <w:r w:rsidRPr="00057222">
        <w:t>у земљи или иностранству</w:t>
      </w:r>
    </w:p>
    <w:p w14:paraId="223F0565" w14:textId="77777777" w:rsidR="00057222" w:rsidRPr="003B5E0F" w:rsidRDefault="00057222" w:rsidP="00057222">
      <w:pPr>
        <w:pStyle w:val="Teloteksta"/>
        <w:spacing w:after="120" w:line="300" w:lineRule="auto"/>
        <w:rPr>
          <w:rFonts w:ascii="Times New Roman" w:hAnsi="Times New Roman"/>
          <w:lang w:val="sr-Cyrl-CS"/>
        </w:rPr>
      </w:pPr>
      <w:r w:rsidRPr="003B5E0F">
        <w:rPr>
          <w:rFonts w:ascii="Times New Roman" w:hAnsi="Times New Roman"/>
          <w:lang w:val="sr-Cyrl-CS"/>
        </w:rPr>
        <w:t>Учествовао је у комисијама за избор наставника и сарадника на другим високошколским установама у земљи или иностранству и то на:</w:t>
      </w:r>
    </w:p>
    <w:p w14:paraId="66BEB554" w14:textId="77777777" w:rsidR="00057222" w:rsidRPr="003B5E0F" w:rsidRDefault="00057222" w:rsidP="00352FFC">
      <w:pPr>
        <w:numPr>
          <w:ilvl w:val="0"/>
          <w:numId w:val="10"/>
        </w:numPr>
        <w:tabs>
          <w:tab w:val="clear" w:pos="397"/>
          <w:tab w:val="num" w:pos="1034"/>
        </w:tabs>
        <w:spacing w:after="120" w:line="300" w:lineRule="auto"/>
        <w:ind w:left="1032" w:hanging="312"/>
        <w:contextualSpacing/>
        <w:jc w:val="both"/>
        <w:rPr>
          <w:lang w:val="sr-Cyrl-CS"/>
        </w:rPr>
      </w:pPr>
      <w:r w:rsidRPr="003B5E0F">
        <w:rPr>
          <w:lang w:val="sr-Cyrl-CS"/>
        </w:rPr>
        <w:t xml:space="preserve">Техничком факултету у Бору, Универзитет у Београду и </w:t>
      </w:r>
    </w:p>
    <w:p w14:paraId="3D3F35DA" w14:textId="77777777" w:rsidR="00057222" w:rsidRPr="003B5E0F" w:rsidRDefault="00057222" w:rsidP="00352FFC">
      <w:pPr>
        <w:numPr>
          <w:ilvl w:val="0"/>
          <w:numId w:val="10"/>
        </w:numPr>
        <w:tabs>
          <w:tab w:val="clear" w:pos="397"/>
          <w:tab w:val="num" w:pos="1034"/>
        </w:tabs>
        <w:spacing w:after="120" w:line="300" w:lineRule="auto"/>
        <w:ind w:left="1032" w:hanging="312"/>
        <w:contextualSpacing/>
        <w:jc w:val="both"/>
        <w:rPr>
          <w:lang w:val="sr-Cyrl-RS"/>
        </w:rPr>
      </w:pPr>
      <w:r w:rsidRPr="003B5E0F">
        <w:rPr>
          <w:lang w:val="sr-Cyrl-CS"/>
        </w:rPr>
        <w:lastRenderedPageBreak/>
        <w:t>Факултету</w:t>
      </w:r>
      <w:r w:rsidRPr="003B5E0F">
        <w:rPr>
          <w:lang w:val="sr-Cyrl-RS"/>
        </w:rPr>
        <w:t xml:space="preserve"> за пројектни и иновациони менаџмент, Универзитета Едуконс.</w:t>
      </w:r>
    </w:p>
    <w:p w14:paraId="3D01B9F9" w14:textId="77777777" w:rsidR="00057222" w:rsidRPr="003B5E0F" w:rsidRDefault="00057222" w:rsidP="00057222">
      <w:pPr>
        <w:pStyle w:val="Teloteksta"/>
        <w:spacing w:after="120" w:line="300" w:lineRule="auto"/>
        <w:rPr>
          <w:rFonts w:ascii="Times New Roman" w:hAnsi="Times New Roman"/>
          <w:lang w:val="sr-Cyrl-RS"/>
        </w:rPr>
      </w:pPr>
    </w:p>
    <w:p w14:paraId="1F5BDD21" w14:textId="4F1D12E6" w:rsidR="00057222" w:rsidRPr="00057222" w:rsidRDefault="00057222" w:rsidP="00057222">
      <w:pPr>
        <w:pStyle w:val="Teloteksta"/>
        <w:spacing w:after="120" w:line="300" w:lineRule="auto"/>
        <w:rPr>
          <w:rFonts w:ascii="Times New Roman" w:hAnsi="Times New Roman"/>
          <w:lang w:val="sr-Latn-RS"/>
        </w:rPr>
      </w:pPr>
      <w:r w:rsidRPr="003B5E0F">
        <w:rPr>
          <w:rFonts w:ascii="Times New Roman" w:hAnsi="Times New Roman"/>
          <w:lang w:val="sr-Cyrl-RS"/>
        </w:rPr>
        <w:t>Као водећи међународни експерт из области управљања пројектима, проф. Обрадовић је био позван да учествује у валидацији академског програма на Техничком универзитету у Даблину, Ирска.</w:t>
      </w:r>
    </w:p>
    <w:p w14:paraId="7C59B121" w14:textId="17ED28A4" w:rsidR="00057222" w:rsidRDefault="00057222" w:rsidP="00057222">
      <w:pPr>
        <w:rPr>
          <w:lang w:val="sr-Cyrl-RS"/>
        </w:rPr>
      </w:pPr>
    </w:p>
    <w:p w14:paraId="003CD38E" w14:textId="77777777" w:rsidR="00057222" w:rsidRPr="00057222" w:rsidRDefault="00057222" w:rsidP="00057222">
      <w:pPr>
        <w:rPr>
          <w:lang w:val="sr-Cyrl-RS"/>
        </w:rPr>
      </w:pPr>
    </w:p>
    <w:p w14:paraId="4C298EBC" w14:textId="0241B0F2" w:rsidR="00057222" w:rsidRDefault="00057222" w:rsidP="00903CD7">
      <w:pPr>
        <w:pStyle w:val="Naslov3"/>
      </w:pPr>
      <w:r w:rsidRPr="00057222">
        <w:t>Руковођење или чланство у органима или</w:t>
      </w:r>
      <w:r>
        <w:t xml:space="preserve"> </w:t>
      </w:r>
      <w:r w:rsidRPr="00057222">
        <w:t>професионалнм удружењима или организацијама</w:t>
      </w:r>
      <w:r>
        <w:t xml:space="preserve"> </w:t>
      </w:r>
      <w:r w:rsidRPr="00057222">
        <w:t>националног или међународног нивоа</w:t>
      </w:r>
    </w:p>
    <w:p w14:paraId="2612C332" w14:textId="77777777" w:rsidR="0035454A" w:rsidRPr="003B5E0F" w:rsidRDefault="0035454A" w:rsidP="0035454A">
      <w:pPr>
        <w:pStyle w:val="Teloteksta"/>
        <w:spacing w:after="120" w:line="300" w:lineRule="auto"/>
        <w:rPr>
          <w:rFonts w:ascii="Times New Roman" w:hAnsi="Times New Roman"/>
          <w:lang w:val="sr-Cyrl-RS"/>
        </w:rPr>
      </w:pPr>
      <w:r w:rsidRPr="003B5E0F">
        <w:rPr>
          <w:rFonts w:ascii="Times New Roman" w:hAnsi="Times New Roman"/>
          <w:lang w:val="sr-Cyrl-RS"/>
        </w:rPr>
        <w:t xml:space="preserve">Проф. др Владимир Обрадовић </w:t>
      </w:r>
      <w:r w:rsidRPr="0035454A">
        <w:rPr>
          <w:rFonts w:ascii="Times New Roman" w:hAnsi="Times New Roman"/>
          <w:lang w:val="sr-Cyrl-RS"/>
        </w:rPr>
        <w:t>руководилац је или члан већег броја органа или професионалних удружења или организација националног</w:t>
      </w:r>
      <w:r w:rsidRPr="003B5E0F">
        <w:rPr>
          <w:rFonts w:ascii="Times New Roman" w:hAnsi="Times New Roman"/>
          <w:lang w:val="sr-Cyrl-RS"/>
        </w:rPr>
        <w:t xml:space="preserve"> или међународног нивоа. </w:t>
      </w:r>
    </w:p>
    <w:p w14:paraId="38D72AE2" w14:textId="77777777" w:rsidR="0035454A" w:rsidRPr="003B5E0F" w:rsidRDefault="0035454A" w:rsidP="0035454A">
      <w:pPr>
        <w:pStyle w:val="Teloteksta"/>
        <w:spacing w:after="120" w:line="300" w:lineRule="auto"/>
        <w:rPr>
          <w:rFonts w:ascii="Times New Roman" w:hAnsi="Times New Roman"/>
          <w:lang w:val="sr-Cyrl-CS"/>
        </w:rPr>
      </w:pPr>
      <w:r w:rsidRPr="003B5E0F">
        <w:rPr>
          <w:rFonts w:ascii="Times New Roman" w:hAnsi="Times New Roman"/>
          <w:lang w:val="sr-Cyrl-CS"/>
        </w:rPr>
        <w:t xml:space="preserve">Др Владимир Обрадовић је председник Удружења за управљање пројектима Србије – ИПМА Србија од 2018. године, а пре тога је дуги низ година </w:t>
      </w:r>
      <w:r w:rsidRPr="003B5E0F">
        <w:rPr>
          <w:rFonts w:ascii="Times New Roman" w:hAnsi="Times New Roman"/>
          <w:lang w:val="sr-Cyrl-RS"/>
        </w:rPr>
        <w:t xml:space="preserve">био </w:t>
      </w:r>
      <w:r w:rsidRPr="003B5E0F">
        <w:rPr>
          <w:rFonts w:ascii="Times New Roman" w:hAnsi="Times New Roman"/>
          <w:lang w:val="sr-Cyrl-CS"/>
        </w:rPr>
        <w:t>директор међународне сертификације пројектних менаџера за Србију у оквиру Удружења</w:t>
      </w:r>
      <w:r w:rsidRPr="003B5E0F">
        <w:rPr>
          <w:rFonts w:ascii="Times New Roman" w:hAnsi="Times New Roman"/>
          <w:lang w:val="sr-Latn-CS"/>
        </w:rPr>
        <w:t>.</w:t>
      </w:r>
      <w:r w:rsidRPr="003B5E0F">
        <w:rPr>
          <w:rFonts w:ascii="Times New Roman" w:hAnsi="Times New Roman"/>
          <w:lang w:val="sr-Cyrl-CS"/>
        </w:rPr>
        <w:t xml:space="preserve"> Удружење за управљање пројектима Србије је 2011. године, а поводом 25 година од оснивања, доделило признање др Владимиру Обрадовићу за допринос развоју Удружења и пројектног менаџмента као научне области у Србији.</w:t>
      </w:r>
    </w:p>
    <w:p w14:paraId="3194F226" w14:textId="77777777" w:rsidR="0035454A" w:rsidRPr="003B5E0F" w:rsidRDefault="0035454A" w:rsidP="0035454A">
      <w:pPr>
        <w:pStyle w:val="Teloteksta"/>
        <w:spacing w:after="120" w:line="300" w:lineRule="auto"/>
        <w:rPr>
          <w:rFonts w:ascii="Times New Roman" w:hAnsi="Times New Roman"/>
          <w:lang w:val="sr-Cyrl-CS"/>
        </w:rPr>
      </w:pPr>
      <w:r w:rsidRPr="003B5E0F">
        <w:rPr>
          <w:rFonts w:ascii="Times New Roman" w:hAnsi="Times New Roman"/>
          <w:lang w:val="sr-Cyrl-CS"/>
        </w:rPr>
        <w:t>Члан је Светске асоцијације за управљање пројектима (</w:t>
      </w:r>
      <w:r w:rsidRPr="003B5E0F">
        <w:rPr>
          <w:rFonts w:ascii="Times New Roman" w:hAnsi="Times New Roman"/>
          <w:i/>
          <w:lang w:val="sr-Cyrl-CS"/>
        </w:rPr>
        <w:t>International Project Management Association – IPMA</w:t>
      </w:r>
      <w:r w:rsidRPr="003B5E0F">
        <w:rPr>
          <w:rFonts w:ascii="Times New Roman" w:hAnsi="Times New Roman"/>
          <w:lang w:val="sr-Cyrl-CS"/>
        </w:rPr>
        <w:t xml:space="preserve">) и тренутно је </w:t>
      </w:r>
      <w:r w:rsidRPr="003B5E0F">
        <w:rPr>
          <w:rFonts w:ascii="Times New Roman" w:hAnsi="Times New Roman"/>
          <w:lang w:val="sr-Cyrl-RS"/>
        </w:rPr>
        <w:t xml:space="preserve">члан </w:t>
      </w:r>
      <w:r w:rsidRPr="003B5E0F">
        <w:rPr>
          <w:rFonts w:ascii="Times New Roman" w:hAnsi="Times New Roman"/>
          <w:i/>
          <w:iCs/>
        </w:rPr>
        <w:t>Advisory Board</w:t>
      </w:r>
      <w:r w:rsidRPr="003B5E0F">
        <w:rPr>
          <w:rFonts w:ascii="Times New Roman" w:hAnsi="Times New Roman"/>
          <w:i/>
          <w:iCs/>
          <w:lang w:val="sr-Cyrl-RS"/>
        </w:rPr>
        <w:t xml:space="preserve">-а </w:t>
      </w:r>
      <w:r w:rsidRPr="003B5E0F">
        <w:rPr>
          <w:rFonts w:ascii="Times New Roman" w:hAnsi="Times New Roman"/>
          <w:lang w:val="sr-Cyrl-RS"/>
        </w:rPr>
        <w:t>(саветодавно тело Извршног одбора који чине председник и потпредседници)</w:t>
      </w:r>
      <w:r w:rsidRPr="003B5E0F">
        <w:rPr>
          <w:rFonts w:ascii="Times New Roman" w:hAnsi="Times New Roman"/>
          <w:i/>
          <w:iCs/>
          <w:lang w:val="sr-Cyrl-RS"/>
        </w:rPr>
        <w:t xml:space="preserve"> </w:t>
      </w:r>
      <w:r w:rsidRPr="003B5E0F">
        <w:rPr>
          <w:rFonts w:ascii="Times New Roman" w:hAnsi="Times New Roman"/>
          <w:lang w:val="sr-Cyrl-CS"/>
        </w:rPr>
        <w:t xml:space="preserve">и руководилац пројекта </w:t>
      </w:r>
      <w:r w:rsidRPr="003B5E0F">
        <w:rPr>
          <w:rFonts w:ascii="Times New Roman" w:hAnsi="Times New Roman"/>
          <w:i/>
          <w:iCs/>
          <w:lang w:val="sr-Latn-RS"/>
        </w:rPr>
        <w:t xml:space="preserve">IPMA </w:t>
      </w:r>
      <w:r w:rsidRPr="003B5E0F">
        <w:rPr>
          <w:rFonts w:ascii="Times New Roman" w:hAnsi="Times New Roman"/>
          <w:i/>
          <w:iCs/>
          <w:lang w:val="sr-Cyrl-RS"/>
        </w:rPr>
        <w:t xml:space="preserve">Е&amp;Т </w:t>
      </w:r>
      <w:r w:rsidRPr="003B5E0F">
        <w:rPr>
          <w:rFonts w:ascii="Times New Roman" w:hAnsi="Times New Roman"/>
          <w:i/>
          <w:iCs/>
          <w:lang w:val="sr-Latn-RS"/>
        </w:rPr>
        <w:t>Registration Revival Project</w:t>
      </w:r>
      <w:r w:rsidRPr="003B5E0F">
        <w:rPr>
          <w:rFonts w:ascii="Times New Roman" w:hAnsi="Times New Roman"/>
          <w:i/>
          <w:iCs/>
          <w:lang w:val="sr-Cyrl-RS"/>
        </w:rPr>
        <w:t xml:space="preserve"> </w:t>
      </w:r>
      <w:r w:rsidRPr="003B5E0F">
        <w:rPr>
          <w:rFonts w:ascii="Times New Roman" w:hAnsi="Times New Roman"/>
          <w:lang w:val="sr-Cyrl-CS"/>
        </w:rPr>
        <w:t xml:space="preserve">који за циљ има регистрацију образовних и тренинг програма у преко 70 земаља света.  </w:t>
      </w:r>
    </w:p>
    <w:p w14:paraId="3A1A71AC" w14:textId="77777777" w:rsidR="0035454A" w:rsidRPr="003B5E0F" w:rsidRDefault="0035454A" w:rsidP="0035454A">
      <w:pPr>
        <w:pStyle w:val="Teloteksta"/>
        <w:spacing w:after="120" w:line="300" w:lineRule="auto"/>
        <w:rPr>
          <w:rFonts w:ascii="Times New Roman" w:hAnsi="Times New Roman"/>
          <w:lang w:val="sr-Cyrl-RS"/>
        </w:rPr>
      </w:pPr>
      <w:r w:rsidRPr="003B5E0F">
        <w:rPr>
          <w:rFonts w:ascii="Times New Roman" w:hAnsi="Times New Roman"/>
          <w:lang w:val="sr-Cyrl-CS"/>
        </w:rPr>
        <w:t xml:space="preserve">Такође члан је </w:t>
      </w:r>
      <w:r w:rsidRPr="003B5E0F">
        <w:rPr>
          <w:rFonts w:ascii="Times New Roman" w:hAnsi="Times New Roman"/>
          <w:lang w:val="sr-Latn-RS"/>
        </w:rPr>
        <w:t xml:space="preserve">IPMA </w:t>
      </w:r>
      <w:r w:rsidRPr="003B5E0F">
        <w:rPr>
          <w:rFonts w:ascii="Times New Roman" w:hAnsi="Times New Roman"/>
          <w:i/>
          <w:iCs/>
          <w:lang w:val="sr-Latn-RS"/>
        </w:rPr>
        <w:t>Research group</w:t>
      </w:r>
      <w:r w:rsidRPr="003B5E0F">
        <w:rPr>
          <w:rFonts w:ascii="Times New Roman" w:hAnsi="Times New Roman"/>
          <w:lang w:val="sr-Latn-RS"/>
        </w:rPr>
        <w:t xml:space="preserve"> </w:t>
      </w:r>
      <w:r w:rsidRPr="003B5E0F">
        <w:rPr>
          <w:rFonts w:ascii="Times New Roman" w:hAnsi="Times New Roman"/>
          <w:lang w:val="sr-Cyrl-RS"/>
        </w:rPr>
        <w:t>која координира све истраживачке активности у оквиру Интернационалне асоцијације за управљање пројектима.</w:t>
      </w:r>
    </w:p>
    <w:p w14:paraId="2387B378" w14:textId="77777777" w:rsidR="0035454A" w:rsidRPr="003B5E0F" w:rsidRDefault="0035454A" w:rsidP="0035454A">
      <w:pPr>
        <w:pStyle w:val="Teloteksta"/>
        <w:spacing w:after="120" w:line="300" w:lineRule="auto"/>
        <w:rPr>
          <w:rFonts w:ascii="Times New Roman" w:hAnsi="Times New Roman"/>
        </w:rPr>
      </w:pPr>
      <w:r w:rsidRPr="003B5E0F">
        <w:rPr>
          <w:rFonts w:ascii="Times New Roman" w:hAnsi="Times New Roman"/>
          <w:lang w:val="sr-Cyrl-RS"/>
        </w:rPr>
        <w:t>Владимир Обрадовић је и регионални координатор ПМ2 Алијансе</w:t>
      </w:r>
      <w:r w:rsidRPr="003B5E0F">
        <w:rPr>
          <w:rFonts w:ascii="Times New Roman" w:hAnsi="Times New Roman"/>
        </w:rPr>
        <w:t xml:space="preserve"> </w:t>
      </w:r>
      <w:r w:rsidRPr="003B5E0F">
        <w:rPr>
          <w:rFonts w:ascii="Times New Roman" w:hAnsi="Times New Roman"/>
          <w:lang w:val="sr-Cyrl-RS"/>
        </w:rPr>
        <w:t>за Србију</w:t>
      </w:r>
      <w:r w:rsidRPr="003B5E0F">
        <w:rPr>
          <w:rFonts w:ascii="Times New Roman" w:hAnsi="Times New Roman"/>
        </w:rPr>
        <w:t xml:space="preserve"> (</w:t>
      </w:r>
      <w:hyperlink r:id="rId14" w:history="1">
        <w:r w:rsidRPr="003B5E0F">
          <w:rPr>
            <w:rStyle w:val="Hiperveza"/>
            <w:rFonts w:ascii="Times New Roman" w:hAnsi="Times New Roman"/>
          </w:rPr>
          <w:t>https://www.pm2alliance.eu/serbia-regional/</w:t>
        </w:r>
      </w:hyperlink>
      <w:r w:rsidRPr="003B5E0F">
        <w:rPr>
          <w:rFonts w:ascii="Times New Roman" w:hAnsi="Times New Roman"/>
        </w:rPr>
        <w:t>)</w:t>
      </w:r>
      <w:r w:rsidRPr="003B5E0F">
        <w:rPr>
          <w:rFonts w:ascii="Times New Roman" w:hAnsi="Times New Roman"/>
          <w:lang w:val="sr-Cyrl-RS"/>
        </w:rPr>
        <w:t>, која окупља професионалце у области ПМ2, званичне методологије за управљање пројектима Европске уније</w:t>
      </w:r>
      <w:r w:rsidRPr="003B5E0F">
        <w:rPr>
          <w:rFonts w:ascii="Times New Roman" w:hAnsi="Times New Roman"/>
        </w:rPr>
        <w:t xml:space="preserve"> (</w:t>
      </w:r>
      <w:hyperlink r:id="rId15" w:history="1">
        <w:r w:rsidRPr="003B5E0F">
          <w:rPr>
            <w:rStyle w:val="Hiperveza"/>
            <w:rFonts w:ascii="Times New Roman" w:hAnsi="Times New Roman"/>
          </w:rPr>
          <w:t>https://ec.europa.eu/isa2/solutions/open-pm2_en</w:t>
        </w:r>
      </w:hyperlink>
      <w:r w:rsidRPr="003B5E0F">
        <w:rPr>
          <w:rFonts w:ascii="Times New Roman" w:hAnsi="Times New Roman"/>
        </w:rPr>
        <w:t>)</w:t>
      </w:r>
      <w:r w:rsidRPr="003B5E0F">
        <w:rPr>
          <w:rFonts w:ascii="Times New Roman" w:hAnsi="Times New Roman"/>
          <w:lang w:val="sr-Cyrl-RS"/>
        </w:rPr>
        <w:t>. Владимир ради на имплементацији и популаризацији ове методологије у нашој земљи, сарађујући првенствено са државним органима.</w:t>
      </w:r>
    </w:p>
    <w:p w14:paraId="27FCD039" w14:textId="77777777" w:rsidR="0035454A" w:rsidRPr="003B5E0F" w:rsidRDefault="0035454A" w:rsidP="0035454A">
      <w:pPr>
        <w:pStyle w:val="Teloteksta"/>
        <w:spacing w:after="120" w:line="300" w:lineRule="auto"/>
        <w:rPr>
          <w:rFonts w:ascii="Times New Roman" w:hAnsi="Times New Roman"/>
          <w:lang w:val="sr-Cyrl-RS"/>
        </w:rPr>
      </w:pPr>
      <w:r w:rsidRPr="003B5E0F">
        <w:rPr>
          <w:rFonts w:ascii="Times New Roman" w:hAnsi="Times New Roman"/>
          <w:lang w:val="sr-Cyrl-RS"/>
        </w:rPr>
        <w:t>Такође, Владимир је представник Методологије  за зелени пројектни менаџмент (</w:t>
      </w:r>
      <w:r w:rsidRPr="003B5E0F">
        <w:rPr>
          <w:rFonts w:ascii="Times New Roman" w:hAnsi="Times New Roman"/>
          <w:i/>
          <w:iCs/>
        </w:rPr>
        <w:t>Green Project Management®</w:t>
      </w:r>
      <w:r w:rsidRPr="003B5E0F">
        <w:rPr>
          <w:rFonts w:ascii="Times New Roman" w:hAnsi="Times New Roman"/>
          <w:lang w:val="sr-Cyrl-RS"/>
        </w:rPr>
        <w:t>) за Србију</w:t>
      </w:r>
      <w:r w:rsidRPr="003B5E0F">
        <w:rPr>
          <w:rFonts w:ascii="Times New Roman" w:hAnsi="Times New Roman"/>
        </w:rPr>
        <w:t xml:space="preserve">. </w:t>
      </w:r>
      <w:r w:rsidRPr="003B5E0F">
        <w:rPr>
          <w:rFonts w:ascii="Times New Roman" w:hAnsi="Times New Roman"/>
          <w:lang w:val="sr-Cyrl-RS"/>
        </w:rPr>
        <w:t xml:space="preserve">Ова методологија усклађена је са </w:t>
      </w:r>
      <w:r w:rsidRPr="003B5E0F">
        <w:rPr>
          <w:rFonts w:ascii="Times New Roman" w:hAnsi="Times New Roman"/>
          <w:lang w:val="sr-Cyrl-RS"/>
        </w:rPr>
        <w:lastRenderedPageBreak/>
        <w:t>циљевима одрживог развоја Уједињених нација и омогућава управљање пројектима засновано на принципима одрживости.</w:t>
      </w:r>
    </w:p>
    <w:p w14:paraId="28CCD514" w14:textId="77777777" w:rsidR="0035454A" w:rsidRPr="003B5E0F" w:rsidRDefault="0035454A" w:rsidP="0035454A">
      <w:pPr>
        <w:pStyle w:val="Teloteksta"/>
        <w:spacing w:after="120" w:line="300" w:lineRule="auto"/>
        <w:rPr>
          <w:rFonts w:ascii="Times New Roman" w:hAnsi="Times New Roman"/>
          <w:lang w:val="sr-Cyrl-RS"/>
        </w:rPr>
      </w:pPr>
      <w:r w:rsidRPr="003B5E0F">
        <w:rPr>
          <w:rFonts w:ascii="Times New Roman" w:hAnsi="Times New Roman"/>
          <w:lang w:val="sr-Cyrl-CS"/>
        </w:rPr>
        <w:t xml:space="preserve">Учесник </w:t>
      </w:r>
      <w:r w:rsidRPr="003B5E0F">
        <w:rPr>
          <w:rFonts w:ascii="Times New Roman" w:hAnsi="Times New Roman"/>
        </w:rPr>
        <w:t xml:space="preserve">IPMA USA - </w:t>
      </w:r>
      <w:r w:rsidRPr="003B5E0F">
        <w:rPr>
          <w:rFonts w:ascii="Times New Roman" w:hAnsi="Times New Roman"/>
          <w:i/>
          <w:iCs/>
          <w:lang w:val="sr-Latn-RS"/>
        </w:rPr>
        <w:t>All Star</w:t>
      </w:r>
      <w:r w:rsidRPr="003B5E0F">
        <w:rPr>
          <w:rFonts w:ascii="Times New Roman" w:hAnsi="Times New Roman"/>
          <w:lang w:val="sr-Latn-RS"/>
        </w:rPr>
        <w:t xml:space="preserve"> </w:t>
      </w:r>
      <w:r w:rsidRPr="003B5E0F">
        <w:rPr>
          <w:rFonts w:ascii="Times New Roman" w:hAnsi="Times New Roman"/>
          <w:lang w:val="sr-Cyrl-RS"/>
        </w:rPr>
        <w:t xml:space="preserve">тренинг програма из области управљања пројектима који је окупио 12 експерата из ове области: 6 из САД и 6 из остатка света. Др Владимиру Обрадовићу, је на основу његовог доприноса у области управљања пројектима, припала част да учествује у овом тиму под вођством Била Данкана, аутора првог издања </w:t>
      </w:r>
      <w:r w:rsidRPr="003B5E0F">
        <w:rPr>
          <w:rFonts w:ascii="Times New Roman" w:hAnsi="Times New Roman"/>
          <w:i/>
          <w:iCs/>
          <w:lang w:val="sr-Latn-RS"/>
        </w:rPr>
        <w:t>PMBOK® Guide</w:t>
      </w:r>
      <w:r w:rsidRPr="003B5E0F">
        <w:rPr>
          <w:rFonts w:ascii="Times New Roman" w:hAnsi="Times New Roman"/>
          <w:lang w:val="sr-Latn-RS"/>
        </w:rPr>
        <w:t xml:space="preserve"> (</w:t>
      </w:r>
      <w:r w:rsidRPr="003B5E0F">
        <w:rPr>
          <w:rFonts w:ascii="Times New Roman" w:hAnsi="Times New Roman"/>
          <w:lang w:val="sr-Cyrl-RS"/>
        </w:rPr>
        <w:t xml:space="preserve">водича из управљања пројектима продатог у више од </w:t>
      </w:r>
      <w:r w:rsidRPr="003B5E0F">
        <w:rPr>
          <w:rFonts w:ascii="Times New Roman" w:hAnsi="Times New Roman"/>
          <w:lang w:val="sr-Latn-RS"/>
        </w:rPr>
        <w:t xml:space="preserve">3 </w:t>
      </w:r>
      <w:r w:rsidRPr="003B5E0F">
        <w:rPr>
          <w:rFonts w:ascii="Times New Roman" w:hAnsi="Times New Roman"/>
          <w:lang w:val="sr-Cyrl-RS"/>
        </w:rPr>
        <w:t>милиона примерака широм света</w:t>
      </w:r>
      <w:r w:rsidRPr="003B5E0F">
        <w:rPr>
          <w:rFonts w:ascii="Times New Roman" w:hAnsi="Times New Roman"/>
          <w:lang w:val="sr-Latn-RS"/>
        </w:rPr>
        <w:t>)</w:t>
      </w:r>
      <w:r w:rsidRPr="003B5E0F">
        <w:rPr>
          <w:rFonts w:ascii="Times New Roman" w:hAnsi="Times New Roman"/>
          <w:lang w:val="sr-Cyrl-RS"/>
        </w:rPr>
        <w:t>.</w:t>
      </w:r>
    </w:p>
    <w:p w14:paraId="551726D9" w14:textId="77777777" w:rsidR="0035454A" w:rsidRPr="003B5E0F" w:rsidRDefault="0035454A" w:rsidP="0035454A">
      <w:pPr>
        <w:pStyle w:val="Teloteksta"/>
        <w:spacing w:after="120" w:line="300" w:lineRule="auto"/>
        <w:rPr>
          <w:rFonts w:ascii="Times New Roman" w:hAnsi="Times New Roman"/>
          <w:lang w:val="sr-Cyrl-RS"/>
        </w:rPr>
      </w:pPr>
      <w:r w:rsidRPr="003B5E0F">
        <w:rPr>
          <w:rFonts w:ascii="Times New Roman" w:hAnsi="Times New Roman"/>
          <w:lang w:val="sr-Latn-RS"/>
        </w:rPr>
        <w:t xml:space="preserve">Kao </w:t>
      </w:r>
      <w:r w:rsidRPr="003B5E0F">
        <w:rPr>
          <w:rFonts w:ascii="Times New Roman" w:hAnsi="Times New Roman"/>
          <w:lang w:val="sr-Cyrl-RS"/>
        </w:rPr>
        <w:t>експерт у области управљања пројектима био је ангажован на оцењивању пројектних предлога у оквиру ЕУ Програма прекограничне сарадње у два наврата. Такође ради као експерт у области секторског планирања и програмирања (припреме пројектних предлога) за Владу Републике Црне Горе.</w:t>
      </w:r>
    </w:p>
    <w:p w14:paraId="2D2DF1A8" w14:textId="743A30B7" w:rsidR="00057222" w:rsidRDefault="00057222" w:rsidP="00057222">
      <w:pPr>
        <w:rPr>
          <w:lang w:val="sr-Cyrl-RS"/>
        </w:rPr>
      </w:pPr>
    </w:p>
    <w:p w14:paraId="776BCD2B" w14:textId="77777777" w:rsidR="0035454A" w:rsidRPr="00057222" w:rsidRDefault="0035454A" w:rsidP="00057222">
      <w:pPr>
        <w:rPr>
          <w:lang w:val="sr-Cyrl-RS"/>
        </w:rPr>
      </w:pPr>
    </w:p>
    <w:p w14:paraId="71558DD2" w14:textId="4DFED06A" w:rsidR="00057222" w:rsidRDefault="00057222" w:rsidP="00903CD7">
      <w:pPr>
        <w:pStyle w:val="Naslov3"/>
      </w:pPr>
      <w:r w:rsidRPr="00057222">
        <w:t>Учешће у програмима размене наставника и студената</w:t>
      </w:r>
    </w:p>
    <w:p w14:paraId="6B8F1F47" w14:textId="77777777" w:rsidR="0035454A" w:rsidRPr="003B5E0F" w:rsidRDefault="0035454A" w:rsidP="0035454A">
      <w:pPr>
        <w:pStyle w:val="Teloteksta"/>
        <w:spacing w:after="120" w:line="300" w:lineRule="auto"/>
        <w:rPr>
          <w:rFonts w:ascii="Times New Roman" w:hAnsi="Times New Roman"/>
          <w:iCs/>
          <w:lang w:val="sr-Cyrl-RS"/>
        </w:rPr>
      </w:pPr>
      <w:r w:rsidRPr="003B5E0F">
        <w:rPr>
          <w:rFonts w:ascii="Times New Roman" w:hAnsi="Times New Roman"/>
          <w:lang w:val="sr-Cyrl-RS"/>
        </w:rPr>
        <w:t xml:space="preserve">Проф. Обрадовић учествује у програму размене наставника и студената у оквиру </w:t>
      </w:r>
      <w:r w:rsidRPr="003B5E0F">
        <w:rPr>
          <w:rFonts w:ascii="Times New Roman" w:hAnsi="Times New Roman"/>
          <w:i/>
          <w:iCs/>
          <w:lang w:val="sr-Cyrl-CS"/>
        </w:rPr>
        <w:t>Erasmus + Mobility</w:t>
      </w:r>
      <w:r w:rsidRPr="003B5E0F">
        <w:rPr>
          <w:rFonts w:ascii="Times New Roman" w:hAnsi="Times New Roman"/>
          <w:lang w:val="sr-Cyrl-CS"/>
        </w:rPr>
        <w:t xml:space="preserve"> програма са </w:t>
      </w:r>
      <w:r w:rsidRPr="003B5E0F">
        <w:rPr>
          <w:rFonts w:ascii="Times New Roman" w:hAnsi="Times New Roman"/>
          <w:i/>
        </w:rPr>
        <w:t>School of Management and Technology of Polytechnic Institute of Porto</w:t>
      </w:r>
      <w:r w:rsidRPr="003B5E0F">
        <w:rPr>
          <w:rFonts w:ascii="Times New Roman" w:hAnsi="Times New Roman"/>
          <w:iCs/>
          <w:lang w:val="sr-Cyrl-RS"/>
        </w:rPr>
        <w:t xml:space="preserve">. </w:t>
      </w:r>
      <w:r w:rsidRPr="003B5E0F">
        <w:rPr>
          <w:rFonts w:ascii="Times New Roman" w:hAnsi="Times New Roman"/>
          <w:lang w:val="sr-Cyrl-CS"/>
        </w:rPr>
        <w:t xml:space="preserve">Размена је иницијално планирана за </w:t>
      </w:r>
      <w:r w:rsidRPr="0035454A">
        <w:rPr>
          <w:rFonts w:ascii="Times New Roman" w:hAnsi="Times New Roman"/>
          <w:lang w:val="sr-Cyrl-CS"/>
        </w:rPr>
        <w:t>мај 2020. године, али је због кризе изазване пандемијом ковид-19 одложена за 2021. годину.</w:t>
      </w:r>
    </w:p>
    <w:p w14:paraId="438E44A1" w14:textId="6CAFDBE7" w:rsidR="00057222" w:rsidRDefault="00057222" w:rsidP="00057222">
      <w:pPr>
        <w:rPr>
          <w:lang w:val="sr-Cyrl-RS"/>
        </w:rPr>
      </w:pPr>
    </w:p>
    <w:p w14:paraId="31942986" w14:textId="77777777" w:rsidR="0035454A" w:rsidRPr="00057222" w:rsidRDefault="0035454A" w:rsidP="00057222">
      <w:pPr>
        <w:rPr>
          <w:lang w:val="sr-Cyrl-RS"/>
        </w:rPr>
      </w:pPr>
    </w:p>
    <w:p w14:paraId="6CE5FA4F" w14:textId="13A8C5CC" w:rsidR="00057222" w:rsidRDefault="00057222" w:rsidP="00903CD7">
      <w:pPr>
        <w:pStyle w:val="Naslov3"/>
      </w:pPr>
      <w:r w:rsidRPr="00057222">
        <w:t>Учешће у изради и спровођењу заједничких студијских</w:t>
      </w:r>
      <w:r>
        <w:t xml:space="preserve"> </w:t>
      </w:r>
      <w:r w:rsidRPr="00057222">
        <w:t>програма</w:t>
      </w:r>
    </w:p>
    <w:p w14:paraId="4A0923BC" w14:textId="77777777" w:rsidR="0035454A" w:rsidRPr="003B5E0F" w:rsidRDefault="0035454A" w:rsidP="0035454A">
      <w:pPr>
        <w:pStyle w:val="Teloteksta"/>
        <w:spacing w:after="120" w:line="300" w:lineRule="auto"/>
        <w:rPr>
          <w:rFonts w:ascii="Times New Roman" w:hAnsi="Times New Roman"/>
          <w:lang w:val="sr-Cyrl-CS"/>
        </w:rPr>
      </w:pPr>
      <w:r w:rsidRPr="003B5E0F">
        <w:rPr>
          <w:rFonts w:ascii="Times New Roman" w:hAnsi="Times New Roman"/>
          <w:lang w:val="sr-Cyrl-CS"/>
        </w:rPr>
        <w:t>Проф. др Владимир О</w:t>
      </w:r>
      <w:r w:rsidRPr="0035454A">
        <w:rPr>
          <w:rFonts w:ascii="Times New Roman" w:hAnsi="Times New Roman"/>
          <w:lang w:val="sr-Cyrl-CS"/>
        </w:rPr>
        <w:t>брадовић учествује у реализацији студија са другим високошколским или научноистраживачким установама у земљи и иностранству, и то:</w:t>
      </w:r>
    </w:p>
    <w:p w14:paraId="5BACD077" w14:textId="77777777" w:rsidR="0035454A" w:rsidRPr="003B5E0F" w:rsidRDefault="0035454A" w:rsidP="0056621F">
      <w:pPr>
        <w:numPr>
          <w:ilvl w:val="0"/>
          <w:numId w:val="10"/>
        </w:numPr>
        <w:tabs>
          <w:tab w:val="clear" w:pos="397"/>
          <w:tab w:val="num" w:pos="1034"/>
        </w:tabs>
        <w:spacing w:after="120" w:line="300" w:lineRule="auto"/>
        <w:ind w:left="1033" w:hanging="313"/>
        <w:jc w:val="both"/>
        <w:rPr>
          <w:lang w:val="sr-Cyrl-CS"/>
        </w:rPr>
      </w:pPr>
      <w:r w:rsidRPr="003B5E0F">
        <w:rPr>
          <w:lang w:val="sr-Cyrl-CS"/>
        </w:rPr>
        <w:t>З</w:t>
      </w:r>
      <w:r w:rsidRPr="003B5E0F">
        <w:rPr>
          <w:lang w:val="sr-Cyrl-RS"/>
        </w:rPr>
        <w:t>аједнички</w:t>
      </w:r>
      <w:r w:rsidRPr="003B5E0F">
        <w:rPr>
          <w:lang w:val="sr-Cyrl-CS"/>
        </w:rPr>
        <w:t xml:space="preserve"> програм мастер академских студија Медицинског факултета (Универзитет у Београду) и Факултета организационих наука под називом </w:t>
      </w:r>
      <w:r w:rsidRPr="003B5E0F">
        <w:rPr>
          <w:lang w:val="sr-Cyrl-RS"/>
        </w:rPr>
        <w:t xml:space="preserve">Мастер из </w:t>
      </w:r>
      <w:r w:rsidRPr="003B5E0F">
        <w:rPr>
          <w:lang w:val="sr-Cyrl-CS"/>
        </w:rPr>
        <w:t>менаџмента у систему здравствене заштите;</w:t>
      </w:r>
    </w:p>
    <w:p w14:paraId="0FC65806" w14:textId="77777777" w:rsidR="0035454A" w:rsidRPr="003B5E0F" w:rsidRDefault="0035454A" w:rsidP="0056621F">
      <w:pPr>
        <w:numPr>
          <w:ilvl w:val="0"/>
          <w:numId w:val="10"/>
        </w:numPr>
        <w:tabs>
          <w:tab w:val="clear" w:pos="397"/>
          <w:tab w:val="num" w:pos="1034"/>
        </w:tabs>
        <w:spacing w:after="160" w:line="300" w:lineRule="auto"/>
        <w:ind w:left="1033" w:hanging="313"/>
        <w:jc w:val="both"/>
        <w:rPr>
          <w:lang w:val="sr-Cyrl-RS"/>
        </w:rPr>
      </w:pPr>
      <w:r w:rsidRPr="003B5E0F">
        <w:rPr>
          <w:lang w:val="sr-Cyrl-CS"/>
        </w:rPr>
        <w:t xml:space="preserve">Заједнички међународни програм </w:t>
      </w:r>
      <w:r w:rsidRPr="003B5E0F">
        <w:rPr>
          <w:lang w:val="sr-Cyrl-RS"/>
        </w:rPr>
        <w:t>мастер</w:t>
      </w:r>
      <w:r w:rsidRPr="003B5E0F">
        <w:rPr>
          <w:lang w:val="sr-Cyrl-CS"/>
        </w:rPr>
        <w:t xml:space="preserve"> академских студија </w:t>
      </w:r>
      <w:r w:rsidRPr="003B5E0F">
        <w:rPr>
          <w:i/>
          <w:lang w:val="sr-Cyrl-CS"/>
        </w:rPr>
        <w:t>International Business and Management</w:t>
      </w:r>
      <w:r w:rsidRPr="003B5E0F">
        <w:rPr>
          <w:lang w:val="sr-Cyrl-CS"/>
        </w:rPr>
        <w:t xml:space="preserve"> који Факултет организационих наука изводи заједно са </w:t>
      </w:r>
      <w:r w:rsidRPr="003B5E0F">
        <w:rPr>
          <w:i/>
          <w:lang w:val="sr-Cyrl-CS"/>
        </w:rPr>
        <w:t>Middlesex University</w:t>
      </w:r>
      <w:r w:rsidRPr="003B5E0F">
        <w:rPr>
          <w:lang w:val="sr-Cyrl-CS"/>
        </w:rPr>
        <w:t>.</w:t>
      </w:r>
    </w:p>
    <w:p w14:paraId="4CB8E38C" w14:textId="77777777" w:rsidR="0035454A" w:rsidRPr="0035454A" w:rsidRDefault="0035454A" w:rsidP="0035454A">
      <w:pPr>
        <w:rPr>
          <w:lang w:val="sr-Cyrl-RS"/>
        </w:rPr>
      </w:pPr>
    </w:p>
    <w:p w14:paraId="60750B6C" w14:textId="77777777" w:rsidR="0035454A" w:rsidRPr="0035454A" w:rsidRDefault="0035454A" w:rsidP="0035454A">
      <w:pPr>
        <w:rPr>
          <w:lang w:val="sr-Cyrl-RS"/>
        </w:rPr>
      </w:pPr>
    </w:p>
    <w:p w14:paraId="358C6654" w14:textId="4A5A078B" w:rsidR="00057222" w:rsidRPr="0035454A" w:rsidRDefault="00057222" w:rsidP="00903CD7">
      <w:pPr>
        <w:pStyle w:val="Naslov3"/>
      </w:pPr>
      <w:r w:rsidRPr="00B34A2B">
        <w:t>Гостовања</w:t>
      </w:r>
      <w:r w:rsidRPr="00057222">
        <w:t xml:space="preserve"> и предавања по позиву на универзитетима у</w:t>
      </w:r>
      <w:r>
        <w:t xml:space="preserve"> </w:t>
      </w:r>
      <w:r w:rsidRPr="00057222">
        <w:t>земљи или иностранству</w:t>
      </w:r>
    </w:p>
    <w:p w14:paraId="3085F787" w14:textId="65BDA955" w:rsidR="00D20221" w:rsidRPr="003B5E0F" w:rsidRDefault="005D3E5D" w:rsidP="00DC39A4">
      <w:pPr>
        <w:pStyle w:val="Teloteksta"/>
        <w:spacing w:after="120" w:line="300" w:lineRule="auto"/>
        <w:rPr>
          <w:rFonts w:ascii="Times New Roman" w:hAnsi="Times New Roman"/>
          <w:lang w:val="sr-Cyrl-CS"/>
        </w:rPr>
      </w:pPr>
      <w:r w:rsidRPr="0035454A">
        <w:rPr>
          <w:rFonts w:ascii="Times New Roman" w:hAnsi="Times New Roman"/>
          <w:lang w:val="sr-Cyrl-CS"/>
        </w:rPr>
        <w:t xml:space="preserve">Током каријере </w:t>
      </w:r>
      <w:r w:rsidR="0035454A" w:rsidRPr="0035454A">
        <w:rPr>
          <w:rFonts w:ascii="Times New Roman" w:hAnsi="Times New Roman"/>
          <w:lang w:val="sr-Cyrl-CS"/>
        </w:rPr>
        <w:t xml:space="preserve">др Владимир Обрадовић </w:t>
      </w:r>
      <w:r w:rsidR="00D20221" w:rsidRPr="0035454A">
        <w:rPr>
          <w:rFonts w:ascii="Times New Roman" w:hAnsi="Times New Roman"/>
          <w:lang w:val="sr-Cyrl-CS"/>
        </w:rPr>
        <w:t xml:space="preserve">одржао </w:t>
      </w:r>
      <w:r w:rsidRPr="0035454A">
        <w:rPr>
          <w:rFonts w:ascii="Times New Roman" w:hAnsi="Times New Roman"/>
          <w:lang w:val="sr-Cyrl-CS"/>
        </w:rPr>
        <w:t xml:space="preserve">значајан број </w:t>
      </w:r>
      <w:r w:rsidR="00D20221" w:rsidRPr="0035454A">
        <w:rPr>
          <w:rFonts w:ascii="Times New Roman" w:hAnsi="Times New Roman"/>
          <w:lang w:val="sr-Cyrl-CS"/>
        </w:rPr>
        <w:t xml:space="preserve">уводних </w:t>
      </w:r>
      <w:r w:rsidRPr="0035454A">
        <w:rPr>
          <w:rFonts w:ascii="Times New Roman" w:hAnsi="Times New Roman"/>
          <w:lang w:val="sr-Cyrl-CS"/>
        </w:rPr>
        <w:t xml:space="preserve">и позваних </w:t>
      </w:r>
      <w:r w:rsidR="00D20221" w:rsidRPr="0035454A">
        <w:rPr>
          <w:rFonts w:ascii="Times New Roman" w:hAnsi="Times New Roman"/>
          <w:lang w:val="sr-Cyrl-CS"/>
        </w:rPr>
        <w:t>предавања на националним</w:t>
      </w:r>
      <w:r w:rsidR="00D20221" w:rsidRPr="003B5E0F">
        <w:rPr>
          <w:rFonts w:ascii="Times New Roman" w:hAnsi="Times New Roman"/>
          <w:lang w:val="sr-Cyrl-CS"/>
        </w:rPr>
        <w:t xml:space="preserve"> и међународним конференцијама и више предавања </w:t>
      </w:r>
      <w:r w:rsidR="00D20221" w:rsidRPr="003B5E0F">
        <w:rPr>
          <w:rFonts w:ascii="Times New Roman" w:hAnsi="Times New Roman"/>
          <w:lang w:val="sr-Cyrl-CS"/>
        </w:rPr>
        <w:lastRenderedPageBreak/>
        <w:t xml:space="preserve">по позиву на високошколским и другим институцијама </w:t>
      </w:r>
      <w:r w:rsidRPr="003B5E0F">
        <w:rPr>
          <w:rFonts w:ascii="Times New Roman" w:hAnsi="Times New Roman"/>
          <w:lang w:val="sr-Cyrl-CS"/>
        </w:rPr>
        <w:t>из области којом се бави (изабрана листа)</w:t>
      </w:r>
      <w:r w:rsidR="00D20221" w:rsidRPr="003B5E0F">
        <w:rPr>
          <w:rFonts w:ascii="Times New Roman" w:hAnsi="Times New Roman"/>
          <w:lang w:val="sr-Cyrl-CS"/>
        </w:rPr>
        <w:t>:</w:t>
      </w:r>
    </w:p>
    <w:p w14:paraId="338F5E8F" w14:textId="77777777" w:rsidR="00973D98" w:rsidRDefault="00973D98" w:rsidP="00DC39A4">
      <w:pPr>
        <w:spacing w:line="300" w:lineRule="auto"/>
        <w:rPr>
          <w:u w:val="single"/>
          <w:lang w:val="sr-Cyrl-CS"/>
        </w:rPr>
      </w:pPr>
    </w:p>
    <w:p w14:paraId="2825293E" w14:textId="14D380F0" w:rsidR="00D20221" w:rsidRPr="003B5E0F" w:rsidRDefault="00D20221" w:rsidP="00352FFC">
      <w:pPr>
        <w:spacing w:after="120" w:line="300" w:lineRule="auto"/>
        <w:jc w:val="both"/>
        <w:rPr>
          <w:u w:val="single"/>
          <w:lang w:val="sr-Cyrl-CS"/>
        </w:rPr>
      </w:pPr>
      <w:r w:rsidRPr="003B5E0F">
        <w:rPr>
          <w:u w:val="single"/>
          <w:lang w:val="sr-Cyrl-CS"/>
        </w:rPr>
        <w:t>После избора у претходно звање</w:t>
      </w:r>
    </w:p>
    <w:p w14:paraId="34ABF0C9" w14:textId="77777777" w:rsidR="00D20221" w:rsidRPr="003B5E0F" w:rsidRDefault="00D20221" w:rsidP="0056621F">
      <w:pPr>
        <w:pStyle w:val="Teloteksta"/>
        <w:numPr>
          <w:ilvl w:val="0"/>
          <w:numId w:val="15"/>
        </w:numPr>
        <w:spacing w:after="120" w:line="300" w:lineRule="auto"/>
        <w:ind w:left="357"/>
        <w:rPr>
          <w:rFonts w:ascii="Times New Roman" w:hAnsi="Times New Roman"/>
          <w:i/>
          <w:lang w:val="en-GB"/>
        </w:rPr>
      </w:pPr>
      <w:r w:rsidRPr="003B5E0F">
        <w:rPr>
          <w:rFonts w:ascii="Times New Roman" w:hAnsi="Times New Roman"/>
          <w:i/>
          <w:lang w:val="en-GB"/>
        </w:rPr>
        <w:t>„PM² in Serbia“, PM² Alliance Conference „Moving forward with PM</w:t>
      </w:r>
      <w:r w:rsidRPr="003B5E0F">
        <w:rPr>
          <w:rFonts w:ascii="Times New Roman" w:hAnsi="Times New Roman"/>
          <w:i/>
          <w:vertAlign w:val="superscript"/>
          <w:lang w:val="en-GB"/>
        </w:rPr>
        <w:t>2</w:t>
      </w:r>
      <w:r w:rsidRPr="003B5E0F">
        <w:rPr>
          <w:rFonts w:ascii="Times New Roman" w:hAnsi="Times New Roman"/>
          <w:i/>
          <w:lang w:val="en-GB"/>
        </w:rPr>
        <w:t xml:space="preserve"> Advantage“, online, </w:t>
      </w:r>
      <w:r w:rsidRPr="003B5E0F">
        <w:rPr>
          <w:rFonts w:ascii="Times New Roman" w:hAnsi="Times New Roman"/>
          <w:lang w:val="en-GB"/>
        </w:rPr>
        <w:t>30</w:t>
      </w:r>
      <w:r w:rsidRPr="003B5E0F">
        <w:rPr>
          <w:rFonts w:ascii="Times New Roman" w:hAnsi="Times New Roman"/>
          <w:lang w:val="sr-Cyrl-RS"/>
        </w:rPr>
        <w:t>. новембар</w:t>
      </w:r>
      <w:r w:rsidRPr="003B5E0F">
        <w:rPr>
          <w:rFonts w:ascii="Times New Roman" w:hAnsi="Times New Roman"/>
          <w:lang w:val="sr-Latn-RS"/>
        </w:rPr>
        <w:t xml:space="preserve"> – </w:t>
      </w:r>
      <w:r w:rsidRPr="003B5E0F">
        <w:rPr>
          <w:rFonts w:ascii="Times New Roman" w:hAnsi="Times New Roman"/>
          <w:lang w:val="en-GB"/>
        </w:rPr>
        <w:t>2</w:t>
      </w:r>
      <w:r w:rsidRPr="003B5E0F">
        <w:rPr>
          <w:rFonts w:ascii="Times New Roman" w:hAnsi="Times New Roman"/>
          <w:lang w:val="sr-Cyrl-RS"/>
        </w:rPr>
        <w:t>. децембар</w:t>
      </w:r>
      <w:r w:rsidRPr="003B5E0F">
        <w:rPr>
          <w:rFonts w:ascii="Times New Roman" w:hAnsi="Times New Roman"/>
          <w:lang w:val="en-GB"/>
        </w:rPr>
        <w:t xml:space="preserve"> 2020.</w:t>
      </w:r>
    </w:p>
    <w:p w14:paraId="434130E0" w14:textId="77777777" w:rsidR="00D20221" w:rsidRPr="003B5E0F" w:rsidRDefault="00D20221" w:rsidP="0056621F">
      <w:pPr>
        <w:pStyle w:val="Teloteksta"/>
        <w:numPr>
          <w:ilvl w:val="0"/>
          <w:numId w:val="15"/>
        </w:numPr>
        <w:spacing w:after="120" w:line="300" w:lineRule="auto"/>
        <w:ind w:left="357"/>
        <w:rPr>
          <w:rFonts w:ascii="Times New Roman" w:hAnsi="Times New Roman"/>
          <w:i/>
          <w:lang w:val="en-GB"/>
        </w:rPr>
      </w:pPr>
      <w:r w:rsidRPr="003B5E0F">
        <w:rPr>
          <w:rFonts w:ascii="Times New Roman" w:hAnsi="Times New Roman"/>
          <w:i/>
          <w:lang w:val="en-GB"/>
        </w:rPr>
        <w:t xml:space="preserve">„Striving </w:t>
      </w:r>
      <w:proofErr w:type="gramStart"/>
      <w:r w:rsidRPr="003B5E0F">
        <w:rPr>
          <w:rFonts w:ascii="Times New Roman" w:hAnsi="Times New Roman"/>
          <w:i/>
          <w:lang w:val="en-GB"/>
        </w:rPr>
        <w:t>For</w:t>
      </w:r>
      <w:proofErr w:type="gramEnd"/>
      <w:r w:rsidRPr="003B5E0F">
        <w:rPr>
          <w:rFonts w:ascii="Times New Roman" w:hAnsi="Times New Roman"/>
          <w:i/>
          <w:lang w:val="en-GB"/>
        </w:rPr>
        <w:t xml:space="preserve"> Project Excellence At Universities: Cases And Concepts“, Online-conference „The State Of Project Management In Universities“, online</w:t>
      </w:r>
      <w:r w:rsidRPr="003B5E0F">
        <w:rPr>
          <w:rFonts w:ascii="Times New Roman" w:hAnsi="Times New Roman"/>
          <w:i/>
          <w:lang w:val="sr-Cyrl-RS"/>
        </w:rPr>
        <w:t xml:space="preserve">, </w:t>
      </w:r>
      <w:r w:rsidRPr="003B5E0F">
        <w:rPr>
          <w:rFonts w:ascii="Times New Roman" w:hAnsi="Times New Roman"/>
          <w:lang w:val="en-GB"/>
        </w:rPr>
        <w:t xml:space="preserve">9. </w:t>
      </w:r>
      <w:r w:rsidRPr="003B5E0F">
        <w:rPr>
          <w:rFonts w:ascii="Times New Roman" w:hAnsi="Times New Roman"/>
          <w:lang w:val="sr-Cyrl-RS"/>
        </w:rPr>
        <w:t xml:space="preserve">новембар </w:t>
      </w:r>
      <w:r w:rsidRPr="003B5E0F">
        <w:rPr>
          <w:rFonts w:ascii="Times New Roman" w:hAnsi="Times New Roman"/>
          <w:lang w:val="en-GB"/>
        </w:rPr>
        <w:t>2020</w:t>
      </w:r>
      <w:r w:rsidRPr="003B5E0F">
        <w:rPr>
          <w:rFonts w:ascii="Times New Roman" w:hAnsi="Times New Roman"/>
          <w:lang w:val="sr-Cyrl-RS"/>
        </w:rPr>
        <w:t>.</w:t>
      </w:r>
      <w:r w:rsidRPr="003B5E0F">
        <w:rPr>
          <w:rFonts w:ascii="Times New Roman" w:hAnsi="Times New Roman"/>
          <w:i/>
          <w:lang w:val="en-GB"/>
        </w:rPr>
        <w:t xml:space="preserve"> </w:t>
      </w:r>
    </w:p>
    <w:p w14:paraId="36FCE3C2" w14:textId="77777777" w:rsidR="00D20221" w:rsidRPr="003B5E0F" w:rsidRDefault="00D20221" w:rsidP="0056621F">
      <w:pPr>
        <w:pStyle w:val="Pasussalistom"/>
        <w:numPr>
          <w:ilvl w:val="0"/>
          <w:numId w:val="15"/>
        </w:numPr>
        <w:spacing w:line="300" w:lineRule="auto"/>
        <w:ind w:left="357"/>
        <w:jc w:val="both"/>
        <w:rPr>
          <w:caps/>
          <w:lang w:val="sr-Latn-RS"/>
        </w:rPr>
      </w:pPr>
      <w:r w:rsidRPr="003B5E0F">
        <w:rPr>
          <w:iCs/>
          <w:lang w:val="sr-Cyrl"/>
        </w:rPr>
        <w:t xml:space="preserve">“Предузетнички  пројекти”, конференција “Дигитално женско пројектно предузетништво – отварање пројекта”  </w:t>
      </w:r>
      <w:r w:rsidRPr="003B5E0F">
        <w:rPr>
          <w:lang w:val="sr-Cyrl"/>
        </w:rPr>
        <w:t>Привредна комора Србије</w:t>
      </w:r>
      <w:r w:rsidRPr="003B5E0F">
        <w:rPr>
          <w:iCs/>
          <w:lang w:val="sr-Cyrl"/>
        </w:rPr>
        <w:t>, Београд, 27. август  2020</w:t>
      </w:r>
      <w:r w:rsidRPr="003B5E0F">
        <w:rPr>
          <w:iCs/>
          <w:lang w:val="sr-Latn-RS"/>
        </w:rPr>
        <w:t>.</w:t>
      </w:r>
    </w:p>
    <w:p w14:paraId="1EBA4FE9" w14:textId="77777777" w:rsidR="00D20221" w:rsidRPr="003B5E0F" w:rsidRDefault="00D20221" w:rsidP="0056621F">
      <w:pPr>
        <w:pStyle w:val="Pasussalistom"/>
        <w:numPr>
          <w:ilvl w:val="0"/>
          <w:numId w:val="15"/>
        </w:numPr>
        <w:spacing w:after="120" w:line="300" w:lineRule="auto"/>
        <w:jc w:val="both"/>
        <w:rPr>
          <w:caps/>
          <w:lang w:val="sr-Latn-RS"/>
        </w:rPr>
      </w:pPr>
      <w:r w:rsidRPr="003B5E0F">
        <w:rPr>
          <w:iCs/>
          <w:lang w:val="sr-Cyrl"/>
        </w:rPr>
        <w:t>“Предузетнички пројекти у функцији економског оснаживања жена”, Завршна конференција</w:t>
      </w:r>
      <w:r w:rsidRPr="003B5E0F">
        <w:rPr>
          <w:iCs/>
          <w:lang w:val="sr-Latn-RS"/>
        </w:rPr>
        <w:t xml:space="preserve"> </w:t>
      </w:r>
      <w:r w:rsidRPr="003B5E0F">
        <w:rPr>
          <w:iCs/>
          <w:lang w:val="sr-Cyrl"/>
        </w:rPr>
        <w:t xml:space="preserve">“Дигитално женско пројектно предузетништво”  </w:t>
      </w:r>
      <w:r w:rsidRPr="003B5E0F">
        <w:rPr>
          <w:lang w:val="sr-Cyrl"/>
        </w:rPr>
        <w:t>Привредна комора Србије</w:t>
      </w:r>
      <w:r w:rsidRPr="003B5E0F">
        <w:rPr>
          <w:i/>
          <w:lang w:val="sr-Cyrl"/>
        </w:rPr>
        <w:t xml:space="preserve">, </w:t>
      </w:r>
      <w:r w:rsidRPr="003B5E0F">
        <w:rPr>
          <w:iCs/>
          <w:lang w:val="sr-Cyrl"/>
        </w:rPr>
        <w:t xml:space="preserve">Београд, </w:t>
      </w:r>
      <w:r w:rsidRPr="003B5E0F">
        <w:rPr>
          <w:iCs/>
          <w:lang w:val="sr-Latn-RS"/>
        </w:rPr>
        <w:t xml:space="preserve">19. </w:t>
      </w:r>
      <w:r w:rsidRPr="003B5E0F">
        <w:rPr>
          <w:iCs/>
          <w:lang w:val="sr-Cyrl"/>
        </w:rPr>
        <w:t>новембар 2020</w:t>
      </w:r>
      <w:r w:rsidRPr="003B5E0F">
        <w:rPr>
          <w:iCs/>
          <w:lang w:val="sr-Latn-RS"/>
        </w:rPr>
        <w:t>.</w:t>
      </w:r>
    </w:p>
    <w:p w14:paraId="6C986D97" w14:textId="391D53CE" w:rsidR="00D20221" w:rsidRPr="003B5E0F" w:rsidRDefault="00D20221" w:rsidP="0056621F">
      <w:pPr>
        <w:numPr>
          <w:ilvl w:val="0"/>
          <w:numId w:val="15"/>
        </w:numPr>
        <w:spacing w:after="120" w:line="300" w:lineRule="auto"/>
        <w:ind w:left="357"/>
        <w:jc w:val="both"/>
      </w:pPr>
      <w:r w:rsidRPr="003B5E0F">
        <w:t>“</w:t>
      </w:r>
      <w:r w:rsidRPr="003B5E0F">
        <w:rPr>
          <w:i/>
        </w:rPr>
        <w:t>Hybrid Project Management: The Imperative of the Future,” XXIV International Congress on Project Management “Hybrid Project Management: The Imperative of the Future” Serbia</w:t>
      </w:r>
      <w:r w:rsidRPr="003B5E0F">
        <w:rPr>
          <w:i/>
          <w:iCs/>
        </w:rPr>
        <w:t>, 7-9</w:t>
      </w:r>
      <w:r w:rsidRPr="003B5E0F">
        <w:rPr>
          <w:i/>
          <w:iCs/>
          <w:vertAlign w:val="superscript"/>
        </w:rPr>
        <w:t>th</w:t>
      </w:r>
      <w:r w:rsidRPr="003B5E0F">
        <w:rPr>
          <w:i/>
          <w:iCs/>
        </w:rPr>
        <w:t xml:space="preserve"> May 2020.</w:t>
      </w:r>
      <w:r w:rsidRPr="003B5E0F">
        <w:t xml:space="preserve"> </w:t>
      </w:r>
    </w:p>
    <w:p w14:paraId="2EB132CB" w14:textId="77777777" w:rsidR="00D20221" w:rsidRPr="003B5E0F" w:rsidRDefault="00D20221" w:rsidP="0056621F">
      <w:pPr>
        <w:pStyle w:val="Teloteksta"/>
        <w:numPr>
          <w:ilvl w:val="0"/>
          <w:numId w:val="15"/>
        </w:numPr>
        <w:spacing w:after="120" w:line="300" w:lineRule="auto"/>
        <w:ind w:left="357"/>
        <w:rPr>
          <w:rFonts w:ascii="Times New Roman" w:hAnsi="Times New Roman"/>
          <w:i/>
          <w:lang w:val="en-GB"/>
        </w:rPr>
      </w:pPr>
      <w:r w:rsidRPr="003B5E0F">
        <w:rPr>
          <w:rFonts w:ascii="Times New Roman" w:hAnsi="Times New Roman"/>
          <w:i/>
          <w:lang w:val="en-GB"/>
        </w:rPr>
        <w:t>„Mapping the competences for Neuro project manager</w:t>
      </w:r>
      <w:r w:rsidRPr="003B5E0F">
        <w:rPr>
          <w:rFonts w:ascii="Times New Roman" w:hAnsi="Times New Roman"/>
          <w:i/>
          <w:lang w:val="sr-Cyrl-RS"/>
        </w:rPr>
        <w:t>“</w:t>
      </w:r>
      <w:r w:rsidRPr="003B5E0F">
        <w:rPr>
          <w:rFonts w:ascii="Times New Roman" w:hAnsi="Times New Roman"/>
          <w:i/>
          <w:lang w:val="en-GB"/>
        </w:rPr>
        <w:t xml:space="preserve">, International scientific and practical conference „Neuro Project Management“, </w:t>
      </w:r>
      <w:r w:rsidRPr="003B5E0F">
        <w:rPr>
          <w:rFonts w:ascii="Times New Roman" w:hAnsi="Times New Roman"/>
          <w:lang w:val="en-GB"/>
        </w:rPr>
        <w:t xml:space="preserve">13. </w:t>
      </w:r>
      <w:proofErr w:type="spellStart"/>
      <w:r w:rsidRPr="003B5E0F">
        <w:rPr>
          <w:rFonts w:ascii="Times New Roman" w:hAnsi="Times New Roman"/>
          <w:lang w:val="en-GB"/>
        </w:rPr>
        <w:t>март</w:t>
      </w:r>
      <w:proofErr w:type="spellEnd"/>
      <w:r w:rsidRPr="003B5E0F">
        <w:rPr>
          <w:rFonts w:ascii="Times New Roman" w:hAnsi="Times New Roman"/>
          <w:lang w:val="en-GB"/>
        </w:rPr>
        <w:t xml:space="preserve"> 2020, </w:t>
      </w:r>
      <w:proofErr w:type="spellStart"/>
      <w:r w:rsidRPr="003B5E0F">
        <w:rPr>
          <w:rFonts w:ascii="Times New Roman" w:hAnsi="Times New Roman"/>
          <w:lang w:val="en-GB"/>
        </w:rPr>
        <w:t>Москва</w:t>
      </w:r>
      <w:proofErr w:type="spellEnd"/>
      <w:r w:rsidRPr="003B5E0F">
        <w:rPr>
          <w:rFonts w:ascii="Times New Roman" w:hAnsi="Times New Roman"/>
          <w:lang w:val="en-GB"/>
        </w:rPr>
        <w:t xml:space="preserve">, </w:t>
      </w:r>
      <w:proofErr w:type="spellStart"/>
      <w:r w:rsidRPr="003B5E0F">
        <w:rPr>
          <w:rFonts w:ascii="Times New Roman" w:hAnsi="Times New Roman"/>
          <w:lang w:val="en-GB"/>
        </w:rPr>
        <w:t>Руска</w:t>
      </w:r>
      <w:proofErr w:type="spellEnd"/>
      <w:r w:rsidRPr="003B5E0F">
        <w:rPr>
          <w:rFonts w:ascii="Times New Roman" w:hAnsi="Times New Roman"/>
          <w:lang w:val="en-GB"/>
        </w:rPr>
        <w:t xml:space="preserve"> </w:t>
      </w:r>
      <w:proofErr w:type="spellStart"/>
      <w:r w:rsidRPr="003B5E0F">
        <w:rPr>
          <w:rFonts w:ascii="Times New Roman" w:hAnsi="Times New Roman"/>
          <w:lang w:val="en-GB"/>
        </w:rPr>
        <w:t>Федерација</w:t>
      </w:r>
      <w:proofErr w:type="spellEnd"/>
      <w:r w:rsidRPr="003B5E0F">
        <w:rPr>
          <w:rFonts w:ascii="Times New Roman" w:hAnsi="Times New Roman"/>
          <w:lang w:val="en-GB"/>
        </w:rPr>
        <w:t>.</w:t>
      </w:r>
    </w:p>
    <w:p w14:paraId="5EF64FD0" w14:textId="77777777" w:rsidR="00D20221" w:rsidRPr="003B5E0F" w:rsidRDefault="00D20221" w:rsidP="0056621F">
      <w:pPr>
        <w:pStyle w:val="Section"/>
        <w:numPr>
          <w:ilvl w:val="0"/>
          <w:numId w:val="15"/>
        </w:numPr>
        <w:spacing w:after="120" w:line="300" w:lineRule="auto"/>
        <w:ind w:left="357"/>
        <w:jc w:val="both"/>
        <w:rPr>
          <w:i/>
          <w:smallCaps w:val="0"/>
          <w:sz w:val="24"/>
          <w:szCs w:val="24"/>
          <w:lang w:val="en-GB"/>
        </w:rPr>
      </w:pPr>
      <w:r w:rsidRPr="003B5E0F">
        <w:rPr>
          <w:smallCaps w:val="0"/>
          <w:sz w:val="24"/>
          <w:szCs w:val="24"/>
        </w:rPr>
        <w:t>“</w:t>
      </w:r>
      <w:r w:rsidRPr="003B5E0F">
        <w:rPr>
          <w:i/>
          <w:iCs/>
          <w:smallCaps w:val="0"/>
          <w:sz w:val="24"/>
          <w:szCs w:val="24"/>
        </w:rPr>
        <w:t>Assessment of project management success using the new IPMA PE model</w:t>
      </w:r>
      <w:r w:rsidRPr="003B5E0F">
        <w:rPr>
          <w:smallCaps w:val="0"/>
          <w:sz w:val="24"/>
          <w:szCs w:val="24"/>
        </w:rPr>
        <w:t xml:space="preserve">”, XX International Congress on Project Management „Value of Project Management – The First 30 Years of YUPMA and 50 Years of IPMA“, Serbia, 19 – 20. May, 2016 </w:t>
      </w:r>
    </w:p>
    <w:p w14:paraId="2A60D600" w14:textId="77777777" w:rsidR="00D20221" w:rsidRPr="003B5E0F" w:rsidRDefault="00D20221" w:rsidP="0056621F">
      <w:pPr>
        <w:pStyle w:val="Section"/>
        <w:numPr>
          <w:ilvl w:val="0"/>
          <w:numId w:val="15"/>
        </w:numPr>
        <w:spacing w:after="120" w:line="300" w:lineRule="auto"/>
        <w:ind w:left="357"/>
        <w:jc w:val="both"/>
        <w:rPr>
          <w:i/>
          <w:smallCaps w:val="0"/>
          <w:sz w:val="24"/>
          <w:szCs w:val="24"/>
          <w:lang w:val="en-GB"/>
        </w:rPr>
      </w:pPr>
      <w:r w:rsidRPr="003B5E0F">
        <w:rPr>
          <w:smallCaps w:val="0"/>
          <w:sz w:val="24"/>
          <w:szCs w:val="24"/>
          <w:lang w:val="sr-Latn-RS"/>
        </w:rPr>
        <w:t>„Upravljanje projektima u javnom sektoru: agilno ili tradicionalno“ XXII Međunarodni kongres iz upravljanja projektima: Poslovna agilnost i agilno upravljanje projektima, Beograd, Septembar 2018.</w:t>
      </w:r>
    </w:p>
    <w:p w14:paraId="3EA1C2C6" w14:textId="77777777" w:rsidR="007E497A" w:rsidRPr="003B5E0F" w:rsidRDefault="00D20221" w:rsidP="0056621F">
      <w:pPr>
        <w:pStyle w:val="Teloteksta"/>
        <w:numPr>
          <w:ilvl w:val="0"/>
          <w:numId w:val="15"/>
        </w:numPr>
        <w:spacing w:after="120" w:line="300" w:lineRule="auto"/>
        <w:ind w:left="357"/>
        <w:rPr>
          <w:rFonts w:ascii="Times New Roman" w:hAnsi="Times New Roman"/>
          <w:i/>
          <w:lang w:val="en-GB"/>
        </w:rPr>
      </w:pPr>
      <w:r w:rsidRPr="003B5E0F">
        <w:rPr>
          <w:rFonts w:ascii="Times New Roman" w:hAnsi="Times New Roman"/>
          <w:i/>
          <w:lang w:val="sr-Cyrl-RS"/>
        </w:rPr>
        <w:t>„</w:t>
      </w:r>
      <w:r w:rsidRPr="003B5E0F">
        <w:rPr>
          <w:rFonts w:ascii="Times New Roman" w:hAnsi="Times New Roman"/>
          <w:i/>
          <w:lang w:val="en-GB"/>
        </w:rPr>
        <w:t>Emotional Intelligence: A Missing Competence?</w:t>
      </w:r>
      <w:r w:rsidRPr="003B5E0F">
        <w:rPr>
          <w:rFonts w:ascii="Times New Roman" w:hAnsi="Times New Roman"/>
          <w:i/>
          <w:lang w:val="sr-Cyrl-RS"/>
        </w:rPr>
        <w:t xml:space="preserve">“, Конференция Аналитического центра при Правительстве Российской Федерации „Практика управления проектами. люди и компетенции“, </w:t>
      </w:r>
      <w:r w:rsidRPr="003B5E0F">
        <w:rPr>
          <w:rFonts w:ascii="Times New Roman" w:hAnsi="Times New Roman"/>
          <w:iCs/>
          <w:lang w:val="sr-Cyrl-RS"/>
        </w:rPr>
        <w:t>28-29</w:t>
      </w:r>
      <w:r w:rsidRPr="003B5E0F">
        <w:rPr>
          <w:rFonts w:ascii="Times New Roman" w:hAnsi="Times New Roman"/>
          <w:iCs/>
          <w:lang w:val="en-GB"/>
        </w:rPr>
        <w:t xml:space="preserve">. </w:t>
      </w:r>
      <w:r w:rsidRPr="003B5E0F">
        <w:rPr>
          <w:rFonts w:ascii="Times New Roman" w:hAnsi="Times New Roman"/>
          <w:iCs/>
          <w:lang w:val="sr-Cyrl-RS"/>
        </w:rPr>
        <w:t>новембар</w:t>
      </w:r>
      <w:r w:rsidRPr="003B5E0F">
        <w:rPr>
          <w:rFonts w:ascii="Times New Roman" w:hAnsi="Times New Roman"/>
          <w:iCs/>
          <w:lang w:val="en-GB"/>
        </w:rPr>
        <w:t xml:space="preserve"> 20</w:t>
      </w:r>
      <w:r w:rsidRPr="003B5E0F">
        <w:rPr>
          <w:rFonts w:ascii="Times New Roman" w:hAnsi="Times New Roman"/>
          <w:iCs/>
          <w:lang w:val="sr-Cyrl-RS"/>
        </w:rPr>
        <w:t>19</w:t>
      </w:r>
      <w:r w:rsidRPr="003B5E0F">
        <w:rPr>
          <w:rFonts w:ascii="Times New Roman" w:hAnsi="Times New Roman"/>
          <w:iCs/>
          <w:lang w:val="en-GB"/>
        </w:rPr>
        <w:t xml:space="preserve">, </w:t>
      </w:r>
      <w:proofErr w:type="spellStart"/>
      <w:r w:rsidRPr="003B5E0F">
        <w:rPr>
          <w:rFonts w:ascii="Times New Roman" w:hAnsi="Times New Roman"/>
          <w:iCs/>
          <w:lang w:val="en-GB"/>
        </w:rPr>
        <w:t>Москва</w:t>
      </w:r>
      <w:proofErr w:type="spellEnd"/>
      <w:r w:rsidRPr="003B5E0F">
        <w:rPr>
          <w:rFonts w:ascii="Times New Roman" w:hAnsi="Times New Roman"/>
          <w:iCs/>
          <w:lang w:val="en-GB"/>
        </w:rPr>
        <w:t xml:space="preserve">, </w:t>
      </w:r>
      <w:proofErr w:type="spellStart"/>
      <w:r w:rsidRPr="003B5E0F">
        <w:rPr>
          <w:rFonts w:ascii="Times New Roman" w:hAnsi="Times New Roman"/>
          <w:iCs/>
          <w:lang w:val="en-GB"/>
        </w:rPr>
        <w:t>Руска</w:t>
      </w:r>
      <w:proofErr w:type="spellEnd"/>
      <w:r w:rsidRPr="003B5E0F">
        <w:rPr>
          <w:rFonts w:ascii="Times New Roman" w:hAnsi="Times New Roman"/>
          <w:iCs/>
          <w:lang w:val="en-GB"/>
        </w:rPr>
        <w:t xml:space="preserve"> </w:t>
      </w:r>
      <w:proofErr w:type="spellStart"/>
      <w:r w:rsidRPr="003B5E0F">
        <w:rPr>
          <w:rFonts w:ascii="Times New Roman" w:hAnsi="Times New Roman"/>
          <w:iCs/>
          <w:lang w:val="en-GB"/>
        </w:rPr>
        <w:t>Федерација</w:t>
      </w:r>
      <w:proofErr w:type="spellEnd"/>
      <w:r w:rsidRPr="003B5E0F">
        <w:rPr>
          <w:rFonts w:ascii="Times New Roman" w:hAnsi="Times New Roman"/>
          <w:iCs/>
          <w:lang w:val="en-GB"/>
        </w:rPr>
        <w:t>.</w:t>
      </w:r>
    </w:p>
    <w:p w14:paraId="75922E32" w14:textId="28F8D058" w:rsidR="00E74C1C" w:rsidRPr="003B5E0F" w:rsidRDefault="00D20221" w:rsidP="0056621F">
      <w:pPr>
        <w:pStyle w:val="Teloteksta"/>
        <w:numPr>
          <w:ilvl w:val="0"/>
          <w:numId w:val="15"/>
        </w:numPr>
        <w:spacing w:after="120" w:line="300" w:lineRule="auto"/>
        <w:ind w:left="357"/>
        <w:rPr>
          <w:rFonts w:ascii="Times New Roman" w:hAnsi="Times New Roman"/>
          <w:i/>
          <w:lang w:val="en-GB"/>
        </w:rPr>
      </w:pPr>
      <w:r w:rsidRPr="003B5E0F">
        <w:rPr>
          <w:rFonts w:ascii="Times New Roman" w:hAnsi="Times New Roman"/>
          <w:iCs/>
          <w:lang w:val="sr-Latn-RS"/>
        </w:rPr>
        <w:t>„</w:t>
      </w:r>
      <w:r w:rsidRPr="003B5E0F">
        <w:rPr>
          <w:rFonts w:ascii="Times New Roman" w:hAnsi="Times New Roman"/>
          <w:iCs/>
          <w:lang w:val="sr-Cyrl"/>
        </w:rPr>
        <w:t>Управљање пројектима у јавном сектору</w:t>
      </w:r>
      <w:r w:rsidRPr="003B5E0F">
        <w:rPr>
          <w:rFonts w:ascii="Times New Roman" w:hAnsi="Times New Roman"/>
          <w:iCs/>
          <w:lang w:val="sr-Latn-RS"/>
        </w:rPr>
        <w:t xml:space="preserve">“, </w:t>
      </w:r>
      <w:r w:rsidRPr="003B5E0F">
        <w:rPr>
          <w:rFonts w:ascii="Times New Roman" w:hAnsi="Times New Roman"/>
          <w:iCs/>
          <w:lang w:val="sr-Cyrl"/>
        </w:rPr>
        <w:t xml:space="preserve">Конференција Управљање пројектима у јавном сектору – изазови и перспективе, Национална академија за јавну управу и Удружење за управљање пројектима Србије, Београд, 19. </w:t>
      </w:r>
      <w:r w:rsidR="00D60DF7" w:rsidRPr="003B5E0F">
        <w:rPr>
          <w:rFonts w:ascii="Times New Roman" w:hAnsi="Times New Roman"/>
          <w:iCs/>
          <w:lang w:val="sr-Cyrl"/>
        </w:rPr>
        <w:t>н</w:t>
      </w:r>
      <w:r w:rsidRPr="003B5E0F">
        <w:rPr>
          <w:rFonts w:ascii="Times New Roman" w:hAnsi="Times New Roman"/>
          <w:iCs/>
          <w:lang w:val="sr-Cyrl"/>
        </w:rPr>
        <w:t>овембар 2019.</w:t>
      </w:r>
    </w:p>
    <w:p w14:paraId="1DD8496D" w14:textId="04601855" w:rsidR="007E497A" w:rsidRPr="003B5E0F" w:rsidRDefault="00D20221" w:rsidP="002A09D0">
      <w:pPr>
        <w:pStyle w:val="Teloteksta"/>
        <w:spacing w:after="120" w:line="300" w:lineRule="auto"/>
        <w:ind w:left="357"/>
        <w:rPr>
          <w:rStyle w:val="Hiperveza"/>
          <w:rFonts w:ascii="Times New Roman" w:hAnsi="Times New Roman"/>
          <w:i/>
          <w:color w:val="auto"/>
          <w:u w:val="none"/>
          <w:lang w:val="en-GB"/>
        </w:rPr>
      </w:pPr>
      <w:r w:rsidRPr="003B5E0F">
        <w:rPr>
          <w:rFonts w:ascii="Times New Roman" w:hAnsi="Times New Roman"/>
          <w:iCs/>
          <w:lang w:val="sr-Cyrl"/>
        </w:rPr>
        <w:lastRenderedPageBreak/>
        <w:t xml:space="preserve"> </w:t>
      </w:r>
      <w:hyperlink r:id="rId16" w:history="1">
        <w:r w:rsidR="007E497A" w:rsidRPr="003B5E0F">
          <w:rPr>
            <w:rStyle w:val="Hiperveza"/>
            <w:rFonts w:ascii="Times New Roman" w:hAnsi="Times New Roman"/>
            <w:lang w:val="sr-Cyrl-RS"/>
          </w:rPr>
          <w:t>https://www.rts.rs/page/stories/sr/story/125/drustvo/3742551/upravljanje-projektima-u-javnom-sektoru--izazovi-i-perspektive.html</w:t>
        </w:r>
      </w:hyperlink>
    </w:p>
    <w:p w14:paraId="21C60DB5" w14:textId="3BFAC159" w:rsidR="00D20221" w:rsidRPr="003B5E0F" w:rsidRDefault="00D20221" w:rsidP="0056621F">
      <w:pPr>
        <w:pStyle w:val="Teloteksta"/>
        <w:numPr>
          <w:ilvl w:val="0"/>
          <w:numId w:val="15"/>
        </w:numPr>
        <w:spacing w:after="120" w:line="300" w:lineRule="auto"/>
        <w:ind w:left="357"/>
        <w:rPr>
          <w:rFonts w:ascii="Times New Roman" w:hAnsi="Times New Roman"/>
          <w:i/>
          <w:lang w:val="en-GB"/>
        </w:rPr>
      </w:pPr>
      <w:r w:rsidRPr="003B5E0F">
        <w:rPr>
          <w:rFonts w:ascii="Times New Roman" w:hAnsi="Times New Roman"/>
          <w:i/>
        </w:rPr>
        <w:t xml:space="preserve">“Project Management Competences as A Driver </w:t>
      </w:r>
      <w:r w:rsidRPr="003B5E0F">
        <w:rPr>
          <w:rFonts w:ascii="Times New Roman" w:hAnsi="Times New Roman"/>
          <w:i/>
          <w:iCs/>
        </w:rPr>
        <w:t>of</w:t>
      </w:r>
      <w:r w:rsidRPr="003B5E0F">
        <w:rPr>
          <w:rFonts w:ascii="Times New Roman" w:hAnsi="Times New Roman"/>
          <w:i/>
        </w:rPr>
        <w:t xml:space="preserve"> Growing Economies”, 5th IPMA SENET Project Management Conference </w:t>
      </w:r>
      <w:r w:rsidRPr="003B5E0F">
        <w:rPr>
          <w:rFonts w:ascii="Times New Roman" w:hAnsi="Times New Roman"/>
          <w:i/>
          <w:iCs/>
        </w:rPr>
        <w:t>“Challenges of Growing Economies”,</w:t>
      </w:r>
      <w:r w:rsidRPr="003B5E0F">
        <w:rPr>
          <w:rFonts w:ascii="Times New Roman" w:hAnsi="Times New Roman"/>
        </w:rPr>
        <w:t xml:space="preserve"> 19-21. </w:t>
      </w:r>
      <w:r w:rsidRPr="003B5E0F">
        <w:rPr>
          <w:rFonts w:ascii="Times New Roman" w:hAnsi="Times New Roman"/>
          <w:lang w:val="sr-Cyrl-RS"/>
        </w:rPr>
        <w:t>мај</w:t>
      </w:r>
      <w:r w:rsidRPr="003B5E0F">
        <w:rPr>
          <w:rFonts w:ascii="Times New Roman" w:hAnsi="Times New Roman"/>
        </w:rPr>
        <w:t xml:space="preserve"> 2019, </w:t>
      </w:r>
      <w:r w:rsidRPr="003B5E0F">
        <w:rPr>
          <w:rFonts w:ascii="Times New Roman" w:hAnsi="Times New Roman"/>
          <w:lang w:val="sr-Cyrl-RS"/>
        </w:rPr>
        <w:t>Београд, Србија</w:t>
      </w:r>
      <w:r w:rsidRPr="003B5E0F">
        <w:rPr>
          <w:rFonts w:ascii="Times New Roman" w:hAnsi="Times New Roman"/>
          <w:i/>
        </w:rPr>
        <w:t xml:space="preserve"> </w:t>
      </w:r>
    </w:p>
    <w:p w14:paraId="46089A8A" w14:textId="0589AAE9" w:rsidR="00D20221" w:rsidRPr="003B5E0F" w:rsidRDefault="00140137" w:rsidP="0056621F">
      <w:pPr>
        <w:numPr>
          <w:ilvl w:val="0"/>
          <w:numId w:val="15"/>
        </w:numPr>
        <w:spacing w:after="120" w:line="300" w:lineRule="auto"/>
        <w:jc w:val="both"/>
      </w:pPr>
      <w:r w:rsidRPr="003B5E0F">
        <w:rPr>
          <w:i/>
          <w:iCs/>
          <w:lang w:val="sr-Cyrl-RS"/>
        </w:rPr>
        <w:t>„</w:t>
      </w:r>
      <w:r w:rsidR="00D20221" w:rsidRPr="003B5E0F">
        <w:rPr>
          <w:i/>
        </w:rPr>
        <w:t>Enlightened Project Leadership in Society Development</w:t>
      </w:r>
      <w:r w:rsidRPr="003B5E0F">
        <w:rPr>
          <w:lang w:val="sr-Cyrl-RS"/>
        </w:rPr>
        <w:t>“</w:t>
      </w:r>
      <w:r w:rsidR="00D20221" w:rsidRPr="003B5E0F">
        <w:t xml:space="preserve">, </w:t>
      </w:r>
      <w:r w:rsidR="00D20221" w:rsidRPr="003B5E0F">
        <w:rPr>
          <w:i/>
        </w:rPr>
        <w:t>4th SENET Regional Conference on Project Management in Central, and South-East Europe, “Project Management Serving for Society Development”</w:t>
      </w:r>
      <w:r w:rsidR="00D20221" w:rsidRPr="003B5E0F">
        <w:t xml:space="preserve">, </w:t>
      </w:r>
      <w:proofErr w:type="spellStart"/>
      <w:r w:rsidR="00D20221" w:rsidRPr="003B5E0F">
        <w:t>Brioni</w:t>
      </w:r>
      <w:proofErr w:type="spellEnd"/>
      <w:r w:rsidR="00D20221" w:rsidRPr="003B5E0F">
        <w:t>, Croatia, 7-9. June, 2018</w:t>
      </w:r>
    </w:p>
    <w:p w14:paraId="531D8C67"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i/>
          <w:lang w:val="sr-Latn-RS"/>
        </w:rPr>
        <w:t xml:space="preserve">„International Cooperation in the Framework of the New IPMA Registration System“ International Young Crew Workshop, </w:t>
      </w:r>
      <w:r w:rsidRPr="003B5E0F">
        <w:rPr>
          <w:rFonts w:ascii="Times New Roman" w:hAnsi="Times New Roman"/>
          <w:lang w:val="sr-Latn-RS"/>
        </w:rPr>
        <w:t>6</w:t>
      </w:r>
      <w:r w:rsidRPr="003B5E0F">
        <w:rPr>
          <w:rFonts w:ascii="Times New Roman" w:hAnsi="Times New Roman"/>
        </w:rPr>
        <w:t>.</w:t>
      </w:r>
      <w:r w:rsidRPr="003B5E0F">
        <w:rPr>
          <w:rFonts w:ascii="Times New Roman" w:hAnsi="Times New Roman"/>
          <w:lang w:val="sr-Cyrl-RS"/>
        </w:rPr>
        <w:t xml:space="preserve"> новембар 2019., Варшава, Пољска</w:t>
      </w:r>
    </w:p>
    <w:p w14:paraId="2FA03751"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iCs/>
          <w:lang w:val="sr-Latn-RS"/>
        </w:rPr>
        <w:t>„</w:t>
      </w:r>
      <w:r w:rsidRPr="003B5E0F">
        <w:rPr>
          <w:rFonts w:ascii="Times New Roman" w:hAnsi="Times New Roman"/>
          <w:i/>
          <w:lang w:val="en-GB"/>
        </w:rPr>
        <w:t>European Experience in Infrastructure and Industrial Projects</w:t>
      </w:r>
      <w:r w:rsidRPr="003B5E0F">
        <w:rPr>
          <w:rFonts w:ascii="Times New Roman" w:hAnsi="Times New Roman"/>
          <w:iCs/>
          <w:lang w:val="sr-Latn-RS"/>
        </w:rPr>
        <w:t>“, „</w:t>
      </w:r>
      <w:r w:rsidRPr="003B5E0F">
        <w:rPr>
          <w:rFonts w:ascii="Times New Roman" w:hAnsi="Times New Roman"/>
          <w:iCs/>
          <w:lang w:val="sr-Cyrl-RS"/>
        </w:rPr>
        <w:t>Управление проектами – 2018: государство, цифровајя экономика, инфраструктура</w:t>
      </w:r>
      <w:r w:rsidRPr="003B5E0F">
        <w:rPr>
          <w:rFonts w:ascii="Times New Roman" w:hAnsi="Times New Roman"/>
          <w:iCs/>
          <w:lang w:val="sr-Latn-RS"/>
        </w:rPr>
        <w:t>“</w:t>
      </w:r>
      <w:r w:rsidRPr="003B5E0F">
        <w:rPr>
          <w:rFonts w:ascii="Times New Roman" w:hAnsi="Times New Roman"/>
          <w:iCs/>
          <w:lang w:val="sr-Cyrl-RS"/>
        </w:rPr>
        <w:t>, 3-5. јул, 2018 Уљановск, Руска федерација</w:t>
      </w:r>
    </w:p>
    <w:p w14:paraId="3076E77B"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iCs/>
          <w:lang w:val="sr-Cyrl-CS"/>
        </w:rPr>
        <w:t>Гостујуће предавање</w:t>
      </w:r>
      <w:r w:rsidRPr="003B5E0F">
        <w:rPr>
          <w:rFonts w:ascii="Times New Roman" w:hAnsi="Times New Roman"/>
          <w:lang w:val="sr-Cyrl-CS"/>
        </w:rPr>
        <w:t xml:space="preserve"> на тему</w:t>
      </w:r>
      <w:r w:rsidRPr="003B5E0F">
        <w:rPr>
          <w:rFonts w:ascii="Times New Roman" w:hAnsi="Times New Roman"/>
          <w:i/>
          <w:lang w:val="sr-Cyrl-CS"/>
        </w:rPr>
        <w:t xml:space="preserve"> „Управљање променама у функцији конкурентске предности“, </w:t>
      </w:r>
      <w:r w:rsidRPr="003B5E0F">
        <w:rPr>
          <w:rFonts w:ascii="Times New Roman" w:hAnsi="Times New Roman"/>
          <w:lang w:val="sr-Cyrl-CS"/>
        </w:rPr>
        <w:t>Економски факултет, Универзитет у Ријеци,</w:t>
      </w:r>
      <w:r w:rsidRPr="003B5E0F">
        <w:rPr>
          <w:rFonts w:ascii="Times New Roman" w:hAnsi="Times New Roman"/>
          <w:i/>
          <w:lang w:val="sr-Cyrl-CS"/>
        </w:rPr>
        <w:t xml:space="preserve"> </w:t>
      </w:r>
      <w:r w:rsidRPr="003B5E0F">
        <w:rPr>
          <w:rFonts w:ascii="Times New Roman" w:hAnsi="Times New Roman"/>
          <w:lang w:val="sr-Cyrl-CS"/>
        </w:rPr>
        <w:t>7. мај 2018.</w:t>
      </w:r>
      <w:r w:rsidRPr="003B5E0F">
        <w:rPr>
          <w:rFonts w:ascii="Times New Roman" w:hAnsi="Times New Roman"/>
          <w:i/>
          <w:lang w:val="sr-Cyrl-CS"/>
        </w:rPr>
        <w:t xml:space="preserve"> </w:t>
      </w:r>
    </w:p>
    <w:p w14:paraId="5C9B3758"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i/>
          <w:lang w:val="sr-Latn-RS"/>
        </w:rPr>
        <w:t>„</w:t>
      </w:r>
      <w:r w:rsidRPr="003B5E0F">
        <w:rPr>
          <w:rFonts w:ascii="Times New Roman" w:hAnsi="Times New Roman"/>
          <w:i/>
          <w:lang w:val="sr-Cyrl-CS"/>
        </w:rPr>
        <w:t>Innovations in project management: Are we ready for PM 4.0?</w:t>
      </w:r>
      <w:r w:rsidRPr="003B5E0F">
        <w:rPr>
          <w:rFonts w:ascii="Times New Roman" w:hAnsi="Times New Roman"/>
          <w:i/>
          <w:lang w:val="sr-Latn-RS"/>
        </w:rPr>
        <w:t>“</w:t>
      </w:r>
      <w:r w:rsidRPr="003B5E0F">
        <w:rPr>
          <w:rFonts w:ascii="Times New Roman" w:hAnsi="Times New Roman"/>
          <w:i/>
          <w:lang w:val="sr-Cyrl-RS"/>
        </w:rPr>
        <w:t xml:space="preserve">, International Conference оn Project Management “21st Century Projects“, </w:t>
      </w:r>
      <w:r w:rsidRPr="003B5E0F">
        <w:rPr>
          <w:rFonts w:ascii="Times New Roman" w:hAnsi="Times New Roman"/>
          <w:iCs/>
          <w:lang w:val="sr-Cyrl-RS"/>
        </w:rPr>
        <w:t>13</w:t>
      </w:r>
      <w:r w:rsidRPr="003B5E0F">
        <w:rPr>
          <w:rFonts w:ascii="Times New Roman" w:hAnsi="Times New Roman"/>
          <w:iCs/>
          <w:lang w:val="sr-Latn-RS"/>
        </w:rPr>
        <w:t>-14</w:t>
      </w:r>
      <w:r w:rsidRPr="003B5E0F">
        <w:rPr>
          <w:rFonts w:ascii="Times New Roman" w:hAnsi="Times New Roman"/>
          <w:iCs/>
          <w:lang w:val="sr-Cyrl-RS"/>
        </w:rPr>
        <w:t xml:space="preserve">. </w:t>
      </w:r>
      <w:r w:rsidRPr="003B5E0F">
        <w:rPr>
          <w:rFonts w:ascii="Times New Roman" w:hAnsi="Times New Roman"/>
          <w:lang w:val="sr-Cyrl-RS"/>
        </w:rPr>
        <w:t xml:space="preserve">јун, 2019, Братислава, </w:t>
      </w:r>
      <w:r w:rsidRPr="003B5E0F">
        <w:rPr>
          <w:rFonts w:ascii="Times New Roman" w:hAnsi="Times New Roman"/>
          <w:lang w:val="sr-Cyrl-CS"/>
        </w:rPr>
        <w:t>Словачка</w:t>
      </w:r>
    </w:p>
    <w:p w14:paraId="49A706C1"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i/>
          <w:lang w:val="hr-HR"/>
        </w:rPr>
        <w:t xml:space="preserve">„IPMA Education and Training Registration  System“, </w:t>
      </w:r>
      <w:r w:rsidRPr="003B5E0F">
        <w:rPr>
          <w:rFonts w:ascii="Times New Roman" w:hAnsi="Times New Roman"/>
          <w:i/>
          <w:lang w:val="sr-Cyrl-RS"/>
        </w:rPr>
        <w:t>у оквиру панела „</w:t>
      </w:r>
      <w:r w:rsidRPr="003B5E0F">
        <w:rPr>
          <w:rFonts w:ascii="Times New Roman" w:hAnsi="Times New Roman"/>
          <w:i/>
        </w:rPr>
        <w:t>Professional Development</w:t>
      </w:r>
      <w:r w:rsidRPr="003B5E0F">
        <w:rPr>
          <w:rFonts w:ascii="Times New Roman" w:hAnsi="Times New Roman"/>
          <w:i/>
          <w:lang w:val="sr-Cyrl-RS"/>
        </w:rPr>
        <w:t>“</w:t>
      </w:r>
      <w:r w:rsidRPr="003B5E0F">
        <w:rPr>
          <w:rFonts w:ascii="Times New Roman" w:hAnsi="Times New Roman"/>
          <w:i/>
        </w:rPr>
        <w:t>, 31</w:t>
      </w:r>
      <w:r w:rsidRPr="003B5E0F">
        <w:rPr>
          <w:rFonts w:ascii="Times New Roman" w:hAnsi="Times New Roman"/>
          <w:i/>
          <w:vertAlign w:val="superscript"/>
        </w:rPr>
        <w:t>st</w:t>
      </w:r>
      <w:r w:rsidRPr="003B5E0F">
        <w:rPr>
          <w:rFonts w:ascii="Times New Roman" w:hAnsi="Times New Roman"/>
          <w:i/>
        </w:rPr>
        <w:t xml:space="preserve"> World Congress </w:t>
      </w:r>
      <w:r w:rsidRPr="003B5E0F">
        <w:rPr>
          <w:rFonts w:ascii="Times New Roman" w:hAnsi="Times New Roman"/>
          <w:i/>
          <w:lang w:val="hr-HR"/>
        </w:rPr>
        <w:t>„</w:t>
      </w:r>
      <w:r w:rsidRPr="003B5E0F">
        <w:rPr>
          <w:rFonts w:ascii="Times New Roman" w:hAnsi="Times New Roman"/>
          <w:i/>
        </w:rPr>
        <w:t xml:space="preserve">Integrating Sustainability into Project Management”, </w:t>
      </w:r>
      <w:r w:rsidRPr="003B5E0F">
        <w:rPr>
          <w:rFonts w:ascii="Times New Roman" w:hAnsi="Times New Roman"/>
          <w:i/>
          <w:lang w:val="sr-Cyrl-RS"/>
        </w:rPr>
        <w:t xml:space="preserve">30. септембар – 2. октобар 2019. </w:t>
      </w:r>
      <w:r w:rsidRPr="003B5E0F">
        <w:rPr>
          <w:rFonts w:ascii="Times New Roman" w:hAnsi="Times New Roman"/>
          <w:i/>
          <w:lang w:val="sr-Cyrl-CS"/>
        </w:rPr>
        <w:t>Мерида, Мексико</w:t>
      </w:r>
    </w:p>
    <w:p w14:paraId="27BB0783" w14:textId="3BF7231F"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RS"/>
        </w:rPr>
        <w:t xml:space="preserve">Гостујуће предавање на тему </w:t>
      </w:r>
      <w:r w:rsidRPr="003B5E0F">
        <w:rPr>
          <w:rFonts w:ascii="Times New Roman" w:hAnsi="Times New Roman"/>
          <w:lang w:val="sr-Latn-RS"/>
        </w:rPr>
        <w:t>„</w:t>
      </w:r>
      <w:r w:rsidRPr="003B5E0F">
        <w:rPr>
          <w:rFonts w:ascii="Times New Roman" w:hAnsi="Times New Roman"/>
          <w:i/>
          <w:lang w:val="sr-Cyrl"/>
        </w:rPr>
        <w:t>Промене као предуслов успешног пословања у дигиталној ери”</w:t>
      </w:r>
      <w:r w:rsidRPr="003B5E0F">
        <w:rPr>
          <w:rFonts w:ascii="Times New Roman" w:hAnsi="Times New Roman"/>
          <w:i/>
          <w:lang w:val="sr-Cyrl-CS"/>
        </w:rPr>
        <w:t xml:space="preserve"> </w:t>
      </w:r>
      <w:r w:rsidRPr="003B5E0F">
        <w:rPr>
          <w:rFonts w:ascii="Times New Roman" w:hAnsi="Times New Roman"/>
          <w:i/>
          <w:lang w:val="sr-Latn-RS"/>
        </w:rPr>
        <w:t xml:space="preserve">25. </w:t>
      </w:r>
      <w:r w:rsidRPr="003B5E0F">
        <w:rPr>
          <w:rFonts w:ascii="Times New Roman" w:hAnsi="Times New Roman"/>
          <w:i/>
          <w:lang w:val="sr-Cyrl-RS"/>
        </w:rPr>
        <w:t xml:space="preserve">децембар </w:t>
      </w:r>
      <w:r w:rsidRPr="003B5E0F">
        <w:rPr>
          <w:rFonts w:ascii="Times New Roman" w:hAnsi="Times New Roman"/>
          <w:i/>
          <w:lang w:val="sr-Latn-RS"/>
        </w:rPr>
        <w:t>2019</w:t>
      </w:r>
      <w:r w:rsidRPr="003B5E0F">
        <w:rPr>
          <w:rFonts w:ascii="Times New Roman" w:hAnsi="Times New Roman"/>
          <w:i/>
          <w:lang w:val="sr-Cyrl-RS"/>
        </w:rPr>
        <w:t>.</w:t>
      </w:r>
      <w:r w:rsidRPr="003B5E0F">
        <w:rPr>
          <w:rFonts w:ascii="Times New Roman" w:hAnsi="Times New Roman"/>
          <w:i/>
          <w:lang w:val="sr-Latn-RS"/>
        </w:rPr>
        <w:t xml:space="preserve">, </w:t>
      </w:r>
      <w:r w:rsidRPr="003B5E0F">
        <w:rPr>
          <w:rFonts w:ascii="Times New Roman" w:hAnsi="Times New Roman"/>
          <w:i/>
          <w:lang w:val="sr-Cyrl-RS"/>
        </w:rPr>
        <w:t>Факултет за пројектни и иновациони менаџмент, Универзитет Едуконс, Београд, Србија</w:t>
      </w:r>
    </w:p>
    <w:p w14:paraId="4D1BE78F"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RS"/>
        </w:rPr>
        <w:t xml:space="preserve">Гостујуће предавање на тему </w:t>
      </w:r>
      <w:r w:rsidRPr="003B5E0F">
        <w:rPr>
          <w:rFonts w:ascii="Times New Roman" w:hAnsi="Times New Roman"/>
          <w:lang w:val="sr-Latn-RS"/>
        </w:rPr>
        <w:t>„</w:t>
      </w:r>
      <w:r w:rsidRPr="003B5E0F">
        <w:rPr>
          <w:rFonts w:ascii="Times New Roman" w:hAnsi="Times New Roman"/>
          <w:i/>
          <w:lang w:val="en-GB"/>
        </w:rPr>
        <w:t>Project Success Concepts And Models</w:t>
      </w:r>
      <w:r w:rsidRPr="003B5E0F">
        <w:rPr>
          <w:rFonts w:ascii="Times New Roman" w:hAnsi="Times New Roman"/>
          <w:lang w:val="sr-Latn-RS"/>
        </w:rPr>
        <w:t xml:space="preserve">“, </w:t>
      </w:r>
      <w:r w:rsidRPr="003B5E0F">
        <w:rPr>
          <w:rFonts w:ascii="Times New Roman" w:hAnsi="Times New Roman"/>
          <w:lang w:val="sr-Cyrl-RS"/>
        </w:rPr>
        <w:t xml:space="preserve">у оквиру предмета </w:t>
      </w:r>
      <w:r w:rsidRPr="003B5E0F">
        <w:rPr>
          <w:rFonts w:ascii="Times New Roman" w:hAnsi="Times New Roman"/>
          <w:lang w:val="sr-Latn-RS"/>
        </w:rPr>
        <w:t>„</w:t>
      </w:r>
      <w:r w:rsidRPr="003B5E0F">
        <w:rPr>
          <w:rFonts w:ascii="Times New Roman" w:hAnsi="Times New Roman"/>
          <w:i/>
        </w:rPr>
        <w:t>Megaprojects and Complex Project Management</w:t>
      </w:r>
      <w:r w:rsidRPr="003B5E0F">
        <w:rPr>
          <w:rFonts w:ascii="Times New Roman" w:hAnsi="Times New Roman"/>
          <w:lang w:val="sr-Latn-RS"/>
        </w:rPr>
        <w:t xml:space="preserve">“ </w:t>
      </w:r>
      <w:r w:rsidRPr="003B5E0F">
        <w:rPr>
          <w:rFonts w:ascii="Times New Roman" w:hAnsi="Times New Roman"/>
          <w:lang w:val="sr-Cyrl-RS"/>
        </w:rPr>
        <w:t xml:space="preserve">на докторским студијама из пројектног менаџмента, Универзитет </w:t>
      </w:r>
      <w:r w:rsidRPr="003B5E0F">
        <w:rPr>
          <w:rFonts w:ascii="Times New Roman" w:hAnsi="Times New Roman"/>
          <w:i/>
        </w:rPr>
        <w:t xml:space="preserve">Alma Mater </w:t>
      </w:r>
      <w:proofErr w:type="spellStart"/>
      <w:r w:rsidRPr="003B5E0F">
        <w:rPr>
          <w:rFonts w:ascii="Times New Roman" w:hAnsi="Times New Roman"/>
          <w:i/>
        </w:rPr>
        <w:t>Europea</w:t>
      </w:r>
      <w:proofErr w:type="spellEnd"/>
      <w:r w:rsidRPr="003B5E0F">
        <w:rPr>
          <w:rFonts w:ascii="Times New Roman" w:hAnsi="Times New Roman"/>
        </w:rPr>
        <w:t xml:space="preserve">, </w:t>
      </w:r>
      <w:r w:rsidRPr="003B5E0F">
        <w:rPr>
          <w:rFonts w:ascii="Times New Roman" w:hAnsi="Times New Roman"/>
          <w:lang w:val="sr-Cyrl-RS"/>
        </w:rPr>
        <w:t xml:space="preserve"> </w:t>
      </w:r>
      <w:r w:rsidRPr="003B5E0F">
        <w:rPr>
          <w:rFonts w:ascii="Times New Roman" w:hAnsi="Times New Roman"/>
        </w:rPr>
        <w:t xml:space="preserve">Maribor, </w:t>
      </w:r>
      <w:proofErr w:type="spellStart"/>
      <w:r w:rsidRPr="003B5E0F">
        <w:rPr>
          <w:rFonts w:ascii="Times New Roman" w:hAnsi="Times New Roman"/>
        </w:rPr>
        <w:t>Slovenija</w:t>
      </w:r>
      <w:proofErr w:type="spellEnd"/>
      <w:r w:rsidRPr="003B5E0F">
        <w:rPr>
          <w:rFonts w:ascii="Times New Roman" w:hAnsi="Times New Roman"/>
        </w:rPr>
        <w:t xml:space="preserve">, </w:t>
      </w:r>
      <w:r w:rsidRPr="003B5E0F">
        <w:rPr>
          <w:rFonts w:ascii="Times New Roman" w:hAnsi="Times New Roman"/>
          <w:lang w:val="sr-Cyrl-RS"/>
        </w:rPr>
        <w:t xml:space="preserve">мај 2019. </w:t>
      </w:r>
    </w:p>
    <w:p w14:paraId="428F30EA" w14:textId="77777777" w:rsidR="00D20221" w:rsidRPr="003B5E0F" w:rsidRDefault="00D20221" w:rsidP="00DC39A4">
      <w:pPr>
        <w:pStyle w:val="Teloteksta"/>
        <w:spacing w:after="120" w:line="300" w:lineRule="auto"/>
        <w:ind w:left="360"/>
        <w:rPr>
          <w:rFonts w:ascii="Times New Roman" w:hAnsi="Times New Roman"/>
          <w:lang w:val="sr-Cyrl-CS"/>
        </w:rPr>
      </w:pPr>
    </w:p>
    <w:p w14:paraId="0A54644B" w14:textId="77777777" w:rsidR="00D20221" w:rsidRPr="003B5E0F" w:rsidRDefault="00D20221" w:rsidP="003801CF">
      <w:pPr>
        <w:spacing w:after="120" w:line="300" w:lineRule="auto"/>
        <w:rPr>
          <w:u w:val="single"/>
          <w:lang w:val="sr-Cyrl-CS"/>
        </w:rPr>
      </w:pPr>
      <w:r w:rsidRPr="003B5E0F">
        <w:rPr>
          <w:u w:val="single"/>
          <w:lang w:val="sr-Cyrl-CS"/>
        </w:rPr>
        <w:t>Пре избора у претходно звање:</w:t>
      </w:r>
    </w:p>
    <w:p w14:paraId="04B1347B" w14:textId="1352D63E"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i/>
          <w:lang w:val="sr-Latn-RS"/>
        </w:rPr>
        <w:t>„</w:t>
      </w:r>
      <w:r w:rsidRPr="003B5E0F">
        <w:rPr>
          <w:rFonts w:ascii="Times New Roman" w:hAnsi="Times New Roman"/>
          <w:i/>
          <w:lang w:val="sr-Cyrl-CS"/>
        </w:rPr>
        <w:t>План финансирања заштићених подручја</w:t>
      </w:r>
      <w:r w:rsidRPr="003B5E0F">
        <w:rPr>
          <w:rFonts w:ascii="Times New Roman" w:hAnsi="Times New Roman"/>
          <w:i/>
          <w:lang w:val="sr-Latn-RS"/>
        </w:rPr>
        <w:t>“</w:t>
      </w:r>
      <w:r w:rsidRPr="003B5E0F">
        <w:rPr>
          <w:rFonts w:ascii="Times New Roman" w:hAnsi="Times New Roman"/>
          <w:lang w:val="sr-Latn-RS"/>
        </w:rPr>
        <w:t xml:space="preserve">, </w:t>
      </w:r>
      <w:r w:rsidRPr="003B5E0F">
        <w:rPr>
          <w:rFonts w:ascii="Times New Roman" w:hAnsi="Times New Roman"/>
          <w:lang w:val="sr-Cyrl-CS"/>
        </w:rPr>
        <w:t>Конференција о биодиверзитету и заштићеним подручјима Србије,</w:t>
      </w:r>
      <w:r w:rsidRPr="003B5E0F">
        <w:rPr>
          <w:rFonts w:ascii="Times New Roman" w:hAnsi="Times New Roman"/>
          <w:i/>
          <w:lang w:val="sr-Cyrl-CS"/>
        </w:rPr>
        <w:t xml:space="preserve"> </w:t>
      </w:r>
      <w:r w:rsidRPr="003B5E0F">
        <w:rPr>
          <w:rFonts w:ascii="Times New Roman" w:hAnsi="Times New Roman"/>
          <w:lang w:val="sr-Cyrl-CS"/>
        </w:rPr>
        <w:t xml:space="preserve">у организацији Уједињених нација - програм </w:t>
      </w:r>
      <w:r w:rsidRPr="003B5E0F">
        <w:rPr>
          <w:rFonts w:ascii="Times New Roman" w:hAnsi="Times New Roman"/>
          <w:lang w:val="sr-Cyrl-CS"/>
        </w:rPr>
        <w:lastRenderedPageBreak/>
        <w:t>за развој, у оквиру пројекта</w:t>
      </w:r>
      <w:r w:rsidRPr="003B5E0F">
        <w:rPr>
          <w:rFonts w:ascii="Times New Roman" w:hAnsi="Times New Roman"/>
          <w:i/>
          <w:lang w:val="sr-Cyrl-CS"/>
        </w:rPr>
        <w:t xml:space="preserve"> "Подршка одрживом финансирању система заштићених подручја", </w:t>
      </w:r>
      <w:r w:rsidR="007A0BDE" w:rsidRPr="003B5E0F">
        <w:rPr>
          <w:rFonts w:ascii="Times New Roman" w:hAnsi="Times New Roman"/>
          <w:iCs/>
          <w:lang w:val="sr-Cyrl-RS"/>
        </w:rPr>
        <w:t xml:space="preserve">Београд, </w:t>
      </w:r>
      <w:r w:rsidRPr="003B5E0F">
        <w:rPr>
          <w:rFonts w:ascii="Times New Roman" w:hAnsi="Times New Roman"/>
          <w:lang w:val="sr-Cyrl-CS"/>
        </w:rPr>
        <w:t>мај 2015.</w:t>
      </w:r>
    </w:p>
    <w:p w14:paraId="1D370364"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CS"/>
        </w:rPr>
        <w:t>"</w:t>
      </w:r>
      <w:r w:rsidRPr="003B5E0F">
        <w:rPr>
          <w:rFonts w:ascii="Times New Roman" w:hAnsi="Times New Roman"/>
          <w:i/>
          <w:lang w:val="sr-Cyrl-CS"/>
        </w:rPr>
        <w:t>Има ли управљања пројектима изван ИТ окружења?</w:t>
      </w:r>
      <w:r w:rsidRPr="003B5E0F">
        <w:rPr>
          <w:rFonts w:ascii="Times New Roman" w:hAnsi="Times New Roman"/>
          <w:lang w:val="sr-Cyrl-CS"/>
        </w:rPr>
        <w:t>"</w:t>
      </w:r>
      <w:r w:rsidRPr="003B5E0F">
        <w:rPr>
          <w:rFonts w:ascii="Times New Roman" w:hAnsi="Times New Roman"/>
          <w:lang w:val="sr-Latn-RS"/>
        </w:rPr>
        <w:t xml:space="preserve">, </w:t>
      </w:r>
      <w:r w:rsidRPr="003B5E0F">
        <w:rPr>
          <w:rFonts w:ascii="Times New Roman" w:hAnsi="Times New Roman"/>
          <w:lang w:val="sr-Cyrl-CS"/>
        </w:rPr>
        <w:t>XVIII Интернационални симпозијум из Пројектног менаџмента, мај 2014.</w:t>
      </w:r>
    </w:p>
    <w:p w14:paraId="6289C95A" w14:textId="548E9205"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CS"/>
        </w:rPr>
        <w:t>“</w:t>
      </w:r>
      <w:r w:rsidRPr="003B5E0F">
        <w:rPr>
          <w:rFonts w:ascii="Times New Roman" w:hAnsi="Times New Roman"/>
          <w:i/>
          <w:lang w:val="sr-Cyrl-CS"/>
        </w:rPr>
        <w:t>Емоционална интелигенција пројектних менаџера - иновативни приступ компетенцијама</w:t>
      </w:r>
      <w:r w:rsidRPr="003B5E0F">
        <w:rPr>
          <w:rFonts w:ascii="Times New Roman" w:hAnsi="Times New Roman"/>
          <w:lang w:val="sr-Cyrl-CS"/>
        </w:rPr>
        <w:t>“</w:t>
      </w:r>
      <w:r w:rsidRPr="003B5E0F">
        <w:rPr>
          <w:rFonts w:ascii="Times New Roman" w:hAnsi="Times New Roman"/>
          <w:lang w:val="sr-Latn-RS"/>
        </w:rPr>
        <w:t xml:space="preserve">, </w:t>
      </w:r>
      <w:r w:rsidRPr="003B5E0F">
        <w:rPr>
          <w:rFonts w:ascii="Times New Roman" w:hAnsi="Times New Roman"/>
          <w:lang w:val="sr-Cyrl-CS"/>
        </w:rPr>
        <w:t xml:space="preserve">XVII Интернационални симпозијум из </w:t>
      </w:r>
      <w:r w:rsidR="003476EB" w:rsidRPr="003B5E0F">
        <w:rPr>
          <w:rFonts w:ascii="Times New Roman" w:hAnsi="Times New Roman"/>
          <w:lang w:val="sr-Cyrl-CS"/>
        </w:rPr>
        <w:t>п</w:t>
      </w:r>
      <w:r w:rsidRPr="003B5E0F">
        <w:rPr>
          <w:rFonts w:ascii="Times New Roman" w:hAnsi="Times New Roman"/>
          <w:lang w:val="sr-Cyrl-CS"/>
        </w:rPr>
        <w:t xml:space="preserve">ројектног менаџмента, </w:t>
      </w:r>
      <w:r w:rsidR="00023F10" w:rsidRPr="003B5E0F">
        <w:rPr>
          <w:rFonts w:ascii="Times New Roman" w:hAnsi="Times New Roman"/>
          <w:i/>
          <w:lang w:val="sr-Cyrl-RS"/>
        </w:rPr>
        <w:t xml:space="preserve">7-9. </w:t>
      </w:r>
      <w:r w:rsidRPr="003B5E0F">
        <w:rPr>
          <w:rFonts w:ascii="Times New Roman" w:hAnsi="Times New Roman"/>
          <w:lang w:val="sr-Cyrl-CS"/>
        </w:rPr>
        <w:t>јун 2013.</w:t>
      </w:r>
    </w:p>
    <w:p w14:paraId="5AFE5A1C"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CS"/>
        </w:rPr>
        <w:t>„</w:t>
      </w:r>
      <w:r w:rsidRPr="003B5E0F">
        <w:rPr>
          <w:rFonts w:ascii="Times New Roman" w:hAnsi="Times New Roman"/>
          <w:i/>
          <w:lang w:val="sr-Cyrl-CS"/>
        </w:rPr>
        <w:t>Изазови планирања у државним институцијама</w:t>
      </w:r>
      <w:r w:rsidRPr="003B5E0F">
        <w:rPr>
          <w:rFonts w:ascii="Times New Roman" w:hAnsi="Times New Roman"/>
          <w:lang w:val="sr-Cyrl-CS"/>
        </w:rPr>
        <w:t>“</w:t>
      </w:r>
      <w:r w:rsidRPr="003B5E0F">
        <w:rPr>
          <w:rFonts w:ascii="Times New Roman" w:hAnsi="Times New Roman"/>
          <w:lang w:val="sr-Latn-RS"/>
        </w:rPr>
        <w:t xml:space="preserve">, </w:t>
      </w:r>
      <w:r w:rsidRPr="003B5E0F">
        <w:rPr>
          <w:rFonts w:ascii="Times New Roman" w:hAnsi="Times New Roman"/>
          <w:lang w:val="sr-Cyrl-CS"/>
        </w:rPr>
        <w:t>Центар за високе економске студије из Београда, март 2013.</w:t>
      </w:r>
    </w:p>
    <w:p w14:paraId="6AD3CAE5" w14:textId="77777777"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CS"/>
        </w:rPr>
        <w:t>„</w:t>
      </w:r>
      <w:r w:rsidRPr="003B5E0F">
        <w:rPr>
          <w:rFonts w:ascii="Times New Roman" w:hAnsi="Times New Roman"/>
          <w:bCs/>
          <w:i/>
          <w:lang w:val="sr-Cyrl-CS"/>
        </w:rPr>
        <w:t>Изазови изградње капацитета за стратешко планирање у Влади Републике Србије</w:t>
      </w:r>
      <w:r w:rsidRPr="003B5E0F">
        <w:rPr>
          <w:rFonts w:ascii="Times New Roman" w:hAnsi="Times New Roman"/>
          <w:lang w:val="sr-Cyrl-CS"/>
        </w:rPr>
        <w:t>”</w:t>
      </w:r>
      <w:r w:rsidRPr="003B5E0F">
        <w:rPr>
          <w:rFonts w:ascii="Times New Roman" w:hAnsi="Times New Roman"/>
          <w:lang w:val="sr-Latn-RS"/>
        </w:rPr>
        <w:t xml:space="preserve">, </w:t>
      </w:r>
      <w:r w:rsidRPr="003B5E0F">
        <w:rPr>
          <w:rFonts w:ascii="Times New Roman" w:hAnsi="Times New Roman"/>
          <w:i/>
          <w:lang w:val="sr-Cyrl-CS"/>
        </w:rPr>
        <w:t xml:space="preserve">Реформа координације јавних политика у Влади Републике Србије </w:t>
      </w:r>
      <w:r w:rsidRPr="003B5E0F">
        <w:rPr>
          <w:rFonts w:ascii="Times New Roman" w:hAnsi="Times New Roman"/>
          <w:lang w:val="sr-Cyrl-CS"/>
        </w:rPr>
        <w:t>у организацији Генералног секретаријата Владе Републике Србије, децембар 2012.</w:t>
      </w:r>
    </w:p>
    <w:p w14:paraId="5A1BB484" w14:textId="62E14B7C" w:rsidR="00D20221" w:rsidRPr="003B5E0F" w:rsidRDefault="00D20221" w:rsidP="0056621F">
      <w:pPr>
        <w:pStyle w:val="Teloteksta"/>
        <w:numPr>
          <w:ilvl w:val="0"/>
          <w:numId w:val="15"/>
        </w:numPr>
        <w:spacing w:after="120" w:line="300" w:lineRule="auto"/>
        <w:rPr>
          <w:rFonts w:ascii="Times New Roman" w:hAnsi="Times New Roman"/>
          <w:lang w:val="sr-Cyrl-CS"/>
        </w:rPr>
      </w:pPr>
      <w:r w:rsidRPr="003B5E0F">
        <w:rPr>
          <w:rFonts w:ascii="Times New Roman" w:hAnsi="Times New Roman"/>
          <w:lang w:val="sr-Cyrl-CS"/>
        </w:rPr>
        <w:t>“</w:t>
      </w:r>
      <w:r w:rsidRPr="003B5E0F">
        <w:rPr>
          <w:rFonts w:ascii="Times New Roman" w:hAnsi="Times New Roman"/>
          <w:i/>
          <w:lang w:val="sr-Cyrl-CS"/>
        </w:rPr>
        <w:t>Knowledge management in project based organizations</w:t>
      </w:r>
      <w:r w:rsidRPr="003B5E0F">
        <w:rPr>
          <w:rFonts w:ascii="Times New Roman" w:hAnsi="Times New Roman"/>
          <w:lang w:val="sr-Cyrl-CS"/>
        </w:rPr>
        <w:t>“</w:t>
      </w:r>
      <w:r w:rsidRPr="003B5E0F">
        <w:rPr>
          <w:rFonts w:ascii="Times New Roman" w:hAnsi="Times New Roman"/>
          <w:lang w:val="sr-Latn-RS"/>
        </w:rPr>
        <w:t xml:space="preserve">, </w:t>
      </w:r>
      <w:r w:rsidRPr="003B5E0F">
        <w:rPr>
          <w:rFonts w:ascii="Times New Roman" w:hAnsi="Times New Roman"/>
          <w:lang w:val="sr-Cyrl-CS"/>
        </w:rPr>
        <w:t xml:space="preserve">XVI Интернационални симпозијум из </w:t>
      </w:r>
      <w:r w:rsidR="005572E9" w:rsidRPr="003B5E0F">
        <w:rPr>
          <w:rFonts w:ascii="Times New Roman" w:hAnsi="Times New Roman"/>
          <w:lang w:val="sr-Cyrl-CS"/>
        </w:rPr>
        <w:t>п</w:t>
      </w:r>
      <w:r w:rsidRPr="003B5E0F">
        <w:rPr>
          <w:rFonts w:ascii="Times New Roman" w:hAnsi="Times New Roman"/>
          <w:lang w:val="sr-Cyrl-CS"/>
        </w:rPr>
        <w:t>ројектног менаџмента, мај 2012.</w:t>
      </w:r>
    </w:p>
    <w:p w14:paraId="3F3BE380" w14:textId="77777777" w:rsidR="00FF4955" w:rsidRPr="003B5E0F" w:rsidRDefault="00FF4955" w:rsidP="0002065E">
      <w:pPr>
        <w:spacing w:after="200" w:line="300" w:lineRule="auto"/>
        <w:rPr>
          <w:b/>
          <w:lang w:val="sr-Cyrl-CS"/>
        </w:rPr>
      </w:pPr>
    </w:p>
    <w:p w14:paraId="41A6498F" w14:textId="170F40F6" w:rsidR="00133079" w:rsidRPr="003B5E0F" w:rsidRDefault="00133079" w:rsidP="0002065E">
      <w:pPr>
        <w:spacing w:after="200" w:line="300" w:lineRule="auto"/>
        <w:rPr>
          <w:b/>
          <w:bCs/>
          <w:lang w:val="sr-Cyrl-CS"/>
        </w:rPr>
      </w:pPr>
      <w:r w:rsidRPr="003B5E0F">
        <w:rPr>
          <w:b/>
          <w:lang w:val="sr-Cyrl-CS"/>
        </w:rPr>
        <w:t>НАУЧНИ, СТРУЧНИ И ДРУГИ РАДОВИ</w:t>
      </w:r>
    </w:p>
    <w:p w14:paraId="2360B9C2" w14:textId="77777777" w:rsidR="00133079" w:rsidRPr="003B5E0F" w:rsidRDefault="00133079" w:rsidP="00133079">
      <w:pPr>
        <w:autoSpaceDE w:val="0"/>
        <w:autoSpaceDN w:val="0"/>
        <w:adjustRightInd w:val="0"/>
        <w:spacing w:line="300" w:lineRule="auto"/>
        <w:jc w:val="both"/>
        <w:rPr>
          <w:b/>
          <w:lang w:val="sr-Cyrl-CS"/>
        </w:rPr>
      </w:pPr>
    </w:p>
    <w:p w14:paraId="50C313E7" w14:textId="77777777" w:rsidR="00133079" w:rsidRPr="003B5E0F" w:rsidRDefault="00133079" w:rsidP="00133079">
      <w:pPr>
        <w:autoSpaceDE w:val="0"/>
        <w:autoSpaceDN w:val="0"/>
        <w:adjustRightInd w:val="0"/>
        <w:spacing w:line="300" w:lineRule="auto"/>
        <w:jc w:val="both"/>
        <w:rPr>
          <w:b/>
          <w:lang w:val="sr-Cyrl-CS"/>
        </w:rPr>
      </w:pPr>
      <w:r w:rsidRPr="003B5E0F">
        <w:rPr>
          <w:b/>
          <w:lang w:val="sr-Cyrl-CS"/>
        </w:rPr>
        <w:t>1. Завршни радови</w:t>
      </w:r>
    </w:p>
    <w:p w14:paraId="66DF693F" w14:textId="77777777" w:rsidR="00133079" w:rsidRPr="003B5E0F" w:rsidRDefault="00133079" w:rsidP="00133079">
      <w:pPr>
        <w:autoSpaceDE w:val="0"/>
        <w:autoSpaceDN w:val="0"/>
        <w:adjustRightInd w:val="0"/>
        <w:spacing w:line="300" w:lineRule="auto"/>
        <w:jc w:val="both"/>
        <w:rPr>
          <w:b/>
          <w:lang w:val="sr-Cyrl-CS"/>
        </w:rPr>
      </w:pPr>
    </w:p>
    <w:p w14:paraId="23D5780B" w14:textId="77777777" w:rsidR="00133079" w:rsidRPr="003B5E0F" w:rsidRDefault="00133079" w:rsidP="00DC39A4">
      <w:pPr>
        <w:numPr>
          <w:ilvl w:val="0"/>
          <w:numId w:val="1"/>
        </w:numPr>
        <w:spacing w:after="120" w:line="300" w:lineRule="auto"/>
        <w:ind w:left="357" w:hanging="357"/>
        <w:jc w:val="both"/>
        <w:rPr>
          <w:b/>
          <w:lang w:val="sr-Cyrl-CS"/>
        </w:rPr>
      </w:pPr>
      <w:r w:rsidRPr="003B5E0F">
        <w:rPr>
          <w:lang w:val="sr-Cyrl-CS"/>
        </w:rPr>
        <w:t>Обрадовић В., „Модел управљања променама применом методологије пројектног менаџмента“, докторска дисертација, Универзитет у Београду, Факултет организационих наука, Београд, октобар 2010.</w:t>
      </w:r>
    </w:p>
    <w:p w14:paraId="4F6B15E3" w14:textId="77777777" w:rsidR="00107C31" w:rsidRPr="003B5E0F" w:rsidRDefault="00107C31" w:rsidP="006849A6">
      <w:pPr>
        <w:autoSpaceDE w:val="0"/>
        <w:autoSpaceDN w:val="0"/>
        <w:adjustRightInd w:val="0"/>
        <w:spacing w:line="300" w:lineRule="auto"/>
        <w:jc w:val="both"/>
        <w:rPr>
          <w:lang w:val="sr-Cyrl-CS"/>
        </w:rPr>
      </w:pPr>
    </w:p>
    <w:p w14:paraId="5A3381C6" w14:textId="6FEF1AAC" w:rsidR="00FA623D" w:rsidRPr="003B5E0F" w:rsidRDefault="005E5472" w:rsidP="00FB61E3">
      <w:pPr>
        <w:pStyle w:val="Naslov2"/>
        <w:rPr>
          <w:lang w:val="sr-Latn-CS"/>
        </w:rPr>
      </w:pPr>
      <w:r w:rsidRPr="003B5E0F">
        <w:t>Научне</w:t>
      </w:r>
      <w:r w:rsidR="0056621F">
        <w:t xml:space="preserve"> и стручне</w:t>
      </w:r>
      <w:r w:rsidRPr="003B5E0F">
        <w:t xml:space="preserve"> публикације</w:t>
      </w:r>
    </w:p>
    <w:p w14:paraId="050680BE" w14:textId="49E6FED5" w:rsidR="0013597D" w:rsidRPr="003B5E0F" w:rsidRDefault="0013597D" w:rsidP="00903CD7">
      <w:pPr>
        <w:pStyle w:val="Naslov3"/>
      </w:pPr>
      <w:r w:rsidRPr="003B5E0F">
        <w:t xml:space="preserve">Монографије, монографске студије, тематски зборници, </w:t>
      </w:r>
      <w:r w:rsidR="005F3C33" w:rsidRPr="003B5E0F">
        <w:t>лексикографске</w:t>
      </w:r>
      <w:r w:rsidRPr="003B5E0F">
        <w:t xml:space="preserve"> и картографске публикације међународног значаја (M10)</w:t>
      </w:r>
    </w:p>
    <w:p w14:paraId="72E017B7" w14:textId="77777777" w:rsidR="001B2913" w:rsidRDefault="001B2913" w:rsidP="00DC39A4">
      <w:pPr>
        <w:spacing w:line="300" w:lineRule="auto"/>
        <w:rPr>
          <w:u w:val="single"/>
          <w:lang w:val="sr-Cyrl-CS"/>
        </w:rPr>
      </w:pPr>
    </w:p>
    <w:p w14:paraId="6585BD82" w14:textId="55C1477B" w:rsidR="0013597D" w:rsidRPr="003B5E0F" w:rsidRDefault="0013597D" w:rsidP="003801CF">
      <w:pPr>
        <w:spacing w:after="120" w:line="300" w:lineRule="auto"/>
        <w:rPr>
          <w:u w:val="single"/>
          <w:lang w:val="sr-Cyrl-CS"/>
        </w:rPr>
      </w:pPr>
      <w:r w:rsidRPr="003B5E0F">
        <w:rPr>
          <w:u w:val="single"/>
          <w:lang w:val="sr-Cyrl-CS"/>
        </w:rPr>
        <w:t xml:space="preserve">После избора у звање </w:t>
      </w:r>
      <w:r w:rsidR="007350F3" w:rsidRPr="003B5E0F">
        <w:rPr>
          <w:u w:val="single"/>
          <w:lang w:val="sr-Cyrl-CS"/>
        </w:rPr>
        <w:t>ванредног професора</w:t>
      </w:r>
    </w:p>
    <w:p w14:paraId="0B24C337" w14:textId="55883CC3" w:rsidR="00DB0154" w:rsidRPr="003B5E0F" w:rsidRDefault="00A7265E" w:rsidP="0056621F">
      <w:pPr>
        <w:numPr>
          <w:ilvl w:val="0"/>
          <w:numId w:val="6"/>
        </w:numPr>
        <w:spacing w:after="120" w:line="300" w:lineRule="auto"/>
        <w:jc w:val="both"/>
      </w:pPr>
      <w:r w:rsidRPr="003B5E0F">
        <w:rPr>
          <w:lang w:val="sr-Latn-CS"/>
        </w:rPr>
        <w:t>Todorović</w:t>
      </w:r>
      <w:r w:rsidRPr="003B5E0F">
        <w:t xml:space="preserve"> M., </w:t>
      </w:r>
      <w:r w:rsidRPr="003B5E0F">
        <w:rPr>
          <w:b/>
        </w:rPr>
        <w:t>Obradović V.</w:t>
      </w:r>
      <w:r w:rsidRPr="003B5E0F">
        <w:t xml:space="preserve">, (2018). </w:t>
      </w:r>
      <w:r w:rsidR="00F77D94" w:rsidRPr="003B5E0F">
        <w:t>“</w:t>
      </w:r>
      <w:r w:rsidRPr="003B5E0F">
        <w:t>Sustainability in project management: A project manager perspective</w:t>
      </w:r>
      <w:r w:rsidR="00F77D94" w:rsidRPr="003B5E0F">
        <w:t>”</w:t>
      </w:r>
      <w:r w:rsidRPr="003B5E0F">
        <w:t xml:space="preserve">, published in Sustainable growth and development in small open economies, Editors Isidora Ljumović, Andrea </w:t>
      </w:r>
      <w:proofErr w:type="spellStart"/>
      <w:r w:rsidRPr="003B5E0F">
        <w:t>Éltető</w:t>
      </w:r>
      <w:proofErr w:type="spellEnd"/>
      <w:r w:rsidRPr="003B5E0F">
        <w:t xml:space="preserve">, Institute of World Economics, Centre for Economic and Regional Studies of the Hungarian Academy </w:t>
      </w:r>
      <w:r w:rsidRPr="003B5E0F">
        <w:lastRenderedPageBreak/>
        <w:t>of Sciences, ISBN 978-963-301-664-0 (e-book), ISBN 978-963-301-663-3 (paperback)</w:t>
      </w:r>
      <w:r w:rsidR="00D97755" w:rsidRPr="003B5E0F">
        <w:t>,</w:t>
      </w:r>
      <w:r w:rsidR="00DB0154" w:rsidRPr="003B5E0F">
        <w:t xml:space="preserve"> </w:t>
      </w:r>
      <w:r w:rsidR="00DB0154" w:rsidRPr="003B5E0F">
        <w:rPr>
          <w:b/>
          <w:lang w:val="sr-Latn-CS"/>
        </w:rPr>
        <w:t>(M1</w:t>
      </w:r>
      <w:r w:rsidR="00DB0154" w:rsidRPr="003B5E0F">
        <w:rPr>
          <w:b/>
        </w:rPr>
        <w:t>4</w:t>
      </w:r>
      <w:r w:rsidR="00DB0154" w:rsidRPr="003B5E0F">
        <w:rPr>
          <w:b/>
          <w:lang w:val="sr-Latn-CS"/>
        </w:rPr>
        <w:t>)</w:t>
      </w:r>
    </w:p>
    <w:p w14:paraId="21297860" w14:textId="55FCB2A4" w:rsidR="00A7265E" w:rsidRPr="003B5E0F" w:rsidRDefault="0029625F" w:rsidP="00DB0154">
      <w:pPr>
        <w:spacing w:after="120" w:line="300" w:lineRule="auto"/>
        <w:ind w:left="360"/>
        <w:jc w:val="both"/>
      </w:pPr>
      <w:hyperlink r:id="rId17" w:history="1">
        <w:r w:rsidR="00DB0154" w:rsidRPr="003B5E0F">
          <w:rPr>
            <w:rStyle w:val="Hiperveza"/>
          </w:rPr>
          <w:t>https://www.library.ien.bg.ac.rs/index.php/zb/article/view/579/499</w:t>
        </w:r>
      </w:hyperlink>
      <w:r w:rsidR="00DB0154" w:rsidRPr="003B5E0F">
        <w:t xml:space="preserve"> </w:t>
      </w:r>
    </w:p>
    <w:p w14:paraId="6AA86831" w14:textId="77777777" w:rsidR="00A7265E" w:rsidRPr="003B5E0F" w:rsidRDefault="00A7265E" w:rsidP="00DC39A4">
      <w:pPr>
        <w:spacing w:line="300" w:lineRule="auto"/>
        <w:rPr>
          <w:u w:val="single"/>
        </w:rPr>
      </w:pPr>
    </w:p>
    <w:p w14:paraId="6DC7B757" w14:textId="3B827252" w:rsidR="007350F3" w:rsidRPr="003B5E0F" w:rsidRDefault="007350F3" w:rsidP="003801CF">
      <w:pPr>
        <w:spacing w:after="120" w:line="300" w:lineRule="auto"/>
        <w:rPr>
          <w:u w:val="single"/>
        </w:rPr>
      </w:pPr>
      <w:r w:rsidRPr="003B5E0F">
        <w:rPr>
          <w:u w:val="single"/>
          <w:lang w:val="sr-Cyrl-RS"/>
        </w:rPr>
        <w:t xml:space="preserve">Пре </w:t>
      </w:r>
      <w:r w:rsidRPr="003B5E0F">
        <w:rPr>
          <w:u w:val="single"/>
          <w:lang w:val="sr-Cyrl-CS"/>
        </w:rPr>
        <w:t>избора у звање ванредног професора</w:t>
      </w:r>
    </w:p>
    <w:p w14:paraId="3813628E" w14:textId="0BC35A1C" w:rsidR="0013597D" w:rsidRPr="003B5E0F" w:rsidRDefault="0013597D" w:rsidP="00814747">
      <w:pPr>
        <w:numPr>
          <w:ilvl w:val="0"/>
          <w:numId w:val="1"/>
        </w:numPr>
        <w:spacing w:after="120" w:line="300" w:lineRule="auto"/>
        <w:jc w:val="both"/>
        <w:rPr>
          <w:lang w:val="sr-Latn-CS"/>
        </w:rPr>
      </w:pPr>
      <w:r w:rsidRPr="003B5E0F">
        <w:rPr>
          <w:lang w:val="sr-Latn-CS"/>
        </w:rPr>
        <w:t xml:space="preserve">Petrović, D, Mihić, M, </w:t>
      </w:r>
      <w:r w:rsidRPr="003B5E0F">
        <w:rPr>
          <w:b/>
          <w:lang w:val="en-GB"/>
        </w:rPr>
        <w:t>Obradović, V,</w:t>
      </w:r>
      <w:r w:rsidRPr="003B5E0F">
        <w:rPr>
          <w:lang w:val="en-GB"/>
        </w:rPr>
        <w:t xml:space="preserve"> "Strategic project management: project strategy and measurement of success", Innovative management and firm performance: An Interdisciplinary Approach and Cases,</w:t>
      </w:r>
      <w:r w:rsidRPr="003B5E0F">
        <w:rPr>
          <w:lang w:val="sr-Latn-CS"/>
        </w:rPr>
        <w:t xml:space="preserve"> Basingstoke: Palgrave Macmillan, 2014, ISBN 978-1-137-40220-2, p. 276-289. </w:t>
      </w:r>
      <w:r w:rsidRPr="003B5E0F">
        <w:rPr>
          <w:b/>
          <w:lang w:val="sr-Latn-CS"/>
        </w:rPr>
        <w:t>(M1</w:t>
      </w:r>
      <w:r w:rsidR="00941357" w:rsidRPr="003B5E0F">
        <w:rPr>
          <w:b/>
        </w:rPr>
        <w:t>4</w:t>
      </w:r>
      <w:r w:rsidRPr="003B5E0F">
        <w:rPr>
          <w:b/>
          <w:lang w:val="sr-Latn-CS"/>
        </w:rPr>
        <w:t>)</w:t>
      </w:r>
    </w:p>
    <w:p w14:paraId="30AABFB2" w14:textId="77777777" w:rsidR="001B2913" w:rsidRDefault="001B2913" w:rsidP="00DC39A4">
      <w:pPr>
        <w:pStyle w:val="Teloteksta"/>
        <w:tabs>
          <w:tab w:val="left" w:pos="7384"/>
        </w:tabs>
        <w:spacing w:after="120" w:line="300" w:lineRule="auto"/>
        <w:rPr>
          <w:rFonts w:ascii="Times New Roman" w:hAnsi="Times New Roman"/>
          <w:b/>
          <w:lang w:val="sr-Cyrl-CS"/>
        </w:rPr>
      </w:pPr>
    </w:p>
    <w:p w14:paraId="5AB8B820" w14:textId="6465CE5D" w:rsidR="00FA623D" w:rsidRPr="003B5E0F" w:rsidRDefault="0050742B" w:rsidP="00DC39A4">
      <w:pPr>
        <w:pStyle w:val="Teloteksta"/>
        <w:tabs>
          <w:tab w:val="left" w:pos="7384"/>
        </w:tabs>
        <w:spacing w:after="120" w:line="300" w:lineRule="auto"/>
        <w:rPr>
          <w:rFonts w:ascii="Times New Roman" w:hAnsi="Times New Roman"/>
          <w:b/>
          <w:lang w:val="sr-Cyrl-CS"/>
        </w:rPr>
      </w:pPr>
      <w:r w:rsidRPr="003B5E0F">
        <w:rPr>
          <w:rFonts w:ascii="Times New Roman" w:hAnsi="Times New Roman"/>
          <w:b/>
          <w:lang w:val="sr-Cyrl-CS"/>
        </w:rPr>
        <w:tab/>
      </w:r>
    </w:p>
    <w:p w14:paraId="7B7C9BF5" w14:textId="6D66C09E" w:rsidR="009C4329" w:rsidRDefault="005E5472" w:rsidP="00903CD7">
      <w:pPr>
        <w:pStyle w:val="Naslov3"/>
      </w:pPr>
      <w:r w:rsidRPr="003B5E0F">
        <w:t>Радови објављени у научним часописима међународног значаја (М20)</w:t>
      </w:r>
    </w:p>
    <w:p w14:paraId="78D0269A" w14:textId="77777777" w:rsidR="001B2913" w:rsidRPr="001B2913" w:rsidRDefault="001B2913" w:rsidP="001B2913">
      <w:pPr>
        <w:rPr>
          <w:lang w:val="sr-Cyrl-RS"/>
        </w:rPr>
      </w:pPr>
    </w:p>
    <w:p w14:paraId="58ADFB72" w14:textId="77777777" w:rsidR="00B902BD" w:rsidRPr="003B5E0F" w:rsidRDefault="00B902BD" w:rsidP="003801CF">
      <w:pPr>
        <w:spacing w:after="120" w:line="300" w:lineRule="auto"/>
        <w:rPr>
          <w:u w:val="single"/>
          <w:lang w:val="sr-Cyrl-CS"/>
        </w:rPr>
      </w:pPr>
      <w:r w:rsidRPr="003B5E0F">
        <w:rPr>
          <w:u w:val="single"/>
          <w:lang w:val="sr-Cyrl-CS"/>
        </w:rPr>
        <w:t>После избора у звање ванредног професора</w:t>
      </w:r>
    </w:p>
    <w:p w14:paraId="553DC882" w14:textId="5F700EF0" w:rsidR="00044711" w:rsidRPr="003B5E0F" w:rsidRDefault="00044711" w:rsidP="0056621F">
      <w:pPr>
        <w:numPr>
          <w:ilvl w:val="0"/>
          <w:numId w:val="4"/>
        </w:numPr>
        <w:spacing w:after="120" w:line="300" w:lineRule="auto"/>
        <w:jc w:val="both"/>
      </w:pPr>
      <w:r w:rsidRPr="003B5E0F">
        <w:t xml:space="preserve">Toljaga-Nikolić, D.; Todorović, M.; </w:t>
      </w:r>
      <w:proofErr w:type="spellStart"/>
      <w:r w:rsidRPr="003B5E0F">
        <w:t>Dobrota</w:t>
      </w:r>
      <w:proofErr w:type="spellEnd"/>
      <w:r w:rsidRPr="003B5E0F">
        <w:t xml:space="preserve">, M.; Obradović, T.; </w:t>
      </w:r>
      <w:r w:rsidRPr="003B5E0F">
        <w:rPr>
          <w:b/>
        </w:rPr>
        <w:t>Obradović, V.</w:t>
      </w:r>
      <w:r w:rsidRPr="003B5E0F">
        <w:t xml:space="preserve"> Project Management and Sustainability: Playing Trick or Treat with the Planet. Sustainability 2020, 12, 8619. doi.org/10.3390/su12208619. </w:t>
      </w:r>
      <w:r w:rsidRPr="003B5E0F">
        <w:rPr>
          <w:b/>
        </w:rPr>
        <w:t>(M22)</w:t>
      </w:r>
    </w:p>
    <w:p w14:paraId="1B32236B" w14:textId="12EF73E5" w:rsidR="00044711" w:rsidRPr="003B5E0F" w:rsidRDefault="00044711" w:rsidP="0056621F">
      <w:pPr>
        <w:numPr>
          <w:ilvl w:val="0"/>
          <w:numId w:val="4"/>
        </w:numPr>
        <w:spacing w:after="120" w:line="300" w:lineRule="auto"/>
        <w:jc w:val="both"/>
      </w:pPr>
      <w:r w:rsidRPr="003B5E0F">
        <w:t xml:space="preserve">Miković R., Petrović D., Mihić M., </w:t>
      </w:r>
      <w:r w:rsidRPr="003B5E0F">
        <w:rPr>
          <w:b/>
        </w:rPr>
        <w:t>Obradović V.</w:t>
      </w:r>
      <w:r w:rsidRPr="003B5E0F">
        <w:t xml:space="preserve">, Todorović M., The integration of social capital and knowledge management – The key challenge for international development and cooperation projects of nonprofit organizations, International Journal of Project Management, Volume 38, Issue 8, 2020, Pages 515-533, ISSN 0263-7863, https://doi.org/10.1016/j.ijproman.2020.07.006 </w:t>
      </w:r>
      <w:r w:rsidRPr="003B5E0F">
        <w:rPr>
          <w:b/>
        </w:rPr>
        <w:t>(M21)</w:t>
      </w:r>
    </w:p>
    <w:p w14:paraId="2F565420" w14:textId="617F819E" w:rsidR="001325DB" w:rsidRPr="003B5E0F" w:rsidRDefault="00B902BD" w:rsidP="0056621F">
      <w:pPr>
        <w:numPr>
          <w:ilvl w:val="0"/>
          <w:numId w:val="4"/>
        </w:numPr>
        <w:spacing w:after="120" w:line="300" w:lineRule="auto"/>
        <w:jc w:val="both"/>
      </w:pPr>
      <w:r w:rsidRPr="003B5E0F">
        <w:t>Mikovi</w:t>
      </w:r>
      <w:r w:rsidR="00044711" w:rsidRPr="003B5E0F">
        <w:t>ć</w:t>
      </w:r>
      <w:r w:rsidRPr="003B5E0F">
        <w:t xml:space="preserve"> R</w:t>
      </w:r>
      <w:r w:rsidR="001325DB" w:rsidRPr="003B5E0F">
        <w:t>.</w:t>
      </w:r>
      <w:r w:rsidRPr="003B5E0F">
        <w:t>, Petrovi</w:t>
      </w:r>
      <w:r w:rsidR="00044711" w:rsidRPr="003B5E0F">
        <w:t>ć</w:t>
      </w:r>
      <w:r w:rsidRPr="003B5E0F">
        <w:t xml:space="preserve"> D., Mihi</w:t>
      </w:r>
      <w:r w:rsidR="00044711" w:rsidRPr="003B5E0F">
        <w:t>ć</w:t>
      </w:r>
      <w:r w:rsidRPr="003B5E0F">
        <w:t xml:space="preserve"> M., </w:t>
      </w:r>
      <w:r w:rsidRPr="003B5E0F">
        <w:rPr>
          <w:b/>
        </w:rPr>
        <w:t>Obradovi</w:t>
      </w:r>
      <w:r w:rsidR="00044711" w:rsidRPr="003B5E0F">
        <w:rPr>
          <w:b/>
        </w:rPr>
        <w:t>ć</w:t>
      </w:r>
      <w:r w:rsidRPr="003B5E0F">
        <w:rPr>
          <w:b/>
        </w:rPr>
        <w:t xml:space="preserve"> V.</w:t>
      </w:r>
      <w:r w:rsidRPr="003B5E0F">
        <w:t xml:space="preserve">, Todorovic M., Examining the relationship between social capital and knowledge usage in the nonprofit industry, Knowledge Management Research &amp; Practice, 17, 3, pp. 328 - 339, 1477-8238, 10.1080/14778238.2019.1638740, Jul 2019. </w:t>
      </w:r>
      <w:r w:rsidRPr="003B5E0F">
        <w:rPr>
          <w:b/>
        </w:rPr>
        <w:t>(M22)</w:t>
      </w:r>
    </w:p>
    <w:p w14:paraId="74F601A6" w14:textId="530E9AB3" w:rsidR="001325DB" w:rsidRPr="003B5E0F" w:rsidRDefault="00B902BD" w:rsidP="0056621F">
      <w:pPr>
        <w:numPr>
          <w:ilvl w:val="0"/>
          <w:numId w:val="4"/>
        </w:numPr>
        <w:spacing w:after="120" w:line="300" w:lineRule="auto"/>
        <w:jc w:val="both"/>
      </w:pPr>
      <w:r w:rsidRPr="003B5E0F">
        <w:t xml:space="preserve">Mihic M., </w:t>
      </w:r>
      <w:proofErr w:type="spellStart"/>
      <w:r w:rsidRPr="003B5E0F">
        <w:t>Dodevska</w:t>
      </w:r>
      <w:proofErr w:type="spellEnd"/>
      <w:r w:rsidRPr="003B5E0F">
        <w:t xml:space="preserve"> Z., Todorovic M., </w:t>
      </w:r>
      <w:r w:rsidRPr="003B5E0F">
        <w:rPr>
          <w:b/>
        </w:rPr>
        <w:t>Obradovi</w:t>
      </w:r>
      <w:r w:rsidR="00044711" w:rsidRPr="003B5E0F">
        <w:rPr>
          <w:b/>
        </w:rPr>
        <w:t>ć</w:t>
      </w:r>
      <w:r w:rsidRPr="003B5E0F">
        <w:rPr>
          <w:b/>
        </w:rPr>
        <w:t xml:space="preserve"> V.</w:t>
      </w:r>
      <w:r w:rsidRPr="003B5E0F">
        <w:t>, Petrovic D., Reducing Risks in Energy Innovation Projects: Complexity Theory Perspective, Sustainability, MDPI, 10, 9, 2071-1050, 10.3390/su10092968, BASEL, Sep</w:t>
      </w:r>
      <w:r w:rsidR="001325DB" w:rsidRPr="003B5E0F">
        <w:t xml:space="preserve"> </w:t>
      </w:r>
      <w:r w:rsidRPr="003B5E0F">
        <w:t>2018.</w:t>
      </w:r>
      <w:r w:rsidR="001325DB" w:rsidRPr="003B5E0F">
        <w:t xml:space="preserve"> </w:t>
      </w:r>
      <w:r w:rsidR="001325DB" w:rsidRPr="003B5E0F">
        <w:rPr>
          <w:b/>
        </w:rPr>
        <w:t>(M22)</w:t>
      </w:r>
    </w:p>
    <w:p w14:paraId="637264C2" w14:textId="31534A64" w:rsidR="0066737F" w:rsidRPr="003B5E0F" w:rsidRDefault="00B902BD" w:rsidP="0056621F">
      <w:pPr>
        <w:numPr>
          <w:ilvl w:val="0"/>
          <w:numId w:val="4"/>
        </w:numPr>
        <w:spacing w:after="120" w:line="300" w:lineRule="auto"/>
        <w:jc w:val="both"/>
      </w:pPr>
      <w:r w:rsidRPr="003B5E0F">
        <w:t>Mitrović</w:t>
      </w:r>
      <w:r w:rsidR="001325DB" w:rsidRPr="003B5E0F">
        <w:t xml:space="preserve"> Z.</w:t>
      </w:r>
      <w:r w:rsidRPr="003B5E0F">
        <w:t xml:space="preserve">, </w:t>
      </w:r>
      <w:r w:rsidRPr="003B5E0F">
        <w:rPr>
          <w:b/>
        </w:rPr>
        <w:t>Obradović</w:t>
      </w:r>
      <w:r w:rsidR="001325DB" w:rsidRPr="003B5E0F">
        <w:rPr>
          <w:b/>
        </w:rPr>
        <w:t xml:space="preserve"> V</w:t>
      </w:r>
      <w:r w:rsidR="001325DB" w:rsidRPr="003B5E0F">
        <w:t>.</w:t>
      </w:r>
      <w:r w:rsidRPr="003B5E0F">
        <w:t>, Suknović</w:t>
      </w:r>
      <w:r w:rsidR="001325DB" w:rsidRPr="003B5E0F">
        <w:t xml:space="preserve"> M.</w:t>
      </w:r>
      <w:r w:rsidRPr="003B5E0F">
        <w:t xml:space="preserve"> Knowledge management in the public sector: The case of Serbian local government, </w:t>
      </w:r>
      <w:r w:rsidR="00044711" w:rsidRPr="003B5E0F">
        <w:t xml:space="preserve">Serbian Journal of Management, Univ. Belgrade, Technical Faculty at </w:t>
      </w:r>
      <w:proofErr w:type="spellStart"/>
      <w:r w:rsidR="00044711" w:rsidRPr="003B5E0F">
        <w:t>Bor</w:t>
      </w:r>
      <w:proofErr w:type="spellEnd"/>
      <w:r w:rsidRPr="003B5E0F">
        <w:t xml:space="preserve">, 13, 2, pp. 293 - 309, 1452-4864, </w:t>
      </w:r>
      <w:proofErr w:type="spellStart"/>
      <w:r w:rsidR="008006C9" w:rsidRPr="003B5E0F">
        <w:t>doi</w:t>
      </w:r>
      <w:proofErr w:type="spellEnd"/>
      <w:r w:rsidR="008006C9" w:rsidRPr="003B5E0F">
        <w:t xml:space="preserve">: 10.5937/sjm13-15037 , </w:t>
      </w:r>
      <w:r w:rsidRPr="003B5E0F">
        <w:t>2018.</w:t>
      </w:r>
      <w:r w:rsidR="001325DB" w:rsidRPr="003B5E0F">
        <w:t xml:space="preserve"> </w:t>
      </w:r>
      <w:r w:rsidR="001325DB" w:rsidRPr="003B5E0F">
        <w:rPr>
          <w:b/>
        </w:rPr>
        <w:t>(M24)</w:t>
      </w:r>
    </w:p>
    <w:p w14:paraId="3E37E640" w14:textId="27C5D2AD" w:rsidR="0066737F" w:rsidRPr="003B5E0F" w:rsidRDefault="00B902BD" w:rsidP="0056621F">
      <w:pPr>
        <w:numPr>
          <w:ilvl w:val="0"/>
          <w:numId w:val="4"/>
        </w:numPr>
        <w:spacing w:after="120" w:line="300" w:lineRule="auto"/>
        <w:jc w:val="both"/>
      </w:pPr>
      <w:proofErr w:type="spellStart"/>
      <w:r w:rsidRPr="003B5E0F">
        <w:t>Krstić</w:t>
      </w:r>
      <w:proofErr w:type="spellEnd"/>
      <w:r w:rsidR="0066737F" w:rsidRPr="003B5E0F">
        <w:t xml:space="preserve"> M.</w:t>
      </w:r>
      <w:r w:rsidRPr="003B5E0F">
        <w:t xml:space="preserve">, </w:t>
      </w:r>
      <w:r w:rsidRPr="003B5E0F">
        <w:rPr>
          <w:b/>
        </w:rPr>
        <w:t>Obradović</w:t>
      </w:r>
      <w:r w:rsidR="0066737F" w:rsidRPr="003B5E0F">
        <w:rPr>
          <w:b/>
        </w:rPr>
        <w:t xml:space="preserve"> V.</w:t>
      </w:r>
      <w:r w:rsidRPr="003B5E0F">
        <w:t xml:space="preserve">, </w:t>
      </w:r>
      <w:proofErr w:type="spellStart"/>
      <w:r w:rsidRPr="003B5E0F">
        <w:t>Terzić</w:t>
      </w:r>
      <w:proofErr w:type="spellEnd"/>
      <w:r w:rsidRPr="003B5E0F">
        <w:t xml:space="preserve"> </w:t>
      </w:r>
      <w:proofErr w:type="spellStart"/>
      <w:r w:rsidRPr="003B5E0F">
        <w:t>Šupić</w:t>
      </w:r>
      <w:proofErr w:type="spellEnd"/>
      <w:r w:rsidR="0066737F" w:rsidRPr="003B5E0F">
        <w:t xml:space="preserve"> Z.</w:t>
      </w:r>
      <w:r w:rsidRPr="003B5E0F">
        <w:t xml:space="preserve">, </w:t>
      </w:r>
      <w:proofErr w:type="spellStart"/>
      <w:r w:rsidRPr="003B5E0F">
        <w:t>Stanisavljević</w:t>
      </w:r>
      <w:proofErr w:type="spellEnd"/>
      <w:r w:rsidR="0066737F" w:rsidRPr="003B5E0F">
        <w:t xml:space="preserve"> D.</w:t>
      </w:r>
      <w:r w:rsidRPr="003B5E0F">
        <w:t>, Todorović</w:t>
      </w:r>
      <w:r w:rsidR="0066737F" w:rsidRPr="003B5E0F">
        <w:t xml:space="preserve"> J.</w:t>
      </w:r>
      <w:r w:rsidRPr="003B5E0F">
        <w:t xml:space="preserve">, Leadership and motivation among employees in health-care facilities in Serbia, </w:t>
      </w:r>
      <w:r w:rsidRPr="003B5E0F">
        <w:lastRenderedPageBreak/>
        <w:t xml:space="preserve">Management – Journal of Sustainable Business and Management Solution in Emerging Economies, </w:t>
      </w:r>
      <w:r w:rsidR="0066737F" w:rsidRPr="003B5E0F">
        <w:rPr>
          <w:lang w:val="sr-Latn"/>
        </w:rPr>
        <w:t>Fakultet organizacionih</w:t>
      </w:r>
      <w:r w:rsidR="0066737F" w:rsidRPr="003B5E0F">
        <w:t>nauka</w:t>
      </w:r>
      <w:r w:rsidRPr="003B5E0F">
        <w:t>, 1820-0222, 10.7595/management.fon.2018.0022, 2018.</w:t>
      </w:r>
      <w:r w:rsidR="0066737F" w:rsidRPr="003B5E0F">
        <w:t xml:space="preserve"> </w:t>
      </w:r>
      <w:r w:rsidR="0066737F" w:rsidRPr="003B5E0F">
        <w:rPr>
          <w:b/>
        </w:rPr>
        <w:t>(M24)</w:t>
      </w:r>
    </w:p>
    <w:p w14:paraId="31D33046" w14:textId="3A171C59" w:rsidR="0066737F" w:rsidRPr="003B5E0F" w:rsidRDefault="0066737F" w:rsidP="0056621F">
      <w:pPr>
        <w:numPr>
          <w:ilvl w:val="0"/>
          <w:numId w:val="4"/>
        </w:numPr>
        <w:spacing w:after="120" w:line="300" w:lineRule="auto"/>
        <w:jc w:val="both"/>
      </w:pPr>
      <w:r w:rsidRPr="003B5E0F">
        <w:rPr>
          <w:b/>
          <w:lang w:val="sr-Latn"/>
        </w:rPr>
        <w:t>Obradović V.</w:t>
      </w:r>
      <w:r w:rsidRPr="003B5E0F">
        <w:rPr>
          <w:lang w:val="sr-Latn"/>
        </w:rPr>
        <w:t xml:space="preserve">, Todorović M., Mihić M., Obradović T., Toljaga-Nikolić D., </w:t>
      </w:r>
      <w:r w:rsidR="00B902BD" w:rsidRPr="003B5E0F">
        <w:t xml:space="preserve">Application of FEAHP method in noise protection projects selection: The case </w:t>
      </w:r>
      <w:r w:rsidR="00653ED7" w:rsidRPr="003B5E0F">
        <w:t>of Serbian</w:t>
      </w:r>
      <w:r w:rsidR="00B902BD" w:rsidRPr="003B5E0F">
        <w:t xml:space="preserve"> public roads, Environmental Engineering and Management Journal, Environmental Engineering and Management Journal, 16, 12, pp. 1173 - 1185, 1843-3707, -1142083-, 2017.</w:t>
      </w:r>
      <w:r w:rsidRPr="003B5E0F">
        <w:t xml:space="preserve"> </w:t>
      </w:r>
      <w:r w:rsidRPr="003B5E0F">
        <w:rPr>
          <w:b/>
        </w:rPr>
        <w:t>(M23)</w:t>
      </w:r>
    </w:p>
    <w:p w14:paraId="2250F10A" w14:textId="1C88A0FC" w:rsidR="0066737F" w:rsidRPr="003B5E0F" w:rsidRDefault="00653ED7" w:rsidP="0056621F">
      <w:pPr>
        <w:numPr>
          <w:ilvl w:val="0"/>
          <w:numId w:val="4"/>
        </w:numPr>
        <w:spacing w:after="120" w:line="300" w:lineRule="auto"/>
        <w:jc w:val="both"/>
      </w:pPr>
      <w:r w:rsidRPr="003B5E0F">
        <w:rPr>
          <w:lang w:val="sr-Latn"/>
        </w:rPr>
        <w:t>Pavlović</w:t>
      </w:r>
      <w:r w:rsidR="006E41C9" w:rsidRPr="003B5E0F">
        <w:rPr>
          <w:lang w:val="sr-Latn"/>
        </w:rPr>
        <w:t xml:space="preserve"> D.</w:t>
      </w:r>
      <w:r w:rsidRPr="003B5E0F">
        <w:rPr>
          <w:lang w:val="sr-Latn"/>
        </w:rPr>
        <w:t>, Zubović</w:t>
      </w:r>
      <w:r w:rsidR="006E41C9" w:rsidRPr="003B5E0F">
        <w:rPr>
          <w:lang w:val="sr-Latn"/>
        </w:rPr>
        <w:t xml:space="preserve"> J.</w:t>
      </w:r>
      <w:r w:rsidRPr="003B5E0F">
        <w:rPr>
          <w:lang w:val="sr-Latn"/>
        </w:rPr>
        <w:t xml:space="preserve">, </w:t>
      </w:r>
      <w:r w:rsidRPr="003B5E0F">
        <w:rPr>
          <w:b/>
          <w:lang w:val="sr-Latn"/>
        </w:rPr>
        <w:t>Obradović</w:t>
      </w:r>
      <w:r w:rsidR="006E41C9" w:rsidRPr="003B5E0F">
        <w:rPr>
          <w:b/>
          <w:lang w:val="sr-Latn"/>
        </w:rPr>
        <w:t xml:space="preserve"> V.</w:t>
      </w:r>
      <w:r w:rsidRPr="003B5E0F">
        <w:rPr>
          <w:lang w:val="sr-Latn"/>
        </w:rPr>
        <w:t xml:space="preserve">, </w:t>
      </w:r>
      <w:r w:rsidR="00B902BD" w:rsidRPr="003B5E0F">
        <w:t xml:space="preserve">Relationship of the Youth Unemployment and Determinants of the </w:t>
      </w:r>
      <w:proofErr w:type="spellStart"/>
      <w:r w:rsidR="00B902BD" w:rsidRPr="003B5E0F">
        <w:t>Labour</w:t>
      </w:r>
      <w:proofErr w:type="spellEnd"/>
      <w:r w:rsidR="00B902BD" w:rsidRPr="003B5E0F">
        <w:t xml:space="preserve"> Market in the Balkan Countries, </w:t>
      </w:r>
      <w:proofErr w:type="spellStart"/>
      <w:r w:rsidR="00B902BD" w:rsidRPr="003B5E0F">
        <w:t>Индустрија</w:t>
      </w:r>
      <w:proofErr w:type="spellEnd"/>
      <w:r w:rsidR="00B902BD" w:rsidRPr="003B5E0F">
        <w:t xml:space="preserve">, </w:t>
      </w:r>
      <w:proofErr w:type="spellStart"/>
      <w:r w:rsidR="00B902BD" w:rsidRPr="003B5E0F">
        <w:t>Економски</w:t>
      </w:r>
      <w:proofErr w:type="spellEnd"/>
      <w:r w:rsidR="00B902BD" w:rsidRPr="003B5E0F">
        <w:t xml:space="preserve"> </w:t>
      </w:r>
      <w:proofErr w:type="spellStart"/>
      <w:r w:rsidR="00B902BD" w:rsidRPr="003B5E0F">
        <w:t>институт</w:t>
      </w:r>
      <w:proofErr w:type="spellEnd"/>
      <w:r w:rsidR="00B902BD" w:rsidRPr="003B5E0F">
        <w:t xml:space="preserve">, </w:t>
      </w:r>
      <w:proofErr w:type="spellStart"/>
      <w:r w:rsidR="00B902BD" w:rsidRPr="003B5E0F">
        <w:t>Београд</w:t>
      </w:r>
      <w:proofErr w:type="spellEnd"/>
      <w:r w:rsidR="00B902BD" w:rsidRPr="003B5E0F">
        <w:t xml:space="preserve">, 45, 4, pp. 153 - 166, 0350-0373, 331.56 331.5.024.5-053.6(497), </w:t>
      </w:r>
      <w:proofErr w:type="spellStart"/>
      <w:r w:rsidR="00973C7D" w:rsidRPr="003B5E0F">
        <w:t>doi</w:t>
      </w:r>
      <w:proofErr w:type="spellEnd"/>
      <w:r w:rsidR="00973C7D" w:rsidRPr="003B5E0F">
        <w:t xml:space="preserve">: </w:t>
      </w:r>
      <w:r w:rsidR="00B902BD" w:rsidRPr="003B5E0F">
        <w:t>10.5937/industrija45-15155, 2017.</w:t>
      </w:r>
      <w:r w:rsidR="006E41C9" w:rsidRPr="003B5E0F">
        <w:t xml:space="preserve"> </w:t>
      </w:r>
      <w:r w:rsidR="006E41C9" w:rsidRPr="003B5E0F">
        <w:rPr>
          <w:b/>
        </w:rPr>
        <w:t>(M24)</w:t>
      </w:r>
    </w:p>
    <w:p w14:paraId="34874489" w14:textId="756B5A0B" w:rsidR="0066737F" w:rsidRPr="003B5E0F" w:rsidRDefault="00653ED7" w:rsidP="0056621F">
      <w:pPr>
        <w:numPr>
          <w:ilvl w:val="0"/>
          <w:numId w:val="4"/>
        </w:numPr>
        <w:spacing w:after="120" w:line="300" w:lineRule="auto"/>
        <w:jc w:val="both"/>
      </w:pPr>
      <w:r w:rsidRPr="003B5E0F">
        <w:rPr>
          <w:lang w:val="sr-Latn"/>
        </w:rPr>
        <w:t>Mihić</w:t>
      </w:r>
      <w:r w:rsidR="006E41C9" w:rsidRPr="003B5E0F">
        <w:rPr>
          <w:lang w:val="sr-Latn"/>
        </w:rPr>
        <w:t xml:space="preserve"> M.</w:t>
      </w:r>
      <w:r w:rsidRPr="003B5E0F">
        <w:rPr>
          <w:lang w:val="sr-Latn"/>
        </w:rPr>
        <w:t>, Todorović</w:t>
      </w:r>
      <w:r w:rsidR="006E41C9" w:rsidRPr="003B5E0F">
        <w:rPr>
          <w:lang w:val="sr-Latn"/>
        </w:rPr>
        <w:t xml:space="preserve"> M.</w:t>
      </w:r>
      <w:r w:rsidRPr="003B5E0F">
        <w:rPr>
          <w:lang w:val="sr-Latn"/>
        </w:rPr>
        <w:t xml:space="preserve">, </w:t>
      </w:r>
      <w:r w:rsidRPr="003B5E0F">
        <w:rPr>
          <w:b/>
          <w:lang w:val="sr-Latn"/>
        </w:rPr>
        <w:t>Obradović</w:t>
      </w:r>
      <w:r w:rsidR="006E41C9" w:rsidRPr="003B5E0F">
        <w:rPr>
          <w:b/>
          <w:lang w:val="sr-Latn"/>
        </w:rPr>
        <w:t xml:space="preserve"> V.</w:t>
      </w:r>
      <w:r w:rsidRPr="003B5E0F">
        <w:rPr>
          <w:lang w:val="sr-Latn"/>
        </w:rPr>
        <w:t>, Mitrović</w:t>
      </w:r>
      <w:r w:rsidR="006E41C9" w:rsidRPr="003B5E0F">
        <w:rPr>
          <w:lang w:val="sr-Latn"/>
        </w:rPr>
        <w:t xml:space="preserve"> Z.</w:t>
      </w:r>
      <w:r w:rsidR="00B902BD" w:rsidRPr="003B5E0F">
        <w:t xml:space="preserve">, Can we do better? Economic analysis of human resource investment to improve home care service for the elderly in Serbia, Clinical Interventions in Aging, Clinical Interventions in Aging, 11, pp. 85 - 96, ISSN 1178-1998, </w:t>
      </w:r>
      <w:proofErr w:type="spellStart"/>
      <w:r w:rsidR="00973C7D" w:rsidRPr="003B5E0F">
        <w:t>doi</w:t>
      </w:r>
      <w:proofErr w:type="spellEnd"/>
      <w:r w:rsidR="00973C7D" w:rsidRPr="003B5E0F">
        <w:t>:</w:t>
      </w:r>
      <w:r w:rsidR="00B902BD" w:rsidRPr="003B5E0F">
        <w:t xml:space="preserve"> 10.2147/CIA.S96778, 2016.</w:t>
      </w:r>
      <w:r w:rsidRPr="003B5E0F">
        <w:t xml:space="preserve"> </w:t>
      </w:r>
      <w:r w:rsidRPr="003B5E0F">
        <w:rPr>
          <w:b/>
        </w:rPr>
        <w:t>(M23)</w:t>
      </w:r>
    </w:p>
    <w:p w14:paraId="56DA6309" w14:textId="476D5A8F" w:rsidR="00B902BD" w:rsidRPr="003B5E0F" w:rsidRDefault="00653ED7" w:rsidP="0056621F">
      <w:pPr>
        <w:numPr>
          <w:ilvl w:val="0"/>
          <w:numId w:val="4"/>
        </w:numPr>
        <w:spacing w:after="120" w:line="300" w:lineRule="auto"/>
        <w:jc w:val="both"/>
      </w:pPr>
      <w:r w:rsidRPr="003B5E0F">
        <w:rPr>
          <w:lang w:val="sr-Latn"/>
        </w:rPr>
        <w:t>Marković</w:t>
      </w:r>
      <w:r w:rsidR="006E41C9" w:rsidRPr="003B5E0F">
        <w:rPr>
          <w:lang w:val="sr-Latn"/>
        </w:rPr>
        <w:t xml:space="preserve"> G.</w:t>
      </w:r>
      <w:r w:rsidRPr="003B5E0F">
        <w:rPr>
          <w:lang w:val="sr-Latn"/>
        </w:rPr>
        <w:t>, Mihić</w:t>
      </w:r>
      <w:r w:rsidR="006E41C9" w:rsidRPr="003B5E0F">
        <w:rPr>
          <w:lang w:val="sr-Latn"/>
        </w:rPr>
        <w:t xml:space="preserve"> M.</w:t>
      </w:r>
      <w:r w:rsidRPr="003B5E0F">
        <w:rPr>
          <w:lang w:val="sr-Latn"/>
        </w:rPr>
        <w:t xml:space="preserve">, </w:t>
      </w:r>
      <w:r w:rsidRPr="003B5E0F">
        <w:rPr>
          <w:b/>
          <w:lang w:val="sr-Latn"/>
        </w:rPr>
        <w:t>Obradović</w:t>
      </w:r>
      <w:r w:rsidR="006E41C9" w:rsidRPr="003B5E0F">
        <w:rPr>
          <w:b/>
          <w:lang w:val="sr-Latn"/>
        </w:rPr>
        <w:t xml:space="preserve"> V.</w:t>
      </w:r>
      <w:r w:rsidRPr="003B5E0F">
        <w:rPr>
          <w:lang w:val="sr-Latn"/>
        </w:rPr>
        <w:t xml:space="preserve">, </w:t>
      </w:r>
      <w:r w:rsidR="00B902BD" w:rsidRPr="003B5E0F">
        <w:t xml:space="preserve">Implementation of project management concept into industrial energetics: Case study in paper factory, Management – Journal of Sustainable Business and Management Solution in Emerging Economies, </w:t>
      </w:r>
      <w:r w:rsidRPr="003B5E0F">
        <w:rPr>
          <w:lang w:val="sr-Latn"/>
        </w:rPr>
        <w:t>Fakultet organizacionih nauka</w:t>
      </w:r>
      <w:r w:rsidR="00B902BD" w:rsidRPr="003B5E0F">
        <w:t xml:space="preserve">, 75, pp. 27 - 37, 1820-0222, </w:t>
      </w:r>
      <w:proofErr w:type="spellStart"/>
      <w:r w:rsidR="00973C7D" w:rsidRPr="003B5E0F">
        <w:t>doi</w:t>
      </w:r>
      <w:proofErr w:type="spellEnd"/>
      <w:r w:rsidR="00973C7D" w:rsidRPr="003B5E0F">
        <w:t>: 10.7595/management.fon.</w:t>
      </w:r>
      <w:r w:rsidR="00B902BD" w:rsidRPr="003B5E0F">
        <w:t>2015.</w:t>
      </w:r>
      <w:r w:rsidR="00973C7D" w:rsidRPr="003B5E0F">
        <w:t xml:space="preserve">0011 </w:t>
      </w:r>
      <w:r w:rsidR="00B902BD" w:rsidRPr="003B5E0F">
        <w:t>2015.</w:t>
      </w:r>
      <w:r w:rsidRPr="003B5E0F">
        <w:t xml:space="preserve"> </w:t>
      </w:r>
      <w:r w:rsidRPr="003B5E0F">
        <w:rPr>
          <w:b/>
        </w:rPr>
        <w:t>(M24)</w:t>
      </w:r>
    </w:p>
    <w:p w14:paraId="5A6A2A95" w14:textId="77777777" w:rsidR="00B902BD" w:rsidRPr="003B5E0F" w:rsidRDefault="00B902BD" w:rsidP="00DC39A4">
      <w:pPr>
        <w:spacing w:line="300" w:lineRule="auto"/>
        <w:rPr>
          <w:lang w:val="sr-Cyrl-CS"/>
        </w:rPr>
      </w:pPr>
    </w:p>
    <w:p w14:paraId="77A59BF3" w14:textId="77777777" w:rsidR="00B902BD" w:rsidRPr="003B5E0F" w:rsidRDefault="00B902BD" w:rsidP="003801CF">
      <w:pPr>
        <w:spacing w:after="120" w:line="300" w:lineRule="auto"/>
        <w:rPr>
          <w:u w:val="single"/>
        </w:rPr>
      </w:pPr>
      <w:r w:rsidRPr="003B5E0F">
        <w:rPr>
          <w:u w:val="single"/>
          <w:lang w:val="sr-Cyrl-RS"/>
        </w:rPr>
        <w:t xml:space="preserve">Пре </w:t>
      </w:r>
      <w:r w:rsidRPr="003B5E0F">
        <w:rPr>
          <w:u w:val="single"/>
          <w:lang w:val="sr-Cyrl-CS"/>
        </w:rPr>
        <w:t>избора у звање ванредног професора</w:t>
      </w:r>
    </w:p>
    <w:p w14:paraId="71C00541" w14:textId="7A72BEEF" w:rsidR="002F6CA9" w:rsidRPr="003B5E0F" w:rsidRDefault="000144A7" w:rsidP="0056621F">
      <w:pPr>
        <w:numPr>
          <w:ilvl w:val="0"/>
          <w:numId w:val="4"/>
        </w:numPr>
        <w:spacing w:after="120" w:line="300" w:lineRule="auto"/>
        <w:jc w:val="both"/>
        <w:rPr>
          <w:lang w:val="sr-Cyrl-CS"/>
        </w:rPr>
      </w:pPr>
      <w:r w:rsidRPr="003B5E0F">
        <w:t xml:space="preserve">Mihic M, Petrovic D, </w:t>
      </w:r>
      <w:r w:rsidRPr="003B5E0F">
        <w:rPr>
          <w:b/>
        </w:rPr>
        <w:t>Obradovic V</w:t>
      </w:r>
      <w:r w:rsidRPr="003B5E0F">
        <w:t xml:space="preserve">, </w:t>
      </w:r>
      <w:proofErr w:type="spellStart"/>
      <w:r w:rsidRPr="003B5E0F">
        <w:t>Vuckovic</w:t>
      </w:r>
      <w:proofErr w:type="spellEnd"/>
      <w:r w:rsidRPr="003B5E0F">
        <w:t xml:space="preserve"> A, "Project Management Maturity Analysis in the Serbian Energy Sector", Energies, Vol. 2015(8), p:3924-3943, 2015, ISSN: 1996-1073 Impact factor: 1.602, ISI Journal Citation Reports 2013 </w:t>
      </w:r>
      <w:r w:rsidRPr="003B5E0F">
        <w:rPr>
          <w:b/>
        </w:rPr>
        <w:t>(М2</w:t>
      </w:r>
      <w:r w:rsidR="00E7018E" w:rsidRPr="003B5E0F">
        <w:rPr>
          <w:b/>
        </w:rPr>
        <w:t>3</w:t>
      </w:r>
      <w:r w:rsidRPr="003B5E0F">
        <w:rPr>
          <w:b/>
        </w:rPr>
        <w:t>)</w:t>
      </w:r>
    </w:p>
    <w:p w14:paraId="6E968A05" w14:textId="4845FE03" w:rsidR="002F6CA9" w:rsidRPr="003B5E0F" w:rsidRDefault="002F6CA9" w:rsidP="0056621F">
      <w:pPr>
        <w:numPr>
          <w:ilvl w:val="0"/>
          <w:numId w:val="4"/>
        </w:numPr>
        <w:spacing w:after="120" w:line="300" w:lineRule="auto"/>
        <w:jc w:val="both"/>
        <w:rPr>
          <w:lang w:val="sr-Cyrl-CS"/>
        </w:rPr>
      </w:pPr>
      <w:r w:rsidRPr="003B5E0F">
        <w:t xml:space="preserve">Todorović M, Petrovic D, Mihic M, </w:t>
      </w:r>
      <w:r w:rsidRPr="003B5E0F">
        <w:rPr>
          <w:b/>
        </w:rPr>
        <w:t>Obradovic V</w:t>
      </w:r>
      <w:r w:rsidRPr="003B5E0F">
        <w:t xml:space="preserve">, </w:t>
      </w:r>
      <w:proofErr w:type="spellStart"/>
      <w:r w:rsidRPr="003B5E0F">
        <w:t>Bushuyev</w:t>
      </w:r>
      <w:proofErr w:type="spellEnd"/>
      <w:r w:rsidRPr="003B5E0F">
        <w:t xml:space="preserve"> S, </w:t>
      </w:r>
      <w:r w:rsidRPr="003B5E0F">
        <w:rPr>
          <w:lang w:val="sr-Cyrl-CS"/>
        </w:rPr>
        <w:t>"Project success analysis framework: A</w:t>
      </w:r>
      <w:r w:rsidRPr="003B5E0F">
        <w:t xml:space="preserve"> </w:t>
      </w:r>
      <w:r w:rsidRPr="003B5E0F">
        <w:rPr>
          <w:lang w:val="sr-Cyrl-CS"/>
        </w:rPr>
        <w:t>knowledge-based approach in project management"</w:t>
      </w:r>
      <w:r w:rsidRPr="003B5E0F">
        <w:t>, International Journal of Project Management Vol. 33 (4), p: 772–783, 2015, ISSN: 0263-7863, Impact factor:</w:t>
      </w:r>
      <w:r w:rsidR="00861585" w:rsidRPr="003B5E0F">
        <w:t xml:space="preserve"> 1.758, </w:t>
      </w:r>
      <w:r w:rsidR="00861585" w:rsidRPr="003B5E0F">
        <w:rPr>
          <w:lang w:val="sr-Cyrl-CS"/>
        </w:rPr>
        <w:t>ISI Journal Citation Reports</w:t>
      </w:r>
      <w:r w:rsidR="00861585" w:rsidRPr="003B5E0F">
        <w:t xml:space="preserve"> 201</w:t>
      </w:r>
      <w:r w:rsidR="000144A7" w:rsidRPr="003B5E0F">
        <w:t>3</w:t>
      </w:r>
      <w:r w:rsidRPr="003B5E0F">
        <w:t xml:space="preserve"> </w:t>
      </w:r>
      <w:r w:rsidR="00861585" w:rsidRPr="003B5E0F">
        <w:rPr>
          <w:b/>
        </w:rPr>
        <w:t>(M2</w:t>
      </w:r>
      <w:r w:rsidR="00B902BD" w:rsidRPr="003B5E0F">
        <w:rPr>
          <w:b/>
        </w:rPr>
        <w:t>1</w:t>
      </w:r>
      <w:r w:rsidR="00861585" w:rsidRPr="003B5E0F">
        <w:rPr>
          <w:b/>
        </w:rPr>
        <w:t>)</w:t>
      </w:r>
      <w:r w:rsidRPr="003B5E0F">
        <w:t xml:space="preserve"> </w:t>
      </w:r>
    </w:p>
    <w:p w14:paraId="2039C1F4" w14:textId="536341AE" w:rsidR="001B24DA" w:rsidRPr="003B5E0F" w:rsidRDefault="001B24DA" w:rsidP="0056621F">
      <w:pPr>
        <w:numPr>
          <w:ilvl w:val="0"/>
          <w:numId w:val="4"/>
        </w:numPr>
        <w:spacing w:after="120" w:line="300" w:lineRule="auto"/>
        <w:jc w:val="both"/>
        <w:rPr>
          <w:lang w:val="sr-Cyrl-CS"/>
        </w:rPr>
      </w:pPr>
      <w:r w:rsidRPr="003B5E0F">
        <w:t xml:space="preserve">Mihić M, Todorović M, </w:t>
      </w:r>
      <w:r w:rsidRPr="003B5E0F">
        <w:rPr>
          <w:b/>
        </w:rPr>
        <w:t>Obradović V</w:t>
      </w:r>
      <w:r w:rsidRPr="003B5E0F">
        <w:t>, "Economic analysis of social services for the elderly in Serbia: Two sides of the same coin", Evaluation and Program Planning, , p: 9-21,</w:t>
      </w:r>
      <w:r w:rsidR="002F6CA9" w:rsidRPr="003B5E0F">
        <w:t xml:space="preserve"> 2014,</w:t>
      </w:r>
      <w:r w:rsidRPr="003B5E0F">
        <w:t xml:space="preserve"> ISSN: 0149-7189</w:t>
      </w:r>
      <w:r w:rsidR="002F6CA9" w:rsidRPr="003B5E0F">
        <w:t>,</w:t>
      </w:r>
      <w:r w:rsidRPr="003B5E0F">
        <w:t xml:space="preserve"> Impact factor: 1.</w:t>
      </w:r>
      <w:r w:rsidR="00905B63" w:rsidRPr="003B5E0F">
        <w:t>096</w:t>
      </w:r>
      <w:r w:rsidRPr="003B5E0F">
        <w:t>, ISI Journal</w:t>
      </w:r>
      <w:r w:rsidRPr="003B5E0F">
        <w:rPr>
          <w:lang w:val="sr-Cyrl-CS"/>
        </w:rPr>
        <w:t xml:space="preserve"> Citation Reports </w:t>
      </w:r>
      <w:r w:rsidRPr="003B5E0F">
        <w:rPr>
          <w:b/>
        </w:rPr>
        <w:t>(M21)</w:t>
      </w:r>
    </w:p>
    <w:p w14:paraId="62D262EA" w14:textId="0B0F186C" w:rsidR="002C7D64" w:rsidRPr="003B5E0F" w:rsidRDefault="002C7D64" w:rsidP="0056621F">
      <w:pPr>
        <w:numPr>
          <w:ilvl w:val="0"/>
          <w:numId w:val="4"/>
        </w:numPr>
        <w:spacing w:after="120" w:line="300" w:lineRule="auto"/>
        <w:jc w:val="both"/>
        <w:rPr>
          <w:lang w:val="sr-Cyrl-CS"/>
        </w:rPr>
      </w:pPr>
      <w:r w:rsidRPr="003B5E0F">
        <w:t>Mihić</w:t>
      </w:r>
      <w:r w:rsidRPr="003B5E0F">
        <w:rPr>
          <w:lang w:val="sr-Cyrl-CS"/>
        </w:rPr>
        <w:t xml:space="preserve"> M, Petrović D, Vučković A, </w:t>
      </w:r>
      <w:r w:rsidRPr="003B5E0F">
        <w:rPr>
          <w:b/>
          <w:lang w:val="sr-Cyrl-CS"/>
        </w:rPr>
        <w:t>Obradović V</w:t>
      </w:r>
      <w:r w:rsidRPr="003B5E0F">
        <w:rPr>
          <w:lang w:val="sr-Cyrl-CS"/>
        </w:rPr>
        <w:t xml:space="preserve">, Đurović D, “Application and Importance of Cost-Benefit Analysis in Energy Efficiency Projects Implemented in </w:t>
      </w:r>
      <w:r w:rsidRPr="003B5E0F">
        <w:rPr>
          <w:lang w:val="sr-Cyrl-CS"/>
        </w:rPr>
        <w:lastRenderedPageBreak/>
        <w:t xml:space="preserve">Public Buildings: The Case of Serbia”, Thermal Science, 16(3), p. 915-929, </w:t>
      </w:r>
      <w:r w:rsidR="002F6CA9" w:rsidRPr="003B5E0F">
        <w:t xml:space="preserve">2012, </w:t>
      </w:r>
      <w:r w:rsidRPr="003B5E0F">
        <w:rPr>
          <w:lang w:val="sr-Cyrl-CS"/>
        </w:rPr>
        <w:t>ISSN</w:t>
      </w:r>
      <w:r w:rsidR="002F6CA9" w:rsidRPr="003B5E0F">
        <w:t>:</w:t>
      </w:r>
      <w:r w:rsidRPr="003B5E0F">
        <w:rPr>
          <w:lang w:val="sr-Cyrl-CS"/>
        </w:rPr>
        <w:t xml:space="preserve"> 0354-9836, Impact Factor: 0.838</w:t>
      </w:r>
      <w:r w:rsidRPr="003B5E0F">
        <w:t>,</w:t>
      </w:r>
      <w:r w:rsidRPr="003B5E0F">
        <w:rPr>
          <w:lang w:val="sr-Cyrl-CS"/>
        </w:rPr>
        <w:t xml:space="preserve"> ISI Journal Citation Reports 2012 </w:t>
      </w:r>
      <w:r w:rsidRPr="003B5E0F">
        <w:rPr>
          <w:b/>
          <w:lang w:val="sr-Cyrl-CS"/>
        </w:rPr>
        <w:t>(М23)</w:t>
      </w:r>
    </w:p>
    <w:p w14:paraId="3C298A78" w14:textId="6433F05C" w:rsidR="002C7D64" w:rsidRPr="003B5E0F" w:rsidRDefault="002C7D64" w:rsidP="0056621F">
      <w:pPr>
        <w:numPr>
          <w:ilvl w:val="0"/>
          <w:numId w:val="4"/>
        </w:numPr>
        <w:spacing w:after="120" w:line="300" w:lineRule="auto"/>
        <w:jc w:val="both"/>
        <w:rPr>
          <w:lang w:val="sr-Cyrl-CS"/>
        </w:rPr>
      </w:pPr>
      <w:r w:rsidRPr="003B5E0F">
        <w:rPr>
          <w:lang w:val="sr-Cyrl-CS"/>
        </w:rPr>
        <w:t>Jovanović P, Petrović D</w:t>
      </w:r>
      <w:r w:rsidR="001B24DA" w:rsidRPr="003B5E0F">
        <w:t>,</w:t>
      </w:r>
      <w:r w:rsidRPr="003B5E0F">
        <w:rPr>
          <w:lang w:val="sr-Cyrl-CS"/>
        </w:rPr>
        <w:t xml:space="preserve"> Mihić M, </w:t>
      </w:r>
      <w:r w:rsidRPr="003B5E0F">
        <w:rPr>
          <w:b/>
          <w:lang w:val="sr-Cyrl-CS"/>
        </w:rPr>
        <w:t>Obradović V</w:t>
      </w:r>
      <w:r w:rsidRPr="003B5E0F">
        <w:rPr>
          <w:lang w:val="sr-Cyrl-CS"/>
        </w:rPr>
        <w:t xml:space="preserve">, "Necessary Skills of Managers in Transition Countries - The Case of Serbia", Technics Technologies Education Management, 7(2), p: 631-637, </w:t>
      </w:r>
      <w:r w:rsidR="002F6CA9" w:rsidRPr="003B5E0F">
        <w:t xml:space="preserve">2012, </w:t>
      </w:r>
      <w:r w:rsidRPr="003B5E0F">
        <w:rPr>
          <w:lang w:val="sr-Cyrl-CS"/>
        </w:rPr>
        <w:t>ISSN</w:t>
      </w:r>
      <w:r w:rsidR="002F6CA9" w:rsidRPr="003B5E0F">
        <w:t>:</w:t>
      </w:r>
      <w:r w:rsidRPr="003B5E0F">
        <w:rPr>
          <w:lang w:val="sr-Cyrl-CS"/>
        </w:rPr>
        <w:t xml:space="preserve"> 1840-1503, Impact Factor: 0.414, ISI Journal Citation Reports 2012</w:t>
      </w:r>
      <w:r w:rsidRPr="003B5E0F">
        <w:rPr>
          <w:i/>
          <w:lang w:val="sr-Cyrl-CS"/>
        </w:rPr>
        <w:t xml:space="preserve"> </w:t>
      </w:r>
      <w:r w:rsidRPr="003B5E0F">
        <w:rPr>
          <w:b/>
          <w:lang w:val="sr-Cyrl-CS"/>
        </w:rPr>
        <w:t>(М23)</w:t>
      </w:r>
    </w:p>
    <w:p w14:paraId="20B1E0CF" w14:textId="049AB193" w:rsidR="001B24DA" w:rsidRPr="003B5E0F" w:rsidRDefault="001B24DA" w:rsidP="0056621F">
      <w:pPr>
        <w:numPr>
          <w:ilvl w:val="0"/>
          <w:numId w:val="4"/>
        </w:numPr>
        <w:spacing w:after="120" w:line="300" w:lineRule="auto"/>
        <w:jc w:val="both"/>
        <w:rPr>
          <w:lang w:val="sr-Cyrl-CS"/>
        </w:rPr>
      </w:pPr>
      <w:r w:rsidRPr="003B5E0F">
        <w:rPr>
          <w:lang w:val="sr-Cyrl-CS"/>
        </w:rPr>
        <w:t>Jovanovic</w:t>
      </w:r>
      <w:r w:rsidRPr="003B5E0F">
        <w:t xml:space="preserve"> P,</w:t>
      </w:r>
      <w:r w:rsidRPr="003B5E0F">
        <w:rPr>
          <w:lang w:val="sr-Cyrl-CS"/>
        </w:rPr>
        <w:t xml:space="preserve"> </w:t>
      </w:r>
      <w:r w:rsidRPr="003B5E0F">
        <w:rPr>
          <w:b/>
          <w:lang w:val="sr-Cyrl-CS"/>
        </w:rPr>
        <w:t>Obradovic</w:t>
      </w:r>
      <w:r w:rsidRPr="003B5E0F">
        <w:rPr>
          <w:b/>
        </w:rPr>
        <w:t xml:space="preserve"> </w:t>
      </w:r>
      <w:r w:rsidRPr="003B5E0F">
        <w:rPr>
          <w:b/>
          <w:lang w:val="sr-Cyrl-CS"/>
        </w:rPr>
        <w:t>V</w:t>
      </w:r>
      <w:r w:rsidRPr="003B5E0F">
        <w:t>,</w:t>
      </w:r>
      <w:r w:rsidRPr="003B5E0F">
        <w:rPr>
          <w:lang w:val="sr-Cyrl-CS"/>
        </w:rPr>
        <w:t xml:space="preserve"> Beric</w:t>
      </w:r>
      <w:r w:rsidRPr="003B5E0F">
        <w:t xml:space="preserve"> I,</w:t>
      </w:r>
      <w:r w:rsidRPr="003B5E0F">
        <w:rPr>
          <w:lang w:val="sr-Cyrl-CS"/>
        </w:rPr>
        <w:t xml:space="preserve"> Jovanovic</w:t>
      </w:r>
      <w:r w:rsidRPr="003B5E0F">
        <w:t xml:space="preserve"> F, "The Procedures in the Transition Countries Firms Complex Restructuring: the Case of Serbia", </w:t>
      </w:r>
      <w:r w:rsidRPr="003B5E0F">
        <w:rPr>
          <w:lang w:val="sr-Cyrl-CS"/>
        </w:rPr>
        <w:t>Metalurgia International, 17 (</w:t>
      </w:r>
      <w:r w:rsidRPr="003B5E0F">
        <w:t>3</w:t>
      </w:r>
      <w:r w:rsidRPr="003B5E0F">
        <w:rPr>
          <w:lang w:val="sr-Cyrl-CS"/>
        </w:rPr>
        <w:t xml:space="preserve">), </w:t>
      </w:r>
      <w:r w:rsidRPr="003B5E0F">
        <w:t xml:space="preserve">p: </w:t>
      </w:r>
      <w:r w:rsidRPr="003B5E0F">
        <w:rPr>
          <w:lang w:val="sr-Cyrl-CS"/>
        </w:rPr>
        <w:t>1</w:t>
      </w:r>
      <w:r w:rsidRPr="003B5E0F">
        <w:t>27</w:t>
      </w:r>
      <w:r w:rsidRPr="003B5E0F">
        <w:rPr>
          <w:lang w:val="sr-Cyrl-CS"/>
        </w:rPr>
        <w:t>-1</w:t>
      </w:r>
      <w:r w:rsidRPr="003B5E0F">
        <w:t>32</w:t>
      </w:r>
      <w:r w:rsidRPr="003B5E0F">
        <w:rPr>
          <w:lang w:val="sr-Cyrl-CS"/>
        </w:rPr>
        <w:t xml:space="preserve">, </w:t>
      </w:r>
      <w:r w:rsidR="002F6CA9" w:rsidRPr="003B5E0F">
        <w:t xml:space="preserve">2012, </w:t>
      </w:r>
      <w:r w:rsidRPr="003B5E0F">
        <w:rPr>
          <w:lang w:val="sr-Cyrl-CS"/>
        </w:rPr>
        <w:t>ISSN</w:t>
      </w:r>
      <w:r w:rsidR="002F6CA9" w:rsidRPr="003B5E0F">
        <w:t>:</w:t>
      </w:r>
      <w:r w:rsidRPr="003B5E0F">
        <w:rPr>
          <w:lang w:val="sr-Cyrl-CS"/>
        </w:rPr>
        <w:t xml:space="preserve"> 1582-2214, Impact Factor: 0.134</w:t>
      </w:r>
      <w:r w:rsidRPr="003B5E0F">
        <w:t>,</w:t>
      </w:r>
      <w:r w:rsidRPr="003B5E0F">
        <w:rPr>
          <w:lang w:val="sr-Cyrl-CS"/>
        </w:rPr>
        <w:t xml:space="preserve"> ISI Journal Citation Reports 2012 </w:t>
      </w:r>
      <w:r w:rsidRPr="003B5E0F">
        <w:rPr>
          <w:b/>
          <w:lang w:val="sr-Cyrl-CS"/>
        </w:rPr>
        <w:t>(М23)</w:t>
      </w:r>
    </w:p>
    <w:p w14:paraId="630A160D" w14:textId="343AD38D" w:rsidR="002C7D64" w:rsidRPr="003B5E0F" w:rsidRDefault="002C7D64" w:rsidP="0056621F">
      <w:pPr>
        <w:numPr>
          <w:ilvl w:val="0"/>
          <w:numId w:val="4"/>
        </w:numPr>
        <w:spacing w:after="120" w:line="300" w:lineRule="auto"/>
        <w:jc w:val="both"/>
        <w:rPr>
          <w:lang w:val="sr-Cyrl-CS"/>
        </w:rPr>
      </w:pPr>
      <w:r w:rsidRPr="003B5E0F">
        <w:rPr>
          <w:lang w:val="sr-Cyrl-CS"/>
        </w:rPr>
        <w:t xml:space="preserve">Mihić M, </w:t>
      </w:r>
      <w:r w:rsidRPr="003B5E0F">
        <w:rPr>
          <w:b/>
          <w:lang w:val="sr-Cyrl-CS"/>
        </w:rPr>
        <w:t>Obradović V</w:t>
      </w:r>
      <w:r w:rsidRPr="003B5E0F">
        <w:rPr>
          <w:lang w:val="sr-Cyrl-CS"/>
        </w:rPr>
        <w:t xml:space="preserve">, Todorović </w:t>
      </w:r>
      <w:r w:rsidR="001B24DA" w:rsidRPr="003B5E0F">
        <w:t>M</w:t>
      </w:r>
      <w:r w:rsidRPr="003B5E0F">
        <w:rPr>
          <w:lang w:val="sr-Cyrl-CS"/>
        </w:rPr>
        <w:t xml:space="preserve">, Petrović D, “Analysis of Implementation of the Strategic Management Concept in the Healthcare System of Serbia”, HealthMED Journal, Vol. 6 No. 10, 2012, </w:t>
      </w:r>
      <w:r w:rsidR="002F6CA9" w:rsidRPr="003B5E0F">
        <w:t xml:space="preserve">ISSN: 1840-2291, </w:t>
      </w:r>
      <w:r w:rsidRPr="003B5E0F">
        <w:rPr>
          <w:lang w:val="sr-Cyrl-CS"/>
        </w:rPr>
        <w:t>Impact Factor: 0.435</w:t>
      </w:r>
      <w:r w:rsidRPr="003B5E0F">
        <w:t>,</w:t>
      </w:r>
      <w:r w:rsidRPr="003B5E0F">
        <w:rPr>
          <w:lang w:val="sr-Cyrl-CS"/>
        </w:rPr>
        <w:t xml:space="preserve"> ISI Journal Citation Reports 2011. </w:t>
      </w:r>
      <w:r w:rsidRPr="003B5E0F">
        <w:rPr>
          <w:b/>
          <w:lang w:val="sr-Cyrl-CS"/>
        </w:rPr>
        <w:t>(М23)</w:t>
      </w:r>
    </w:p>
    <w:p w14:paraId="3E3E2D2D" w14:textId="3F690E5B" w:rsidR="00B902BD" w:rsidRPr="003B5E0F" w:rsidRDefault="001B24DA" w:rsidP="0056621F">
      <w:pPr>
        <w:numPr>
          <w:ilvl w:val="0"/>
          <w:numId w:val="4"/>
        </w:numPr>
        <w:spacing w:after="120" w:line="300" w:lineRule="auto"/>
        <w:jc w:val="both"/>
        <w:rPr>
          <w:lang w:val="sr-Cyrl-CS"/>
        </w:rPr>
      </w:pPr>
      <w:r w:rsidRPr="003B5E0F">
        <w:rPr>
          <w:b/>
          <w:lang w:val="sr-Cyrl-CS"/>
        </w:rPr>
        <w:t>Obradovic</w:t>
      </w:r>
      <w:r w:rsidRPr="003B5E0F">
        <w:rPr>
          <w:b/>
        </w:rPr>
        <w:t xml:space="preserve"> V</w:t>
      </w:r>
      <w:r w:rsidRPr="003B5E0F">
        <w:t xml:space="preserve">, </w:t>
      </w:r>
      <w:r w:rsidRPr="003B5E0F">
        <w:rPr>
          <w:lang w:val="sr-Cyrl-CS"/>
        </w:rPr>
        <w:t>Jovanovic</w:t>
      </w:r>
      <w:r w:rsidRPr="003B5E0F">
        <w:t xml:space="preserve"> P,</w:t>
      </w:r>
      <w:r w:rsidRPr="003B5E0F">
        <w:rPr>
          <w:lang w:val="sr-Cyrl-CS"/>
        </w:rPr>
        <w:t xml:space="preserve"> </w:t>
      </w:r>
      <w:r w:rsidRPr="003B5E0F">
        <w:t>Đ</w:t>
      </w:r>
      <w:r w:rsidRPr="003B5E0F">
        <w:rPr>
          <w:lang w:val="sr-Cyrl-CS"/>
        </w:rPr>
        <w:t>or</w:t>
      </w:r>
      <w:r w:rsidRPr="003B5E0F">
        <w:t>đ</w:t>
      </w:r>
      <w:r w:rsidRPr="003B5E0F">
        <w:rPr>
          <w:lang w:val="sr-Cyrl-CS"/>
        </w:rPr>
        <w:t>evic</w:t>
      </w:r>
      <w:r w:rsidRPr="003B5E0F">
        <w:t xml:space="preserve"> </w:t>
      </w:r>
      <w:r w:rsidRPr="003B5E0F">
        <w:rPr>
          <w:lang w:val="sr-Cyrl-CS"/>
        </w:rPr>
        <w:t xml:space="preserve"> N</w:t>
      </w:r>
      <w:r w:rsidRPr="003B5E0F">
        <w:t>,</w:t>
      </w:r>
      <w:r w:rsidRPr="003B5E0F">
        <w:rPr>
          <w:lang w:val="sr-Cyrl-CS"/>
        </w:rPr>
        <w:t xml:space="preserve"> Beric I</w:t>
      </w:r>
      <w:r w:rsidRPr="003B5E0F">
        <w:t>,</w:t>
      </w:r>
      <w:r w:rsidRPr="003B5E0F">
        <w:rPr>
          <w:lang w:val="sr-Cyrl-CS"/>
        </w:rPr>
        <w:t xml:space="preserve"> Jovanovic F</w:t>
      </w:r>
      <w:r w:rsidRPr="003B5E0F">
        <w:t xml:space="preserve">, "Using Project Management as a Way to Excellence in Healthcare", </w:t>
      </w:r>
      <w:r w:rsidRPr="003B5E0F">
        <w:rPr>
          <w:lang w:val="sr-Cyrl-CS"/>
        </w:rPr>
        <w:t xml:space="preserve">HealthMED Journal, Vol. 6 No. </w:t>
      </w:r>
      <w:r w:rsidRPr="003B5E0F">
        <w:t>6, p: 2100-2107</w:t>
      </w:r>
      <w:r w:rsidRPr="003B5E0F">
        <w:rPr>
          <w:lang w:val="sr-Cyrl-CS"/>
        </w:rPr>
        <w:t>, 2012,</w:t>
      </w:r>
      <w:r w:rsidR="002F6CA9" w:rsidRPr="003B5E0F">
        <w:t xml:space="preserve"> ISSN: 1840-2291,</w:t>
      </w:r>
      <w:r w:rsidRPr="003B5E0F">
        <w:rPr>
          <w:lang w:val="sr-Cyrl-CS"/>
        </w:rPr>
        <w:t xml:space="preserve"> Impact Factor: 0.435</w:t>
      </w:r>
      <w:r w:rsidRPr="003B5E0F">
        <w:t>,</w:t>
      </w:r>
      <w:r w:rsidRPr="003B5E0F">
        <w:rPr>
          <w:lang w:val="sr-Cyrl-CS"/>
        </w:rPr>
        <w:t xml:space="preserve"> ISI Journal Citation Reports 2011. </w:t>
      </w:r>
      <w:r w:rsidRPr="003B5E0F">
        <w:rPr>
          <w:b/>
          <w:lang w:val="sr-Cyrl-CS"/>
        </w:rPr>
        <w:t>(М23)</w:t>
      </w:r>
    </w:p>
    <w:p w14:paraId="387D88A2" w14:textId="0E623BE3" w:rsidR="00B902BD" w:rsidRPr="003B5E0F" w:rsidRDefault="00B902BD" w:rsidP="0056621F">
      <w:pPr>
        <w:numPr>
          <w:ilvl w:val="0"/>
          <w:numId w:val="4"/>
        </w:numPr>
        <w:spacing w:after="120" w:line="300" w:lineRule="auto"/>
        <w:jc w:val="both"/>
        <w:rPr>
          <w:lang w:val="sr-Cyrl-CS"/>
        </w:rPr>
      </w:pPr>
      <w:proofErr w:type="spellStart"/>
      <w:r w:rsidRPr="003B5E0F">
        <w:t>Jovanovi</w:t>
      </w:r>
      <w:proofErr w:type="spellEnd"/>
      <w:r w:rsidRPr="003B5E0F">
        <w:rPr>
          <w:lang w:val="sr-Cyrl-CS"/>
        </w:rPr>
        <w:t xml:space="preserve">ć </w:t>
      </w:r>
      <w:r w:rsidRPr="003B5E0F">
        <w:t>P</w:t>
      </w:r>
      <w:r w:rsidRPr="003B5E0F">
        <w:rPr>
          <w:lang w:val="sr-Cyrl-CS"/>
        </w:rPr>
        <w:t xml:space="preserve">., </w:t>
      </w:r>
      <w:proofErr w:type="spellStart"/>
      <w:r w:rsidRPr="003B5E0F">
        <w:rPr>
          <w:b/>
        </w:rPr>
        <w:t>Obradovi</w:t>
      </w:r>
      <w:proofErr w:type="spellEnd"/>
      <w:r w:rsidRPr="003B5E0F">
        <w:rPr>
          <w:b/>
          <w:lang w:val="sr-Cyrl-CS"/>
        </w:rPr>
        <w:t xml:space="preserve">ć </w:t>
      </w:r>
      <w:r w:rsidRPr="003B5E0F">
        <w:rPr>
          <w:b/>
        </w:rPr>
        <w:t>V</w:t>
      </w:r>
      <w:r w:rsidRPr="003B5E0F">
        <w:rPr>
          <w:b/>
          <w:lang w:val="sr-Cyrl-CS"/>
        </w:rPr>
        <w:t>.</w:t>
      </w:r>
      <w:r w:rsidRPr="003B5E0F">
        <w:rPr>
          <w:lang w:val="sr-Cyrl-CS"/>
        </w:rPr>
        <w:t xml:space="preserve">, </w:t>
      </w:r>
      <w:proofErr w:type="spellStart"/>
      <w:r w:rsidRPr="003B5E0F">
        <w:t>Petrovi</w:t>
      </w:r>
      <w:proofErr w:type="spellEnd"/>
      <w:r w:rsidRPr="003B5E0F">
        <w:rPr>
          <w:lang w:val="sr-Cyrl-CS"/>
        </w:rPr>
        <w:t xml:space="preserve">ć </w:t>
      </w:r>
      <w:r w:rsidRPr="003B5E0F">
        <w:t>D</w:t>
      </w:r>
      <w:r w:rsidRPr="003B5E0F">
        <w:rPr>
          <w:lang w:val="sr-Cyrl-CS"/>
        </w:rPr>
        <w:t xml:space="preserve">., </w:t>
      </w:r>
      <w:r w:rsidRPr="003B5E0F">
        <w:t>Mihi</w:t>
      </w:r>
      <w:r w:rsidRPr="003B5E0F">
        <w:rPr>
          <w:lang w:val="sr-Cyrl-CS"/>
        </w:rPr>
        <w:t xml:space="preserve">ć </w:t>
      </w:r>
      <w:r w:rsidRPr="003B5E0F">
        <w:t>M</w:t>
      </w:r>
      <w:r w:rsidRPr="003B5E0F">
        <w:rPr>
          <w:lang w:val="sr-Cyrl-CS"/>
        </w:rPr>
        <w:t xml:space="preserve">., </w:t>
      </w:r>
      <w:proofErr w:type="spellStart"/>
      <w:r w:rsidRPr="003B5E0F">
        <w:t>Jovanovi</w:t>
      </w:r>
      <w:proofErr w:type="spellEnd"/>
      <w:r w:rsidRPr="003B5E0F">
        <w:rPr>
          <w:lang w:val="sr-Cyrl-CS"/>
        </w:rPr>
        <w:t xml:space="preserve">ć </w:t>
      </w:r>
      <w:r w:rsidRPr="003B5E0F">
        <w:t xml:space="preserve">A., “Cross-cultural aspects of project management: Serbia goes to Iraq for Jordan project”, International Journal of Industrial Engineering - Theory Applications and Practice, 16(4), p. 318-330, ISSN 1072-4761, 2009. </w:t>
      </w:r>
      <w:r w:rsidRPr="003B5E0F">
        <w:rPr>
          <w:b/>
        </w:rPr>
        <w:t>(M23)</w:t>
      </w:r>
    </w:p>
    <w:p w14:paraId="0A85D7DD" w14:textId="0686C2B0" w:rsidR="00B902BD" w:rsidRPr="003B5E0F" w:rsidRDefault="00B902BD" w:rsidP="00B9353F">
      <w:pPr>
        <w:numPr>
          <w:ilvl w:val="0"/>
          <w:numId w:val="4"/>
        </w:numPr>
        <w:spacing w:line="300" w:lineRule="auto"/>
        <w:ind w:left="357" w:hanging="357"/>
        <w:jc w:val="both"/>
        <w:rPr>
          <w:lang w:val="sr-Cyrl-CS"/>
        </w:rPr>
      </w:pPr>
      <w:proofErr w:type="spellStart"/>
      <w:r w:rsidRPr="003B5E0F">
        <w:t>Semolič</w:t>
      </w:r>
      <w:proofErr w:type="spellEnd"/>
      <w:r w:rsidRPr="003B5E0F">
        <w:t xml:space="preserve"> B., Jovanović P., </w:t>
      </w:r>
      <w:proofErr w:type="spellStart"/>
      <w:r w:rsidRPr="003B5E0F">
        <w:t>Kovačev</w:t>
      </w:r>
      <w:proofErr w:type="spellEnd"/>
      <w:r w:rsidRPr="003B5E0F">
        <w:t xml:space="preserve"> S., </w:t>
      </w:r>
      <w:r w:rsidRPr="003B5E0F">
        <w:rPr>
          <w:b/>
        </w:rPr>
        <w:t>Obradović V.</w:t>
      </w:r>
      <w:r w:rsidRPr="003B5E0F">
        <w:t xml:space="preserve">, “Improving Repair </w:t>
      </w:r>
      <w:r w:rsidRPr="003B5E0F">
        <w:rPr>
          <w:lang w:val="sr-Latn-CS"/>
        </w:rPr>
        <w:t>Management</w:t>
      </w:r>
      <w:r w:rsidRPr="003B5E0F">
        <w:t xml:space="preserve"> of Bucket Wheel Excavator SRs1200 by Application of Project Management Concept”, Journal of Mechanical Engineering, vol. 54 issue 7-8, 2008, ISSN: 0039-2480. pgs. 565-573. </w:t>
      </w:r>
      <w:r w:rsidRPr="003B5E0F">
        <w:rPr>
          <w:b/>
        </w:rPr>
        <w:t>(M23)</w:t>
      </w:r>
    </w:p>
    <w:p w14:paraId="27CEE7E2" w14:textId="77777777" w:rsidR="002C7D64" w:rsidRPr="003B5E0F" w:rsidRDefault="002C7D64" w:rsidP="00B9353F">
      <w:pPr>
        <w:spacing w:line="300" w:lineRule="auto"/>
        <w:rPr>
          <w:lang w:val="sr-Cyrl-CS"/>
        </w:rPr>
      </w:pPr>
    </w:p>
    <w:p w14:paraId="5958D30D" w14:textId="77777777" w:rsidR="0002065E" w:rsidRPr="003B5E0F" w:rsidRDefault="0002065E" w:rsidP="00B9353F">
      <w:pPr>
        <w:spacing w:line="300" w:lineRule="auto"/>
        <w:rPr>
          <w:b/>
          <w:lang w:val="sr-Cyrl-CS"/>
        </w:rPr>
      </w:pPr>
    </w:p>
    <w:p w14:paraId="47A29D05" w14:textId="0C92F663" w:rsidR="005E5472" w:rsidRDefault="005E5472" w:rsidP="00903CD7">
      <w:pPr>
        <w:pStyle w:val="Naslov3"/>
      </w:pPr>
      <w:r w:rsidRPr="003B5E0F">
        <w:t xml:space="preserve">Радови </w:t>
      </w:r>
      <w:r w:rsidRPr="001B2913">
        <w:t>објављени</w:t>
      </w:r>
      <w:r w:rsidRPr="003B5E0F">
        <w:t xml:space="preserve"> у зборницима међународних научних скупова (М30)</w:t>
      </w:r>
    </w:p>
    <w:p w14:paraId="43343389" w14:textId="77777777" w:rsidR="001B2913" w:rsidRDefault="001B2913" w:rsidP="001B2913">
      <w:pPr>
        <w:spacing w:line="300" w:lineRule="auto"/>
        <w:jc w:val="both"/>
        <w:rPr>
          <w:u w:val="single"/>
          <w:lang w:val="sr-Cyrl-CS"/>
        </w:rPr>
      </w:pPr>
    </w:p>
    <w:p w14:paraId="724AB92B" w14:textId="37AEAD1E" w:rsidR="001B2913" w:rsidRPr="003B5E0F" w:rsidRDefault="001B2913" w:rsidP="00B9353F">
      <w:pPr>
        <w:spacing w:after="120" w:line="300" w:lineRule="auto"/>
        <w:jc w:val="both"/>
        <w:rPr>
          <w:u w:val="single"/>
          <w:lang w:val="sr-Cyrl-CS"/>
        </w:rPr>
      </w:pPr>
      <w:r w:rsidRPr="003B5E0F">
        <w:rPr>
          <w:u w:val="single"/>
          <w:lang w:val="sr-Cyrl-CS"/>
        </w:rPr>
        <w:t xml:space="preserve">После избора у звање </w:t>
      </w:r>
      <w:r w:rsidRPr="003B5E0F">
        <w:rPr>
          <w:u w:val="single"/>
          <w:lang w:val="sr-Cyrl-RS"/>
        </w:rPr>
        <w:t>ванредног професора</w:t>
      </w:r>
      <w:r w:rsidRPr="003B5E0F">
        <w:rPr>
          <w:u w:val="single"/>
          <w:lang w:val="sr-Cyrl-CS"/>
        </w:rPr>
        <w:t xml:space="preserve"> </w:t>
      </w:r>
    </w:p>
    <w:p w14:paraId="6948769E" w14:textId="77777777" w:rsidR="0045459A" w:rsidRPr="003B5E0F" w:rsidRDefault="00906DD6" w:rsidP="0045459A">
      <w:pPr>
        <w:numPr>
          <w:ilvl w:val="0"/>
          <w:numId w:val="2"/>
        </w:numPr>
        <w:spacing w:after="120" w:line="300" w:lineRule="auto"/>
        <w:jc w:val="both"/>
      </w:pPr>
      <w:r w:rsidRPr="003B5E0F">
        <w:rPr>
          <w:b/>
        </w:rPr>
        <w:t>Obradović V.</w:t>
      </w:r>
      <w:r w:rsidRPr="003B5E0F">
        <w:t xml:space="preserve">, Todorović M., Jovanović M. (2021) “Environmental Project Management: Contextual Enablers and Boundaries”. In R. Cuevas et al. (eds.) Research on Project, </w:t>
      </w:r>
      <w:proofErr w:type="spellStart"/>
      <w:r w:rsidRPr="003B5E0F">
        <w:t>Programme</w:t>
      </w:r>
      <w:proofErr w:type="spellEnd"/>
      <w:r w:rsidRPr="003B5E0F">
        <w:t xml:space="preserve"> and Portfolio Management, Lecture Notes in Management and Industrial Engineering, Springer Nature, DOI 10.1007/978-3-030-60139-3_6 </w:t>
      </w:r>
      <w:r w:rsidRPr="003B5E0F">
        <w:rPr>
          <w:b/>
        </w:rPr>
        <w:t>(M33)</w:t>
      </w:r>
    </w:p>
    <w:p w14:paraId="5B8A432A" w14:textId="2F960FD8" w:rsidR="00906DD6" w:rsidRPr="003B5E0F" w:rsidRDefault="0029625F" w:rsidP="0045459A">
      <w:pPr>
        <w:spacing w:after="120" w:line="300" w:lineRule="auto"/>
        <w:ind w:left="502"/>
        <w:jc w:val="both"/>
      </w:pPr>
      <w:hyperlink r:id="rId18" w:history="1">
        <w:r w:rsidR="0045459A" w:rsidRPr="003B5E0F">
          <w:rPr>
            <w:rStyle w:val="Hiperveza"/>
          </w:rPr>
          <w:t>https://link.springer.com/chapter/10.1007/978-3-030-60139-3_6</w:t>
        </w:r>
      </w:hyperlink>
      <w:r w:rsidR="00906DD6" w:rsidRPr="003B5E0F">
        <w:rPr>
          <w:lang w:val="sr-Cyrl-RS"/>
        </w:rPr>
        <w:t xml:space="preserve"> </w:t>
      </w:r>
    </w:p>
    <w:p w14:paraId="0CF845EF" w14:textId="4825E367" w:rsidR="009F6A8A" w:rsidRPr="003B5E0F" w:rsidRDefault="009F6A8A" w:rsidP="00DC39A4">
      <w:pPr>
        <w:numPr>
          <w:ilvl w:val="0"/>
          <w:numId w:val="2"/>
        </w:numPr>
        <w:spacing w:after="120" w:line="300" w:lineRule="auto"/>
        <w:jc w:val="both"/>
        <w:rPr>
          <w:color w:val="333333"/>
          <w:spacing w:val="4"/>
          <w:shd w:val="clear" w:color="auto" w:fill="FCFCFC"/>
        </w:rPr>
      </w:pPr>
      <w:proofErr w:type="spellStart"/>
      <w:r w:rsidRPr="003B5E0F">
        <w:t>Khalimon</w:t>
      </w:r>
      <w:proofErr w:type="spellEnd"/>
      <w:r w:rsidRPr="003B5E0F">
        <w:t xml:space="preserve"> E.A., </w:t>
      </w:r>
      <w:proofErr w:type="spellStart"/>
      <w:r w:rsidRPr="003B5E0F">
        <w:t>Vikhodtseva</w:t>
      </w:r>
      <w:proofErr w:type="spellEnd"/>
      <w:r w:rsidRPr="003B5E0F">
        <w:t xml:space="preserve"> E.A., </w:t>
      </w:r>
      <w:r w:rsidRPr="003B5E0F">
        <w:rPr>
          <w:b/>
        </w:rPr>
        <w:t>Obradović V</w:t>
      </w:r>
      <w:r w:rsidRPr="003B5E0F">
        <w:t xml:space="preserve">. (2021) “Smart Cities Today and Tomorrow – World Experience”. In: </w:t>
      </w:r>
      <w:proofErr w:type="spellStart"/>
      <w:r w:rsidRPr="003B5E0F">
        <w:t>Popkova</w:t>
      </w:r>
      <w:proofErr w:type="spellEnd"/>
      <w:r w:rsidRPr="003B5E0F">
        <w:t xml:space="preserve"> E.G., </w:t>
      </w:r>
      <w:proofErr w:type="spellStart"/>
      <w:r w:rsidRPr="003B5E0F">
        <w:t>Sergi</w:t>
      </w:r>
      <w:proofErr w:type="spellEnd"/>
      <w:r w:rsidRPr="003B5E0F">
        <w:t xml:space="preserve"> B.S. (eds) "Smart Technologies" for Society, State and Economy. ISC 2020. Lecture Notes in Networks and Systems, vol 155. Springer, Cham. </w:t>
      </w:r>
      <w:proofErr w:type="spellStart"/>
      <w:r w:rsidRPr="003B5E0F">
        <w:t>doi</w:t>
      </w:r>
      <w:proofErr w:type="spellEnd"/>
      <w:r w:rsidRPr="003B5E0F">
        <w:t>: 10.1007/978-3-030-59126-7_147, Print ISBN 978-3-030-59125-0, Print ISBN978-3-030-59125-0</w:t>
      </w:r>
      <w:r w:rsidRPr="003B5E0F">
        <w:rPr>
          <w:color w:val="333333"/>
          <w:spacing w:val="4"/>
          <w:shd w:val="clear" w:color="auto" w:fill="FCFCFC"/>
        </w:rPr>
        <w:t xml:space="preserve">, </w:t>
      </w:r>
      <w:hyperlink r:id="rId19" w:history="1">
        <w:r w:rsidR="0045459A" w:rsidRPr="003B5E0F">
          <w:rPr>
            <w:rStyle w:val="Hiperveza"/>
            <w:spacing w:val="4"/>
            <w:shd w:val="clear" w:color="auto" w:fill="FCFCFC"/>
          </w:rPr>
          <w:t>https://link.springer.com/chapter/10.1007%2F978-3-030-59126-7_147</w:t>
        </w:r>
      </w:hyperlink>
      <w:r w:rsidR="0045459A" w:rsidRPr="003B5E0F">
        <w:rPr>
          <w:color w:val="333333"/>
          <w:spacing w:val="4"/>
          <w:shd w:val="clear" w:color="auto" w:fill="FCFCFC"/>
        </w:rPr>
        <w:t xml:space="preserve"> </w:t>
      </w:r>
      <w:r w:rsidRPr="003B5E0F">
        <w:t xml:space="preserve"> </w:t>
      </w:r>
      <w:r w:rsidRPr="003B5E0F">
        <w:rPr>
          <w:b/>
        </w:rPr>
        <w:t>(M</w:t>
      </w:r>
      <w:r w:rsidRPr="003B5E0F">
        <w:rPr>
          <w:b/>
          <w:lang w:val="sr-Cyrl-RS"/>
        </w:rPr>
        <w:t>33</w:t>
      </w:r>
      <w:r w:rsidRPr="003B5E0F">
        <w:rPr>
          <w:b/>
        </w:rPr>
        <w:t>)</w:t>
      </w:r>
    </w:p>
    <w:p w14:paraId="3B3731BB" w14:textId="4903E1BA" w:rsidR="00C1583A" w:rsidRPr="003B5E0F" w:rsidRDefault="00EE6B24" w:rsidP="00DC39A4">
      <w:pPr>
        <w:numPr>
          <w:ilvl w:val="0"/>
          <w:numId w:val="2"/>
        </w:numPr>
        <w:spacing w:after="120" w:line="300" w:lineRule="auto"/>
        <w:jc w:val="both"/>
      </w:pPr>
      <w:r w:rsidRPr="003B5E0F">
        <w:rPr>
          <w:b/>
        </w:rPr>
        <w:t>Obradović V.</w:t>
      </w:r>
      <w:r w:rsidRPr="003B5E0F">
        <w:t xml:space="preserve"> (2020). </w:t>
      </w:r>
      <w:r w:rsidR="001A734B" w:rsidRPr="003B5E0F">
        <w:t>Hybrid Project Management: The Imperative of the Future</w:t>
      </w:r>
      <w:r w:rsidR="00A96FAC" w:rsidRPr="003B5E0F">
        <w:t xml:space="preserve">, </w:t>
      </w:r>
      <w:r w:rsidR="00DD6FAD" w:rsidRPr="003B5E0F">
        <w:t>XXIV International Congress on Project Management “</w:t>
      </w:r>
      <w:r w:rsidR="00DE6D4C" w:rsidRPr="003B5E0F">
        <w:t xml:space="preserve">Hybrid Project Management: The Imperative of the Future” ISBN </w:t>
      </w:r>
      <w:r w:rsidR="007965A8" w:rsidRPr="003B5E0F">
        <w:t>978-86</w:t>
      </w:r>
      <w:r w:rsidR="00FC3066" w:rsidRPr="003B5E0F">
        <w:t>86385</w:t>
      </w:r>
      <w:r w:rsidR="003D4EF1" w:rsidRPr="003B5E0F">
        <w:t>-18-5</w:t>
      </w:r>
      <w:r w:rsidR="00975E8F" w:rsidRPr="003B5E0F">
        <w:t>.</w:t>
      </w:r>
      <w:r w:rsidR="003D4EF1" w:rsidRPr="003B5E0F">
        <w:t xml:space="preserve"> </w:t>
      </w:r>
      <w:r w:rsidR="00975E8F" w:rsidRPr="003B5E0F">
        <w:t xml:space="preserve">Serbian Project Management Association – IPMA Serbia. </w:t>
      </w:r>
      <w:r w:rsidR="004C1302" w:rsidRPr="003B5E0F">
        <w:t>pp. 23-2</w:t>
      </w:r>
      <w:r w:rsidR="001D572F" w:rsidRPr="003B5E0F">
        <w:t>7</w:t>
      </w:r>
      <w:r w:rsidR="00975E8F" w:rsidRPr="003B5E0F">
        <w:t>.</w:t>
      </w:r>
      <w:r w:rsidR="009F6A8A" w:rsidRPr="003B5E0F">
        <w:rPr>
          <w:lang w:val="sr-Cyrl-RS"/>
        </w:rPr>
        <w:t xml:space="preserve"> </w:t>
      </w:r>
      <w:r w:rsidR="009F6A8A" w:rsidRPr="003B5E0F">
        <w:rPr>
          <w:b/>
          <w:lang w:val="sr-Cyrl-RS"/>
        </w:rPr>
        <w:t>(М31)</w:t>
      </w:r>
    </w:p>
    <w:p w14:paraId="25F10491" w14:textId="5324A7D9" w:rsidR="00D515BD" w:rsidRPr="003B5E0F" w:rsidRDefault="00D515BD" w:rsidP="00DC39A4">
      <w:pPr>
        <w:numPr>
          <w:ilvl w:val="0"/>
          <w:numId w:val="2"/>
        </w:numPr>
        <w:spacing w:after="120" w:line="300" w:lineRule="auto"/>
        <w:jc w:val="both"/>
      </w:pPr>
      <w:r w:rsidRPr="003B5E0F">
        <w:rPr>
          <w:b/>
        </w:rPr>
        <w:t>Obradović V.</w:t>
      </w:r>
      <w:r w:rsidR="00EB0C00" w:rsidRPr="003B5E0F">
        <w:t xml:space="preserve">, </w:t>
      </w:r>
      <w:proofErr w:type="spellStart"/>
      <w:r w:rsidR="00EB0C00" w:rsidRPr="003B5E0F">
        <w:t>Mosurović</w:t>
      </w:r>
      <w:proofErr w:type="spellEnd"/>
      <w:r w:rsidR="00EB0C00" w:rsidRPr="003B5E0F">
        <w:t xml:space="preserve"> </w:t>
      </w:r>
      <w:proofErr w:type="spellStart"/>
      <w:r w:rsidR="008C6799" w:rsidRPr="003B5E0F">
        <w:t>Ružičić</w:t>
      </w:r>
      <w:proofErr w:type="spellEnd"/>
      <w:r w:rsidR="008C6799" w:rsidRPr="003B5E0F">
        <w:t xml:space="preserve"> </w:t>
      </w:r>
      <w:r w:rsidR="0068164E" w:rsidRPr="003B5E0F">
        <w:t xml:space="preserve">M., </w:t>
      </w:r>
      <w:proofErr w:type="spellStart"/>
      <w:r w:rsidR="005C67B1" w:rsidRPr="003B5E0F">
        <w:t>Dobrota</w:t>
      </w:r>
      <w:proofErr w:type="spellEnd"/>
      <w:r w:rsidR="005C67B1" w:rsidRPr="003B5E0F">
        <w:t xml:space="preserve"> M. </w:t>
      </w:r>
      <w:r w:rsidRPr="003B5E0F">
        <w:t xml:space="preserve">(2020). </w:t>
      </w:r>
      <w:r w:rsidR="00FE3091" w:rsidRPr="003B5E0F">
        <w:t xml:space="preserve">Strategic management in </w:t>
      </w:r>
      <w:r w:rsidR="0098588D" w:rsidRPr="003B5E0F">
        <w:t>scientific-research organization</w:t>
      </w:r>
      <w:r w:rsidR="00F073D1" w:rsidRPr="003B5E0F">
        <w:t>s in crisis situations</w:t>
      </w:r>
      <w:r w:rsidRPr="003B5E0F">
        <w:t xml:space="preserve">, XXIV International Congress on Project Management “Hybrid Project Management: The Imperative of the Future” ISBN 978-8686385-18-5. Serbian Project Management Association – IPMA Serbia. pp. </w:t>
      </w:r>
      <w:r w:rsidR="00A30468" w:rsidRPr="003B5E0F">
        <w:t>136-14</w:t>
      </w:r>
      <w:r w:rsidR="00D8247F" w:rsidRPr="003B5E0F">
        <w:t>2</w:t>
      </w:r>
      <w:r w:rsidR="00A30468" w:rsidRPr="003B5E0F">
        <w:t>.</w:t>
      </w:r>
      <w:r w:rsidR="005713D8">
        <w:t xml:space="preserve"> </w:t>
      </w:r>
      <w:r w:rsidR="005713D8" w:rsidRPr="003B5E0F">
        <w:rPr>
          <w:b/>
        </w:rPr>
        <w:t>(M</w:t>
      </w:r>
      <w:r w:rsidR="005713D8" w:rsidRPr="003B5E0F">
        <w:rPr>
          <w:b/>
          <w:lang w:val="sr-Cyrl-RS"/>
        </w:rPr>
        <w:t>33</w:t>
      </w:r>
      <w:r w:rsidR="005713D8" w:rsidRPr="003B5E0F">
        <w:rPr>
          <w:b/>
        </w:rPr>
        <w:t>)</w:t>
      </w:r>
    </w:p>
    <w:p w14:paraId="6A206550" w14:textId="77777777" w:rsidR="003C05AF" w:rsidRPr="003B5E0F" w:rsidRDefault="003C05AF" w:rsidP="003C05AF">
      <w:pPr>
        <w:numPr>
          <w:ilvl w:val="0"/>
          <w:numId w:val="2"/>
        </w:numPr>
        <w:spacing w:after="120" w:line="300" w:lineRule="auto"/>
        <w:jc w:val="both"/>
      </w:pPr>
      <w:r w:rsidRPr="003B5E0F">
        <w:rPr>
          <w:b/>
          <w:lang w:val="sr-Latn-CS"/>
        </w:rPr>
        <w:t>Obradović</w:t>
      </w:r>
      <w:r w:rsidRPr="003B5E0F">
        <w:rPr>
          <w:b/>
        </w:rPr>
        <w:t xml:space="preserve"> V.</w:t>
      </w:r>
      <w:r w:rsidRPr="003B5E0F">
        <w:t xml:space="preserve">, Todorović M., </w:t>
      </w:r>
      <w:proofErr w:type="spellStart"/>
      <w:r w:rsidRPr="003B5E0F">
        <w:t>Bushuyev</w:t>
      </w:r>
      <w:proofErr w:type="spellEnd"/>
      <w:r w:rsidRPr="003B5E0F">
        <w:t xml:space="preserve"> S., (2019), “Sustainability and Agility in Project Management: Contradictory or Complementary?” Chapter in book: Advances in Intelligent Systems and Computing III, Springer, Cham. DOI: 10.1007/978-3-030-01069-0_37 pp. 522-532. </w:t>
      </w:r>
      <w:r w:rsidRPr="003B5E0F">
        <w:rPr>
          <w:b/>
          <w:bCs/>
        </w:rPr>
        <w:t>(M33)</w:t>
      </w:r>
    </w:p>
    <w:p w14:paraId="77143822" w14:textId="39CFB46F" w:rsidR="003C05AF" w:rsidRPr="003B5E0F" w:rsidRDefault="0029625F" w:rsidP="003C05AF">
      <w:pPr>
        <w:spacing w:after="120" w:line="300" w:lineRule="auto"/>
        <w:ind w:left="502"/>
        <w:jc w:val="both"/>
      </w:pPr>
      <w:hyperlink r:id="rId20" w:history="1">
        <w:r w:rsidR="003C05AF" w:rsidRPr="003B5E0F">
          <w:rPr>
            <w:rStyle w:val="Hiperveza"/>
          </w:rPr>
          <w:t>https://link.springer.com/chapter/10.1007/978-3-030-01069-0_37</w:t>
        </w:r>
      </w:hyperlink>
      <w:r w:rsidR="003C05AF" w:rsidRPr="003B5E0F">
        <w:t xml:space="preserve"> </w:t>
      </w:r>
    </w:p>
    <w:p w14:paraId="4879C007" w14:textId="65736353" w:rsidR="00C1583A" w:rsidRPr="003B5E0F" w:rsidRDefault="00360D5E" w:rsidP="00A358DC">
      <w:pPr>
        <w:numPr>
          <w:ilvl w:val="0"/>
          <w:numId w:val="2"/>
        </w:numPr>
        <w:spacing w:after="120" w:line="300" w:lineRule="auto"/>
        <w:jc w:val="both"/>
      </w:pPr>
      <w:r w:rsidRPr="003B5E0F">
        <w:rPr>
          <w:b/>
        </w:rPr>
        <w:t>Obradović V.</w:t>
      </w:r>
      <w:r w:rsidRPr="003B5E0F">
        <w:t xml:space="preserve">, Project Management Competences as an Enabler of Growing Economies, 5th IPMA SENET Project Management Conference “Challenges of Growing Economies”, pp 1-4,  Belgrade, Serbia, 19-21. </w:t>
      </w:r>
      <w:proofErr w:type="gramStart"/>
      <w:r w:rsidRPr="003B5E0F">
        <w:t>May,</w:t>
      </w:r>
      <w:proofErr w:type="gramEnd"/>
      <w:r w:rsidRPr="003B5E0F">
        <w:t xml:space="preserve"> 2019 ISBN 978-94-6252-861-1, ISSN 2352-5428, doi.org/10.2991/senet-19.2019.1 </w:t>
      </w:r>
      <w:r w:rsidRPr="003B5E0F">
        <w:rPr>
          <w:b/>
        </w:rPr>
        <w:t>(</w:t>
      </w:r>
      <w:r w:rsidR="009E611A">
        <w:rPr>
          <w:b/>
          <w:lang w:val="sr-Cyrl-RS"/>
        </w:rPr>
        <w:t>М31</w:t>
      </w:r>
      <w:r w:rsidRPr="003B5E0F">
        <w:rPr>
          <w:b/>
        </w:rPr>
        <w:t>)</w:t>
      </w:r>
    </w:p>
    <w:p w14:paraId="0D739985" w14:textId="28CB8D20" w:rsidR="00C1583A" w:rsidRPr="003B5E0F" w:rsidRDefault="00360D5E" w:rsidP="00DC39A4">
      <w:pPr>
        <w:numPr>
          <w:ilvl w:val="0"/>
          <w:numId w:val="2"/>
        </w:numPr>
        <w:spacing w:after="120" w:line="300" w:lineRule="auto"/>
        <w:jc w:val="both"/>
      </w:pPr>
      <w:r w:rsidRPr="003B5E0F">
        <w:rPr>
          <w:b/>
        </w:rPr>
        <w:t>Obradović V.</w:t>
      </w:r>
      <w:r w:rsidRPr="003B5E0F">
        <w:t xml:space="preserve">, </w:t>
      </w:r>
      <w:proofErr w:type="spellStart"/>
      <w:r w:rsidRPr="003B5E0F">
        <w:t>Mosurović</w:t>
      </w:r>
      <w:proofErr w:type="spellEnd"/>
      <w:r w:rsidRPr="003B5E0F">
        <w:t xml:space="preserve"> </w:t>
      </w:r>
      <w:proofErr w:type="spellStart"/>
      <w:r w:rsidRPr="003B5E0F">
        <w:t>Ružičić</w:t>
      </w:r>
      <w:proofErr w:type="spellEnd"/>
      <w:r w:rsidRPr="003B5E0F">
        <w:t xml:space="preserve"> M., </w:t>
      </w:r>
      <w:proofErr w:type="spellStart"/>
      <w:r w:rsidRPr="003B5E0F">
        <w:t>Dobrota</w:t>
      </w:r>
      <w:proofErr w:type="spellEnd"/>
      <w:r w:rsidRPr="003B5E0F">
        <w:t xml:space="preserve"> M., Gender equality in strategic management of the projects in R&amp;D </w:t>
      </w:r>
      <w:proofErr w:type="spellStart"/>
      <w:r w:rsidRPr="003B5E0F">
        <w:t>organisations</w:t>
      </w:r>
      <w:proofErr w:type="spellEnd"/>
      <w:r w:rsidRPr="003B5E0F">
        <w:t xml:space="preserve"> in Serbia, 5th IPMA SENET Project Management Conference “Challenges of Growing Economies”, pp 198-202, ISBN 978-94-6252-861-1, ISSN 2352-5428, doi.org/10.2991/senet-19.2019.32  </w:t>
      </w:r>
      <w:r w:rsidRPr="003B5E0F">
        <w:rPr>
          <w:b/>
        </w:rPr>
        <w:t>(M33)</w:t>
      </w:r>
    </w:p>
    <w:p w14:paraId="23F1DC4B" w14:textId="224A68F9" w:rsidR="0025038B" w:rsidRPr="003B5E0F" w:rsidRDefault="0025038B" w:rsidP="00DC39A4">
      <w:pPr>
        <w:numPr>
          <w:ilvl w:val="0"/>
          <w:numId w:val="2"/>
        </w:numPr>
        <w:spacing w:after="120" w:line="300" w:lineRule="auto"/>
        <w:jc w:val="both"/>
      </w:pPr>
      <w:r w:rsidRPr="003B5E0F">
        <w:t xml:space="preserve">Montenegro M. A., </w:t>
      </w:r>
      <w:r w:rsidRPr="003B5E0F">
        <w:rPr>
          <w:b/>
        </w:rPr>
        <w:t>Obradović V.</w:t>
      </w:r>
      <w:r w:rsidRPr="003B5E0F">
        <w:t xml:space="preserve">, Žarkić-Joksimović N., Project manager`s competences in financial industry, 5th IPMA SENET Project Management Conference “Challenges of Growing Economies”, pp 221-224, ISBN 978-94-6252-861-1, ISSN 2352-5428, doi.org/10.2991/senet-19.2019.36 </w:t>
      </w:r>
      <w:r w:rsidRPr="003B5E0F">
        <w:rPr>
          <w:b/>
        </w:rPr>
        <w:t>(M33)</w:t>
      </w:r>
    </w:p>
    <w:p w14:paraId="24F496AC" w14:textId="2FB3A4FA" w:rsidR="00A521AD" w:rsidRPr="003B5E0F" w:rsidRDefault="00A521AD" w:rsidP="00DC39A4">
      <w:pPr>
        <w:numPr>
          <w:ilvl w:val="0"/>
          <w:numId w:val="2"/>
        </w:numPr>
        <w:spacing w:after="120" w:line="300" w:lineRule="auto"/>
        <w:jc w:val="both"/>
      </w:pPr>
      <w:r w:rsidRPr="003B5E0F">
        <w:t xml:space="preserve">Jovanović M., </w:t>
      </w:r>
      <w:r w:rsidRPr="003B5E0F">
        <w:rPr>
          <w:b/>
        </w:rPr>
        <w:t>Obradović V.</w:t>
      </w:r>
      <w:r w:rsidRPr="003B5E0F">
        <w:t xml:space="preserve">, Todorović M., ICT Development as A Key Innovation Driver: The Project Management Approach, 2019 IEEE 14th </w:t>
      </w:r>
      <w:r w:rsidRPr="003B5E0F">
        <w:lastRenderedPageBreak/>
        <w:t xml:space="preserve">International Conference on Computer Sciences and Information Technologies (CSIT), pp. 148 - 151, </w:t>
      </w:r>
      <w:proofErr w:type="spellStart"/>
      <w:r w:rsidRPr="003B5E0F">
        <w:t>Lviv</w:t>
      </w:r>
      <w:proofErr w:type="spellEnd"/>
      <w:r w:rsidRPr="003B5E0F">
        <w:t>, Ukraine, 17 - 20. Sep, 2019</w:t>
      </w:r>
      <w:r w:rsidR="009308E4" w:rsidRPr="003B5E0F">
        <w:t>, 10.1109/STC-CSIT.2019.8929768</w:t>
      </w:r>
      <w:r w:rsidRPr="003B5E0F">
        <w:t xml:space="preserve"> </w:t>
      </w:r>
      <w:r w:rsidRPr="003B5E0F">
        <w:rPr>
          <w:b/>
        </w:rPr>
        <w:t>(M33)</w:t>
      </w:r>
    </w:p>
    <w:p w14:paraId="32B7DE33" w14:textId="764BB228" w:rsidR="00A521AD" w:rsidRPr="003B5E0F" w:rsidRDefault="00A521AD" w:rsidP="00DC39A4">
      <w:pPr>
        <w:numPr>
          <w:ilvl w:val="0"/>
          <w:numId w:val="2"/>
        </w:numPr>
        <w:spacing w:after="120" w:line="300" w:lineRule="auto"/>
        <w:jc w:val="both"/>
      </w:pPr>
      <w:bookmarkStart w:id="1" w:name="_Hlk58790956"/>
      <w:r w:rsidRPr="003B5E0F">
        <w:t>Pavlovi</w:t>
      </w:r>
      <w:bookmarkEnd w:id="1"/>
      <w:r w:rsidRPr="003B5E0F">
        <w:t xml:space="preserve">ć D, </w:t>
      </w:r>
      <w:r w:rsidRPr="003B5E0F">
        <w:rPr>
          <w:b/>
        </w:rPr>
        <w:t>Obradović V.</w:t>
      </w:r>
      <w:r w:rsidRPr="003B5E0F">
        <w:t xml:space="preserve">, Todorovic M., Disparities among youth </w:t>
      </w:r>
      <w:proofErr w:type="spellStart"/>
      <w:r w:rsidRPr="003B5E0F">
        <w:t>labour</w:t>
      </w:r>
      <w:proofErr w:type="spellEnd"/>
      <w:r w:rsidRPr="003B5E0F">
        <w:t xml:space="preserve"> in Serbia, Symposium proceedings [</w:t>
      </w:r>
      <w:proofErr w:type="spellStart"/>
      <w:r w:rsidRPr="003B5E0F">
        <w:t>Elektronski</w:t>
      </w:r>
      <w:proofErr w:type="spellEnd"/>
      <w:r w:rsidRPr="003B5E0F">
        <w:t xml:space="preserve"> </w:t>
      </w:r>
      <w:proofErr w:type="spellStart"/>
      <w:r w:rsidRPr="003B5E0F">
        <w:t>izvor</w:t>
      </w:r>
      <w:proofErr w:type="spellEnd"/>
      <w:r w:rsidRPr="003B5E0F">
        <w:t>] / XVI International symposium Doing Business in the Digital Age: challenges, approaches and solutions, pp. 872 - 979, 978-86-7680-361-3, Zlatibor, Srbija, 7-10. Jun, 2018</w:t>
      </w:r>
      <w:r w:rsidR="005D3E29" w:rsidRPr="003B5E0F">
        <w:t xml:space="preserve"> </w:t>
      </w:r>
      <w:r w:rsidR="005D3E29" w:rsidRPr="003B5E0F">
        <w:rPr>
          <w:b/>
        </w:rPr>
        <w:t>(M33)</w:t>
      </w:r>
    </w:p>
    <w:p w14:paraId="7725C53A" w14:textId="1E94912D" w:rsidR="00D51389" w:rsidRPr="003B5E0F" w:rsidRDefault="00D51389" w:rsidP="00DC39A4">
      <w:pPr>
        <w:numPr>
          <w:ilvl w:val="0"/>
          <w:numId w:val="2"/>
        </w:numPr>
        <w:spacing w:after="120" w:line="300" w:lineRule="auto"/>
        <w:jc w:val="both"/>
      </w:pPr>
      <w:r w:rsidRPr="003B5E0F">
        <w:t xml:space="preserve">Pavlović D., </w:t>
      </w:r>
      <w:r w:rsidRPr="003B5E0F">
        <w:rPr>
          <w:b/>
        </w:rPr>
        <w:t>Obradović V.</w:t>
      </w:r>
      <w:r w:rsidRPr="003B5E0F">
        <w:t xml:space="preserve">, Todorović </w:t>
      </w:r>
      <w:r w:rsidR="004C79F6" w:rsidRPr="003B5E0F">
        <w:rPr>
          <w:lang w:val="sr-Cyrl-RS"/>
        </w:rPr>
        <w:t>М</w:t>
      </w:r>
      <w:r w:rsidRPr="003B5E0F">
        <w:t xml:space="preserve">., Diversity in Project Management – Women in R&amp;D Projects, 4th SENET Regional Conference on Project Management in Central, and South-East Europe, “Project Management Serving for Society Development”, pp 131-138., </w:t>
      </w:r>
      <w:proofErr w:type="spellStart"/>
      <w:r w:rsidRPr="003B5E0F">
        <w:t>Brioni</w:t>
      </w:r>
      <w:proofErr w:type="spellEnd"/>
      <w:r w:rsidRPr="003B5E0F">
        <w:t xml:space="preserve">, Croatia, 7-9. </w:t>
      </w:r>
      <w:proofErr w:type="gramStart"/>
      <w:r w:rsidRPr="003B5E0F">
        <w:t>June,</w:t>
      </w:r>
      <w:proofErr w:type="gramEnd"/>
      <w:r w:rsidRPr="003B5E0F">
        <w:t xml:space="preserve"> 2018</w:t>
      </w:r>
      <w:r w:rsidR="00B36268">
        <w:rPr>
          <w:lang w:val="sr-Cyrl-RS"/>
        </w:rPr>
        <w:t xml:space="preserve"> </w:t>
      </w:r>
      <w:r w:rsidR="00B36268" w:rsidRPr="00B36268">
        <w:rPr>
          <w:b/>
          <w:bCs/>
          <w:lang w:val="sr-Cyrl-RS"/>
        </w:rPr>
        <w:t>(</w:t>
      </w:r>
      <w:r w:rsidR="00B36268">
        <w:rPr>
          <w:b/>
          <w:bCs/>
          <w:lang w:val="sr-Cyrl-RS"/>
        </w:rPr>
        <w:t>М33</w:t>
      </w:r>
      <w:r w:rsidR="00B36268" w:rsidRPr="00B36268">
        <w:rPr>
          <w:b/>
          <w:bCs/>
          <w:lang w:val="sr-Cyrl-RS"/>
        </w:rPr>
        <w:t>)</w:t>
      </w:r>
      <w:r w:rsidRPr="003B5E0F">
        <w:t xml:space="preserve"> </w:t>
      </w:r>
    </w:p>
    <w:p w14:paraId="41513F62" w14:textId="77777777" w:rsidR="00DE1560" w:rsidRPr="003B5E0F" w:rsidRDefault="00DE1560" w:rsidP="00DE1560">
      <w:pPr>
        <w:numPr>
          <w:ilvl w:val="0"/>
          <w:numId w:val="2"/>
        </w:numPr>
        <w:spacing w:after="120" w:line="300" w:lineRule="auto"/>
        <w:jc w:val="both"/>
      </w:pPr>
      <w:r w:rsidRPr="003B5E0F">
        <w:rPr>
          <w:b/>
          <w:lang w:val="en-GB"/>
        </w:rPr>
        <w:t>Obradović V</w:t>
      </w:r>
      <w:r w:rsidRPr="003B5E0F">
        <w:rPr>
          <w:lang w:val="en-GB"/>
        </w:rPr>
        <w:t xml:space="preserve">., Mitrović Z., Pavićević M., Millennials vs. Baby Boomers in project </w:t>
      </w:r>
      <w:r w:rsidRPr="003B5E0F">
        <w:t xml:space="preserve">management: Education and training gap, 2017 12th International Scientific and Technical Conference on Computer Sciences and Information Technologies (CSIT), 10.1109/STC-CSIT.2017.8099422, 978-1-5386-1639-0, 2017. </w:t>
      </w:r>
      <w:r w:rsidRPr="003B5E0F">
        <w:rPr>
          <w:b/>
        </w:rPr>
        <w:t>(M33)</w:t>
      </w:r>
    </w:p>
    <w:p w14:paraId="3FECC508" w14:textId="46010945" w:rsidR="00A521AD" w:rsidRPr="003B5E0F" w:rsidRDefault="000844E8" w:rsidP="00DC39A4">
      <w:pPr>
        <w:numPr>
          <w:ilvl w:val="0"/>
          <w:numId w:val="2"/>
        </w:numPr>
        <w:spacing w:after="120" w:line="300" w:lineRule="auto"/>
        <w:jc w:val="both"/>
      </w:pPr>
      <w:r w:rsidRPr="003B5E0F">
        <w:t xml:space="preserve">Bjelica D., Mihić M., </w:t>
      </w:r>
      <w:r w:rsidRPr="003B5E0F">
        <w:rPr>
          <w:b/>
        </w:rPr>
        <w:t>Obradović V.</w:t>
      </w:r>
      <w:r w:rsidR="00A521AD" w:rsidRPr="003B5E0F">
        <w:t>, Alone or in Pairs: Agile Approach Improves Organizational Project Management Competences, 13th International Conference on Organization, Technology and Management in Construction, 13th International Conference on Organization, Technology and Management in Construction, pp. 684 - 687, 978-953-8168-21-5, Poreč, Croatia, 2017.</w:t>
      </w:r>
      <w:r w:rsidRPr="003B5E0F">
        <w:t xml:space="preserve"> </w:t>
      </w:r>
      <w:r w:rsidRPr="003B5E0F">
        <w:rPr>
          <w:b/>
        </w:rPr>
        <w:t>(M33)</w:t>
      </w:r>
    </w:p>
    <w:p w14:paraId="794F93A0" w14:textId="274BF925" w:rsidR="00A521AD" w:rsidRPr="003B5E0F" w:rsidRDefault="000844E8" w:rsidP="00DC39A4">
      <w:pPr>
        <w:numPr>
          <w:ilvl w:val="0"/>
          <w:numId w:val="2"/>
        </w:numPr>
        <w:spacing w:after="120" w:line="300" w:lineRule="auto"/>
        <w:jc w:val="both"/>
      </w:pPr>
      <w:r w:rsidRPr="003B5E0F">
        <w:t xml:space="preserve">Mitrović Z, </w:t>
      </w:r>
      <w:r w:rsidRPr="003B5E0F">
        <w:rPr>
          <w:b/>
        </w:rPr>
        <w:t>Obradović V.</w:t>
      </w:r>
      <w:r w:rsidRPr="003B5E0F">
        <w:t xml:space="preserve">, Petrović N., </w:t>
      </w:r>
      <w:r w:rsidR="00A521AD" w:rsidRPr="003B5E0F">
        <w:t xml:space="preserve">Economic Valuation of Environmental Policy Effects - Why Should We Bother about the Value of the </w:t>
      </w:r>
      <w:r w:rsidR="000C16EC" w:rsidRPr="003B5E0F">
        <w:t>Initiatives?</w:t>
      </w:r>
      <w:r w:rsidR="00A521AD" w:rsidRPr="003B5E0F">
        <w:t xml:space="preserve"> 36th International Conference on Organizational Science Development: Responsible Organization, 36th International Conference on Organizational Science Development: Responsible Organization, pp. 601 - 612, 978-961-286-020-2, </w:t>
      </w:r>
      <w:proofErr w:type="spellStart"/>
      <w:r w:rsidR="00A521AD" w:rsidRPr="003B5E0F">
        <w:t>Portorož</w:t>
      </w:r>
      <w:proofErr w:type="spellEnd"/>
      <w:r w:rsidR="00A521AD" w:rsidRPr="003B5E0F">
        <w:t>, Slovenia), 22-24. Mar, 2017</w:t>
      </w:r>
      <w:r w:rsidRPr="003B5E0F">
        <w:t xml:space="preserve"> </w:t>
      </w:r>
      <w:r w:rsidRPr="003B5E0F">
        <w:rPr>
          <w:b/>
        </w:rPr>
        <w:t>(M33)</w:t>
      </w:r>
    </w:p>
    <w:p w14:paraId="602D0A92" w14:textId="724E5C50" w:rsidR="00BF1BF1" w:rsidRPr="003B5E0F" w:rsidRDefault="00BF1BF1" w:rsidP="00DC39A4">
      <w:pPr>
        <w:numPr>
          <w:ilvl w:val="0"/>
          <w:numId w:val="2"/>
        </w:numPr>
        <w:spacing w:after="120" w:line="300" w:lineRule="auto"/>
        <w:jc w:val="both"/>
      </w:pPr>
      <w:r w:rsidRPr="003B5E0F">
        <w:rPr>
          <w:b/>
        </w:rPr>
        <w:t>Obradović V.</w:t>
      </w:r>
      <w:r w:rsidRPr="003B5E0F">
        <w:t xml:space="preserve">, Todorović M., Bjelica D., Incorporating Green Practices in Project Management Process: What are the Key Challenges for Project Manager, Breakthrough Competences </w:t>
      </w:r>
      <w:proofErr w:type="gramStart"/>
      <w:r w:rsidRPr="003B5E0F">
        <w:t>For</w:t>
      </w:r>
      <w:proofErr w:type="gramEnd"/>
      <w:r w:rsidRPr="003B5E0F">
        <w:t xml:space="preserve"> Managing Change, pp. 86 - 86, Astana, </w:t>
      </w:r>
      <w:proofErr w:type="spellStart"/>
      <w:r w:rsidRPr="003B5E0F">
        <w:t>Kazahstan</w:t>
      </w:r>
      <w:proofErr w:type="spellEnd"/>
      <w:r w:rsidRPr="003B5E0F">
        <w:t xml:space="preserve">, 5 - 7. Sep, 2017 </w:t>
      </w:r>
      <w:r w:rsidRPr="003B5E0F">
        <w:rPr>
          <w:b/>
        </w:rPr>
        <w:t>(M34)</w:t>
      </w:r>
    </w:p>
    <w:p w14:paraId="013B6871" w14:textId="77777777" w:rsidR="000958F5" w:rsidRPr="003B5E0F" w:rsidRDefault="000958F5" w:rsidP="000958F5">
      <w:pPr>
        <w:numPr>
          <w:ilvl w:val="0"/>
          <w:numId w:val="2"/>
        </w:numPr>
        <w:spacing w:after="120" w:line="300" w:lineRule="auto"/>
        <w:jc w:val="both"/>
        <w:rPr>
          <w:lang w:val="sr-Latn-CS"/>
        </w:rPr>
      </w:pPr>
      <w:r w:rsidRPr="003B5E0F">
        <w:rPr>
          <w:b/>
          <w:lang w:val="sr-Latn"/>
        </w:rPr>
        <w:t>Obradović V.</w:t>
      </w:r>
      <w:r w:rsidRPr="003B5E0F">
        <w:rPr>
          <w:lang w:val="sr-Latn"/>
        </w:rPr>
        <w:t>, Dragan Bjelica, Dejan Petrović, Marko Mihić, Marija Todorović, Whether We are Still Immature to Assess the Environmental KPIs!, Procedia - Social and Behavioral Sciences, Volume 226, 2016, Pages 132-139, ISSN 1877-0428, https://doi.org/10.1016/j.sbspro.2016.06.171.</w:t>
      </w:r>
      <w:r w:rsidRPr="003B5E0F">
        <w:rPr>
          <w:b/>
          <w:lang w:val="sr-Latn"/>
        </w:rPr>
        <w:t xml:space="preserve"> (M</w:t>
      </w:r>
      <w:r>
        <w:rPr>
          <w:b/>
          <w:lang w:val="sr-Cyrl-RS"/>
        </w:rPr>
        <w:t>33</w:t>
      </w:r>
      <w:r w:rsidRPr="003B5E0F">
        <w:rPr>
          <w:b/>
          <w:lang w:val="sr-Latn"/>
        </w:rPr>
        <w:t>)</w:t>
      </w:r>
    </w:p>
    <w:p w14:paraId="547E6173" w14:textId="77777777" w:rsidR="00627EBC" w:rsidRPr="003B5E0F" w:rsidRDefault="00627EBC" w:rsidP="00627EBC">
      <w:pPr>
        <w:numPr>
          <w:ilvl w:val="0"/>
          <w:numId w:val="2"/>
        </w:numPr>
        <w:spacing w:after="120" w:line="300" w:lineRule="auto"/>
        <w:jc w:val="both"/>
        <w:rPr>
          <w:lang w:val="sr-Latn-CS"/>
        </w:rPr>
      </w:pPr>
      <w:r w:rsidRPr="003B5E0F">
        <w:rPr>
          <w:b/>
          <w:lang w:val="sr-Latn-CS"/>
        </w:rPr>
        <w:lastRenderedPageBreak/>
        <w:t>Obradović V.</w:t>
      </w:r>
      <w:r w:rsidRPr="003B5E0F">
        <w:rPr>
          <w:lang w:val="sr-Latn-CS"/>
        </w:rPr>
        <w:t xml:space="preserve">, Mitrović Z., </w:t>
      </w:r>
      <w:proofErr w:type="spellStart"/>
      <w:r w:rsidRPr="003B5E0F">
        <w:rPr>
          <w:lang w:val="sr-Latn-CS"/>
        </w:rPr>
        <w:t>Cicvarić</w:t>
      </w:r>
      <w:proofErr w:type="spellEnd"/>
      <w:r w:rsidRPr="003B5E0F">
        <w:rPr>
          <w:lang w:val="sr-Latn-CS"/>
        </w:rPr>
        <w:t xml:space="preserve"> Kostić S, </w:t>
      </w:r>
      <w:proofErr w:type="spellStart"/>
      <w:r w:rsidRPr="003B5E0F">
        <w:rPr>
          <w:lang w:val="sr-Latn-CS"/>
        </w:rPr>
        <w:t>Rethinking</w:t>
      </w:r>
      <w:proofErr w:type="spellEnd"/>
      <w:r w:rsidRPr="003B5E0F">
        <w:rPr>
          <w:lang w:val="sr-Latn-CS"/>
        </w:rPr>
        <w:t xml:space="preserve"> Project Management – </w:t>
      </w:r>
      <w:proofErr w:type="spellStart"/>
      <w:r w:rsidRPr="003B5E0F">
        <w:rPr>
          <w:lang w:val="sr-Latn-CS"/>
        </w:rPr>
        <w:t>Did</w:t>
      </w:r>
      <w:proofErr w:type="spellEnd"/>
      <w:r w:rsidRPr="003B5E0F">
        <w:rPr>
          <w:lang w:val="sr-Latn-CS"/>
        </w:rPr>
        <w:t xml:space="preserve"> </w:t>
      </w:r>
      <w:proofErr w:type="spellStart"/>
      <w:r w:rsidRPr="003B5E0F">
        <w:rPr>
          <w:lang w:val="sr-Latn-CS"/>
        </w:rPr>
        <w:t>we</w:t>
      </w:r>
      <w:proofErr w:type="spellEnd"/>
      <w:r w:rsidRPr="003B5E0F">
        <w:rPr>
          <w:lang w:val="sr-Latn-CS"/>
        </w:rPr>
        <w:t xml:space="preserve"> </w:t>
      </w:r>
      <w:proofErr w:type="spellStart"/>
      <w:r w:rsidRPr="003B5E0F">
        <w:rPr>
          <w:lang w:val="sr-Latn-CS"/>
        </w:rPr>
        <w:t>Miss</w:t>
      </w:r>
      <w:proofErr w:type="spellEnd"/>
      <w:r w:rsidRPr="003B5E0F">
        <w:rPr>
          <w:lang w:val="sr-Latn-CS"/>
        </w:rPr>
        <w:t xml:space="preserve"> Marketing Management?, </w:t>
      </w:r>
      <w:proofErr w:type="spellStart"/>
      <w:r w:rsidRPr="003B5E0F">
        <w:rPr>
          <w:lang w:val="sr-Latn-CS"/>
        </w:rPr>
        <w:t>Procedia</w:t>
      </w:r>
      <w:proofErr w:type="spellEnd"/>
      <w:r w:rsidRPr="003B5E0F">
        <w:rPr>
          <w:lang w:val="sr-Latn-CS"/>
        </w:rPr>
        <w:t xml:space="preserve"> - </w:t>
      </w:r>
      <w:r w:rsidRPr="003B5E0F">
        <w:rPr>
          <w:lang w:val="en-GB"/>
        </w:rPr>
        <w:t>Social</w:t>
      </w:r>
      <w:r w:rsidRPr="003B5E0F">
        <w:rPr>
          <w:lang w:val="sr-Latn-CS"/>
        </w:rPr>
        <w:t xml:space="preserve"> and </w:t>
      </w:r>
      <w:proofErr w:type="spellStart"/>
      <w:r w:rsidRPr="003B5E0F">
        <w:rPr>
          <w:lang w:val="sr-Latn-CS"/>
        </w:rPr>
        <w:t>Behavioral</w:t>
      </w:r>
      <w:proofErr w:type="spellEnd"/>
      <w:r w:rsidRPr="003B5E0F">
        <w:rPr>
          <w:lang w:val="sr-Latn-CS"/>
        </w:rPr>
        <w:t xml:space="preserve"> </w:t>
      </w:r>
      <w:proofErr w:type="spellStart"/>
      <w:r w:rsidRPr="003B5E0F">
        <w:rPr>
          <w:lang w:val="sr-Latn-CS"/>
        </w:rPr>
        <w:t>Sciences</w:t>
      </w:r>
      <w:proofErr w:type="spellEnd"/>
      <w:r w:rsidRPr="003B5E0F">
        <w:rPr>
          <w:lang w:val="sr-Latn-CS"/>
        </w:rPr>
        <w:t xml:space="preserve">, </w:t>
      </w:r>
      <w:proofErr w:type="spellStart"/>
      <w:r w:rsidRPr="003B5E0F">
        <w:rPr>
          <w:lang w:val="sr-Latn-CS"/>
        </w:rPr>
        <w:t>Elsevier</w:t>
      </w:r>
      <w:proofErr w:type="spellEnd"/>
      <w:r w:rsidRPr="003B5E0F">
        <w:rPr>
          <w:lang w:val="sr-Latn-CS"/>
        </w:rPr>
        <w:t xml:space="preserve">, 226, </w:t>
      </w:r>
      <w:proofErr w:type="spellStart"/>
      <w:r w:rsidRPr="003B5E0F">
        <w:rPr>
          <w:lang w:val="sr-Latn-CS"/>
        </w:rPr>
        <w:t>pp</w:t>
      </w:r>
      <w:proofErr w:type="spellEnd"/>
      <w:r w:rsidRPr="003B5E0F">
        <w:rPr>
          <w:lang w:val="sr-Latn-CS"/>
        </w:rPr>
        <w:t xml:space="preserve">. 390 - 397, 1877-0428, 2016. </w:t>
      </w:r>
      <w:r w:rsidRPr="003B5E0F">
        <w:rPr>
          <w:b/>
          <w:lang w:val="sr-Latn-CS"/>
        </w:rPr>
        <w:t>(M</w:t>
      </w:r>
      <w:r>
        <w:rPr>
          <w:b/>
          <w:lang w:val="sr-Cyrl-RS"/>
        </w:rPr>
        <w:t>33)</w:t>
      </w:r>
    </w:p>
    <w:p w14:paraId="232A1CE8" w14:textId="6BF1275A" w:rsidR="00A521AD" w:rsidRPr="003B5E0F" w:rsidRDefault="000844E8" w:rsidP="00DC39A4">
      <w:pPr>
        <w:numPr>
          <w:ilvl w:val="0"/>
          <w:numId w:val="2"/>
        </w:numPr>
        <w:spacing w:after="120" w:line="300" w:lineRule="auto"/>
        <w:jc w:val="both"/>
      </w:pPr>
      <w:r w:rsidRPr="003B5E0F">
        <w:t>Petrović</w:t>
      </w:r>
      <w:r w:rsidR="00374BA4" w:rsidRPr="003B5E0F">
        <w:t xml:space="preserve"> D.</w:t>
      </w:r>
      <w:r w:rsidRPr="003B5E0F">
        <w:t>, Mihić</w:t>
      </w:r>
      <w:r w:rsidR="00374BA4" w:rsidRPr="003B5E0F">
        <w:t xml:space="preserve"> M.</w:t>
      </w:r>
      <w:r w:rsidRPr="003B5E0F">
        <w:t xml:space="preserve">, </w:t>
      </w:r>
      <w:r w:rsidRPr="003B5E0F">
        <w:rPr>
          <w:b/>
        </w:rPr>
        <w:t>Obradović</w:t>
      </w:r>
      <w:r w:rsidR="00374BA4" w:rsidRPr="003B5E0F">
        <w:rPr>
          <w:b/>
        </w:rPr>
        <w:t xml:space="preserve"> V.</w:t>
      </w:r>
      <w:r w:rsidRPr="003B5E0F">
        <w:t xml:space="preserve">, </w:t>
      </w:r>
      <w:r w:rsidR="00A521AD" w:rsidRPr="003B5E0F">
        <w:t xml:space="preserve">Competences of the project managers in relation to the type of project, XV International Symposium “Reshaping the future through sustainable business development and </w:t>
      </w:r>
      <w:r w:rsidR="00451637" w:rsidRPr="003B5E0F">
        <w:t>entrepreneurship</w:t>
      </w:r>
      <w:r w:rsidR="00A521AD" w:rsidRPr="003B5E0F">
        <w:t xml:space="preserve">”, </w:t>
      </w:r>
      <w:proofErr w:type="spellStart"/>
      <w:r w:rsidR="00A521AD" w:rsidRPr="003B5E0F">
        <w:t>Symorg</w:t>
      </w:r>
      <w:proofErr w:type="spellEnd"/>
      <w:r w:rsidR="00A521AD" w:rsidRPr="003B5E0F">
        <w:t xml:space="preserve"> 2016, pp. 1066 - 1073, 978-86-7680-326-2, </w:t>
      </w:r>
      <w:proofErr w:type="spellStart"/>
      <w:r w:rsidR="00A521AD" w:rsidRPr="003B5E0F">
        <w:t>Београд</w:t>
      </w:r>
      <w:proofErr w:type="spellEnd"/>
      <w:r w:rsidR="00A521AD" w:rsidRPr="003B5E0F">
        <w:t xml:space="preserve">, 10-13. </w:t>
      </w:r>
      <w:proofErr w:type="spellStart"/>
      <w:r w:rsidR="005E393A" w:rsidRPr="003B5E0F">
        <w:t>j</w:t>
      </w:r>
      <w:r w:rsidR="00A521AD" w:rsidRPr="003B5E0F">
        <w:t>un</w:t>
      </w:r>
      <w:proofErr w:type="spellEnd"/>
      <w:r w:rsidR="00A521AD" w:rsidRPr="003B5E0F">
        <w:t>, 2016</w:t>
      </w:r>
      <w:r w:rsidR="00374BA4" w:rsidRPr="003B5E0F">
        <w:t xml:space="preserve"> </w:t>
      </w:r>
      <w:r w:rsidR="00374BA4" w:rsidRPr="003B5E0F">
        <w:rPr>
          <w:b/>
        </w:rPr>
        <w:t>(M33)</w:t>
      </w:r>
    </w:p>
    <w:p w14:paraId="21A3A795" w14:textId="295ACCBA" w:rsidR="00A521AD" w:rsidRPr="003B5E0F" w:rsidRDefault="000844E8" w:rsidP="00DC39A4">
      <w:pPr>
        <w:numPr>
          <w:ilvl w:val="0"/>
          <w:numId w:val="2"/>
        </w:numPr>
        <w:spacing w:after="120" w:line="300" w:lineRule="auto"/>
        <w:jc w:val="both"/>
      </w:pPr>
      <w:r w:rsidRPr="003B5E0F">
        <w:rPr>
          <w:b/>
        </w:rPr>
        <w:t>Obradović</w:t>
      </w:r>
      <w:r w:rsidR="00374BA4" w:rsidRPr="003B5E0F">
        <w:rPr>
          <w:b/>
        </w:rPr>
        <w:t xml:space="preserve"> V.</w:t>
      </w:r>
      <w:r w:rsidRPr="003B5E0F">
        <w:t>, Mihić</w:t>
      </w:r>
      <w:r w:rsidR="00374BA4" w:rsidRPr="003B5E0F">
        <w:t xml:space="preserve"> M.</w:t>
      </w:r>
      <w:r w:rsidRPr="003B5E0F">
        <w:t>, Mitrović</w:t>
      </w:r>
      <w:r w:rsidR="00374BA4" w:rsidRPr="003B5E0F">
        <w:t xml:space="preserve"> Z.</w:t>
      </w:r>
      <w:r w:rsidR="00A521AD" w:rsidRPr="003B5E0F">
        <w:t xml:space="preserve">, Knowledge Management as a tool for performance improvement in Local Self-Governments, Proceedings of the XX Anniversary Conference 2016 IPMN “ The Transformation of Public Management as a Field of Academic Study and Practical Reform”, pp. 1 - 27, /, Switzerland,, 1-3. </w:t>
      </w:r>
      <w:r w:rsidR="005E393A" w:rsidRPr="003B5E0F">
        <w:rPr>
          <w:lang w:val="sr-Cyrl-RS"/>
        </w:rPr>
        <w:t>ј</w:t>
      </w:r>
      <w:r w:rsidR="00A521AD" w:rsidRPr="003B5E0F">
        <w:t>un, 2016</w:t>
      </w:r>
      <w:r w:rsidR="00374BA4" w:rsidRPr="003B5E0F">
        <w:t xml:space="preserve"> </w:t>
      </w:r>
      <w:r w:rsidR="00374BA4" w:rsidRPr="003B5E0F">
        <w:rPr>
          <w:b/>
        </w:rPr>
        <w:t>(M33)</w:t>
      </w:r>
    </w:p>
    <w:p w14:paraId="7EFB729D" w14:textId="46834440" w:rsidR="00A521AD" w:rsidRPr="003B5E0F" w:rsidRDefault="000844E8" w:rsidP="00DC39A4">
      <w:pPr>
        <w:numPr>
          <w:ilvl w:val="0"/>
          <w:numId w:val="2"/>
        </w:numPr>
        <w:spacing w:after="120" w:line="300" w:lineRule="auto"/>
        <w:jc w:val="both"/>
      </w:pPr>
      <w:proofErr w:type="spellStart"/>
      <w:r w:rsidRPr="003B5E0F">
        <w:t>Marić</w:t>
      </w:r>
      <w:proofErr w:type="spellEnd"/>
      <w:r w:rsidRPr="003B5E0F">
        <w:t xml:space="preserve"> N, </w:t>
      </w:r>
      <w:r w:rsidRPr="003B5E0F">
        <w:rPr>
          <w:b/>
        </w:rPr>
        <w:t>Obradović</w:t>
      </w:r>
      <w:r w:rsidR="00B12CEE" w:rsidRPr="003B5E0F">
        <w:rPr>
          <w:b/>
        </w:rPr>
        <w:t xml:space="preserve"> V.</w:t>
      </w:r>
      <w:r w:rsidRPr="003B5E0F">
        <w:t xml:space="preserve">, </w:t>
      </w:r>
      <w:proofErr w:type="spellStart"/>
      <w:r w:rsidRPr="003B5E0F">
        <w:t>Cicvarić</w:t>
      </w:r>
      <w:proofErr w:type="spellEnd"/>
      <w:r w:rsidRPr="003B5E0F">
        <w:t xml:space="preserve"> </w:t>
      </w:r>
      <w:proofErr w:type="spellStart"/>
      <w:r w:rsidRPr="003B5E0F">
        <w:t>Kostić</w:t>
      </w:r>
      <w:proofErr w:type="spellEnd"/>
      <w:r w:rsidR="00B12CEE" w:rsidRPr="003B5E0F">
        <w:t xml:space="preserve"> S.</w:t>
      </w:r>
      <w:r w:rsidRPr="003B5E0F">
        <w:t>,</w:t>
      </w:r>
      <w:r w:rsidR="00A521AD" w:rsidRPr="003B5E0F">
        <w:t xml:space="preserve"> Framework for Strategic Performance Management in the Media Industry, XV International Symposium SYMORG 2016 “Reshaping the Future through Sustainable Business Development and Entrepreneurship”, pp. 1296 - 1304, 978-86-7680-326-2, </w:t>
      </w:r>
      <w:proofErr w:type="spellStart"/>
      <w:r w:rsidR="00A521AD" w:rsidRPr="003B5E0F">
        <w:t>Златибор</w:t>
      </w:r>
      <w:proofErr w:type="spellEnd"/>
      <w:r w:rsidR="00A521AD" w:rsidRPr="003B5E0F">
        <w:t xml:space="preserve">, </w:t>
      </w:r>
      <w:proofErr w:type="spellStart"/>
      <w:r w:rsidR="00A521AD" w:rsidRPr="003B5E0F">
        <w:t>Србија</w:t>
      </w:r>
      <w:proofErr w:type="spellEnd"/>
      <w:r w:rsidR="00A521AD" w:rsidRPr="003B5E0F">
        <w:t>, 10. - 13. Jun, 2016</w:t>
      </w:r>
      <w:r w:rsidR="00374BA4" w:rsidRPr="003B5E0F">
        <w:t xml:space="preserve"> </w:t>
      </w:r>
      <w:r w:rsidR="00374BA4" w:rsidRPr="003B5E0F">
        <w:rPr>
          <w:b/>
        </w:rPr>
        <w:t>(M33)</w:t>
      </w:r>
    </w:p>
    <w:p w14:paraId="1576897C" w14:textId="698BE69B" w:rsidR="00044711" w:rsidRPr="003B5E0F" w:rsidRDefault="000844E8" w:rsidP="00DC39A4">
      <w:pPr>
        <w:numPr>
          <w:ilvl w:val="0"/>
          <w:numId w:val="2"/>
        </w:numPr>
        <w:spacing w:after="120" w:line="300" w:lineRule="auto"/>
        <w:jc w:val="both"/>
      </w:pPr>
      <w:r w:rsidRPr="003B5E0F">
        <w:t>Bjelica</w:t>
      </w:r>
      <w:r w:rsidR="00B12CEE" w:rsidRPr="003B5E0F">
        <w:t xml:space="preserve"> D.</w:t>
      </w:r>
      <w:r w:rsidRPr="003B5E0F">
        <w:t xml:space="preserve">, </w:t>
      </w:r>
      <w:r w:rsidRPr="003B5E0F">
        <w:rPr>
          <w:b/>
        </w:rPr>
        <w:t>Obradović</w:t>
      </w:r>
      <w:r w:rsidR="00B12CEE" w:rsidRPr="003B5E0F">
        <w:rPr>
          <w:b/>
        </w:rPr>
        <w:t xml:space="preserve"> V.</w:t>
      </w:r>
      <w:r w:rsidRPr="003B5E0F">
        <w:t>, Pavlović</w:t>
      </w:r>
      <w:r w:rsidR="00B12CEE" w:rsidRPr="003B5E0F">
        <w:t xml:space="preserve"> D.</w:t>
      </w:r>
      <w:r w:rsidR="00A521AD" w:rsidRPr="003B5E0F">
        <w:t xml:space="preserve">, Does competitiveness have to do anything with </w:t>
      </w:r>
      <w:proofErr w:type="gramStart"/>
      <w:r w:rsidR="00A521AD" w:rsidRPr="003B5E0F">
        <w:t>people?,</w:t>
      </w:r>
      <w:proofErr w:type="gramEnd"/>
      <w:r w:rsidR="00A521AD" w:rsidRPr="003B5E0F">
        <w:t xml:space="preserve"> Management International Conference 2015, Management International Conference 2015, pp. 99 - 114, 978-961-232-279-3, Slovenia, 28. - 30. May, 2015</w:t>
      </w:r>
      <w:r w:rsidR="00374BA4" w:rsidRPr="003B5E0F">
        <w:t xml:space="preserve"> </w:t>
      </w:r>
      <w:r w:rsidR="00374BA4" w:rsidRPr="003B5E0F">
        <w:rPr>
          <w:b/>
        </w:rPr>
        <w:t>(M33)</w:t>
      </w:r>
    </w:p>
    <w:p w14:paraId="1576F24B" w14:textId="77777777" w:rsidR="00A521AD" w:rsidRPr="003B5E0F" w:rsidRDefault="00A521AD" w:rsidP="00DC39A4">
      <w:pPr>
        <w:spacing w:after="120" w:line="300" w:lineRule="auto"/>
        <w:ind w:left="360"/>
        <w:jc w:val="both"/>
      </w:pPr>
    </w:p>
    <w:p w14:paraId="195C24CD" w14:textId="77777777" w:rsidR="00044711" w:rsidRPr="003B5E0F" w:rsidRDefault="00044711" w:rsidP="00B9353F">
      <w:pPr>
        <w:spacing w:after="120" w:line="300" w:lineRule="auto"/>
        <w:jc w:val="both"/>
        <w:rPr>
          <w:u w:val="single"/>
        </w:rPr>
      </w:pPr>
      <w:r w:rsidRPr="003B5E0F">
        <w:rPr>
          <w:u w:val="single"/>
          <w:lang w:val="sr-Cyrl-RS"/>
        </w:rPr>
        <w:t xml:space="preserve">Пре </w:t>
      </w:r>
      <w:r w:rsidRPr="003B5E0F">
        <w:rPr>
          <w:u w:val="single"/>
          <w:lang w:val="sr-Cyrl-CS"/>
        </w:rPr>
        <w:t xml:space="preserve">избора у </w:t>
      </w:r>
      <w:r w:rsidRPr="00B9353F">
        <w:rPr>
          <w:u w:val="single"/>
          <w:lang w:val="sr-Cyrl-RS"/>
        </w:rPr>
        <w:t>звање</w:t>
      </w:r>
      <w:r w:rsidRPr="003B5E0F">
        <w:rPr>
          <w:u w:val="single"/>
          <w:lang w:val="sr-Cyrl-CS"/>
        </w:rPr>
        <w:t xml:space="preserve"> ванредног професора</w:t>
      </w:r>
    </w:p>
    <w:p w14:paraId="275F8F0C" w14:textId="0D4F568A" w:rsidR="00044711" w:rsidRPr="003B5E0F" w:rsidRDefault="00044711" w:rsidP="00DC39A4">
      <w:pPr>
        <w:numPr>
          <w:ilvl w:val="0"/>
          <w:numId w:val="2"/>
        </w:numPr>
        <w:spacing w:after="120" w:line="300" w:lineRule="auto"/>
        <w:jc w:val="both"/>
        <w:rPr>
          <w:lang w:val="en-GB"/>
        </w:rPr>
      </w:pPr>
      <w:proofErr w:type="spellStart"/>
      <w:r w:rsidRPr="003B5E0F">
        <w:rPr>
          <w:lang w:val="en-GB"/>
        </w:rPr>
        <w:t>Micić</w:t>
      </w:r>
      <w:proofErr w:type="spellEnd"/>
      <w:r w:rsidRPr="003B5E0F">
        <w:rPr>
          <w:lang w:val="en-GB"/>
        </w:rPr>
        <w:t xml:space="preserve">, M, Mitrović, Z, </w:t>
      </w:r>
      <w:r w:rsidRPr="003B5E0F">
        <w:rPr>
          <w:b/>
          <w:lang w:val="sr-Latn-CS"/>
        </w:rPr>
        <w:t>Obradović, V</w:t>
      </w:r>
      <w:r w:rsidRPr="003B5E0F">
        <w:rPr>
          <w:lang w:val="en-GB"/>
        </w:rPr>
        <w:t>. "Stakeholder Management Approach: A Key for Successful IT Project Delivery", Internationalization and cooperation: proceedings of the 34</w:t>
      </w:r>
      <w:r w:rsidRPr="003B5E0F">
        <w:rPr>
          <w:vertAlign w:val="superscript"/>
          <w:lang w:val="en-GB"/>
        </w:rPr>
        <w:t>th</w:t>
      </w:r>
      <w:r w:rsidRPr="003B5E0F">
        <w:rPr>
          <w:lang w:val="en-GB"/>
        </w:rPr>
        <w:t xml:space="preserve"> International conference on organizational science development., </w:t>
      </w:r>
      <w:proofErr w:type="spellStart"/>
      <w:r w:rsidRPr="003B5E0F">
        <w:rPr>
          <w:lang w:val="en-GB"/>
        </w:rPr>
        <w:t>Portorož</w:t>
      </w:r>
      <w:proofErr w:type="spellEnd"/>
      <w:r w:rsidRPr="003B5E0F">
        <w:rPr>
          <w:lang w:val="en-GB"/>
        </w:rPr>
        <w:t xml:space="preserve">, </w:t>
      </w:r>
      <w:proofErr w:type="spellStart"/>
      <w:r w:rsidRPr="003B5E0F">
        <w:rPr>
          <w:lang w:val="en-GB"/>
        </w:rPr>
        <w:t>Slovenija</w:t>
      </w:r>
      <w:proofErr w:type="spellEnd"/>
      <w:r w:rsidRPr="003B5E0F">
        <w:rPr>
          <w:lang w:val="en-GB"/>
        </w:rPr>
        <w:t xml:space="preserve">, 2015, ISBN 978-961-232-280-9, p. 680-688.  </w:t>
      </w:r>
      <w:r w:rsidRPr="003B5E0F">
        <w:rPr>
          <w:b/>
          <w:lang w:val="sr-Latn-CS"/>
        </w:rPr>
        <w:t>(M33)</w:t>
      </w:r>
    </w:p>
    <w:p w14:paraId="06CDA653" w14:textId="77777777" w:rsidR="0052573D" w:rsidRPr="003B5E0F" w:rsidRDefault="0052573D" w:rsidP="0052573D">
      <w:pPr>
        <w:numPr>
          <w:ilvl w:val="0"/>
          <w:numId w:val="2"/>
        </w:numPr>
        <w:spacing w:after="120" w:line="300" w:lineRule="auto"/>
        <w:jc w:val="both"/>
      </w:pPr>
      <w:r w:rsidRPr="003B5E0F">
        <w:rPr>
          <w:b/>
          <w:lang w:val="sr-Latn-CS"/>
        </w:rPr>
        <w:t>Obradović, V</w:t>
      </w:r>
      <w:r w:rsidRPr="003B5E0F">
        <w:rPr>
          <w:lang w:val="sr-Latn-CS"/>
        </w:rPr>
        <w:t>, Jovanović P, Petrović D, Mihić M, Bjelica D, „Web-</w:t>
      </w:r>
      <w:proofErr w:type="spellStart"/>
      <w:r w:rsidRPr="003B5E0F">
        <w:rPr>
          <w:lang w:val="sr-Latn-CS"/>
        </w:rPr>
        <w:t>based</w:t>
      </w:r>
      <w:proofErr w:type="spellEnd"/>
      <w:r w:rsidRPr="003B5E0F">
        <w:rPr>
          <w:lang w:val="sr-Latn-CS"/>
        </w:rPr>
        <w:t xml:space="preserve"> </w:t>
      </w:r>
      <w:proofErr w:type="spellStart"/>
      <w:r w:rsidRPr="003B5E0F">
        <w:rPr>
          <w:lang w:val="sr-Latn-CS"/>
        </w:rPr>
        <w:t>project</w:t>
      </w:r>
      <w:proofErr w:type="spellEnd"/>
      <w:r w:rsidRPr="003B5E0F">
        <w:rPr>
          <w:lang w:val="sr-Latn-CS"/>
        </w:rPr>
        <w:t xml:space="preserve"> management influence on </w:t>
      </w:r>
      <w:proofErr w:type="spellStart"/>
      <w:r w:rsidRPr="003B5E0F">
        <w:rPr>
          <w:lang w:val="sr-Latn-CS"/>
        </w:rPr>
        <w:t>project</w:t>
      </w:r>
      <w:proofErr w:type="spellEnd"/>
      <w:r w:rsidRPr="003B5E0F">
        <w:rPr>
          <w:lang w:val="sr-Latn-CS"/>
        </w:rPr>
        <w:t xml:space="preserve"> portfolio </w:t>
      </w:r>
      <w:proofErr w:type="spellStart"/>
      <w:r w:rsidRPr="003B5E0F">
        <w:rPr>
          <w:lang w:val="sr-Latn-CS"/>
        </w:rPr>
        <w:t>managers</w:t>
      </w:r>
      <w:proofErr w:type="spellEnd"/>
      <w:r w:rsidRPr="003B5E0F">
        <w:rPr>
          <w:lang w:val="sr-Latn-CS"/>
        </w:rPr>
        <w:t xml:space="preserve">’ </w:t>
      </w:r>
      <w:proofErr w:type="spellStart"/>
      <w:r w:rsidRPr="003B5E0F">
        <w:rPr>
          <w:lang w:val="sr-Latn-CS"/>
        </w:rPr>
        <w:t>technical</w:t>
      </w:r>
      <w:proofErr w:type="spellEnd"/>
      <w:r w:rsidRPr="003B5E0F">
        <w:rPr>
          <w:lang w:val="sr-Latn-CS"/>
        </w:rPr>
        <w:t xml:space="preserve"> </w:t>
      </w:r>
      <w:proofErr w:type="spellStart"/>
      <w:r w:rsidRPr="003B5E0F">
        <w:rPr>
          <w:lang w:val="sr-Latn-CS"/>
        </w:rPr>
        <w:t>competencies</w:t>
      </w:r>
      <w:proofErr w:type="spellEnd"/>
      <w:r w:rsidRPr="003B5E0F">
        <w:rPr>
          <w:lang w:val="sr-Latn-CS"/>
        </w:rPr>
        <w:t xml:space="preserve">“ </w:t>
      </w:r>
      <w:proofErr w:type="spellStart"/>
      <w:r w:rsidRPr="003B5E0F">
        <w:rPr>
          <w:lang w:val="sr-Cyrl-CS"/>
        </w:rPr>
        <w:t>Procedia</w:t>
      </w:r>
      <w:proofErr w:type="spellEnd"/>
      <w:r w:rsidRPr="003B5E0F">
        <w:rPr>
          <w:lang w:val="sr-Cyrl-CS"/>
        </w:rPr>
        <w:t xml:space="preserve"> - </w:t>
      </w:r>
      <w:proofErr w:type="spellStart"/>
      <w:r w:rsidRPr="003B5E0F">
        <w:rPr>
          <w:lang w:val="sr-Cyrl-CS"/>
        </w:rPr>
        <w:t>Social</w:t>
      </w:r>
      <w:proofErr w:type="spellEnd"/>
      <w:r w:rsidRPr="003B5E0F">
        <w:rPr>
          <w:lang w:val="sr-Cyrl-CS"/>
        </w:rPr>
        <w:t xml:space="preserve"> and </w:t>
      </w:r>
      <w:proofErr w:type="spellStart"/>
      <w:r w:rsidRPr="003B5E0F">
        <w:rPr>
          <w:lang w:val="sr-Cyrl-CS"/>
        </w:rPr>
        <w:t>Behavioural</w:t>
      </w:r>
      <w:proofErr w:type="spellEnd"/>
      <w:r w:rsidRPr="003B5E0F">
        <w:rPr>
          <w:lang w:val="sr-Cyrl-CS"/>
        </w:rPr>
        <w:t xml:space="preserve"> </w:t>
      </w:r>
      <w:proofErr w:type="spellStart"/>
      <w:r w:rsidRPr="003B5E0F">
        <w:rPr>
          <w:lang w:val="sr-Cyrl-CS"/>
        </w:rPr>
        <w:t>Sciences</w:t>
      </w:r>
      <w:proofErr w:type="spellEnd"/>
      <w:r w:rsidRPr="003B5E0F">
        <w:rPr>
          <w:lang w:val="sr-Cyrl-CS"/>
        </w:rPr>
        <w:t xml:space="preserve"> Journal, </w:t>
      </w:r>
      <w:proofErr w:type="spellStart"/>
      <w:r w:rsidRPr="003B5E0F">
        <w:rPr>
          <w:lang w:val="sr-Cyrl-CS"/>
        </w:rPr>
        <w:t>Vol</w:t>
      </w:r>
      <w:proofErr w:type="spellEnd"/>
      <w:r w:rsidRPr="003B5E0F">
        <w:rPr>
          <w:lang w:val="sr-Cyrl-CS"/>
        </w:rPr>
        <w:t>.</w:t>
      </w:r>
      <w:r w:rsidRPr="003B5E0F">
        <w:t>119</w:t>
      </w:r>
      <w:r w:rsidRPr="003B5E0F">
        <w:rPr>
          <w:lang w:val="sr-Cyrl-CS"/>
        </w:rPr>
        <w:t>, p. 3</w:t>
      </w:r>
      <w:r w:rsidRPr="003B5E0F">
        <w:t>87</w:t>
      </w:r>
      <w:r w:rsidRPr="003B5E0F">
        <w:rPr>
          <w:lang w:val="sr-Cyrl-CS"/>
        </w:rPr>
        <w:t>-3</w:t>
      </w:r>
      <w:r w:rsidRPr="003B5E0F">
        <w:t>96</w:t>
      </w:r>
      <w:r w:rsidRPr="003B5E0F">
        <w:rPr>
          <w:lang w:val="sr-Cyrl-CS"/>
        </w:rPr>
        <w:t>, ISSN 1877‐0428,</w:t>
      </w:r>
      <w:r w:rsidRPr="003B5E0F">
        <w:t xml:space="preserve"> 2014</w:t>
      </w:r>
      <w:r w:rsidRPr="003B5E0F">
        <w:rPr>
          <w:lang w:val="sr-Latn-CS"/>
        </w:rPr>
        <w:t>.</w:t>
      </w:r>
      <w:r w:rsidRPr="003B5E0F">
        <w:rPr>
          <w:lang w:val="sr-Cyrl-CS"/>
        </w:rPr>
        <w:t xml:space="preserve"> </w:t>
      </w:r>
      <w:r w:rsidRPr="003B5E0F">
        <w:rPr>
          <w:b/>
          <w:lang w:val="sr-Latn-CS"/>
        </w:rPr>
        <w:t>(M</w:t>
      </w:r>
      <w:r>
        <w:rPr>
          <w:b/>
          <w:lang w:val="sr-Cyrl-RS"/>
        </w:rPr>
        <w:t>33</w:t>
      </w:r>
      <w:r w:rsidRPr="003B5E0F">
        <w:rPr>
          <w:b/>
          <w:lang w:val="sr-Latn-CS"/>
        </w:rPr>
        <w:t>)</w:t>
      </w:r>
    </w:p>
    <w:p w14:paraId="17FF759C" w14:textId="3E6901BD" w:rsidR="00044711" w:rsidRPr="003B5E0F" w:rsidRDefault="00044711" w:rsidP="00DC39A4">
      <w:pPr>
        <w:numPr>
          <w:ilvl w:val="0"/>
          <w:numId w:val="2"/>
        </w:numPr>
        <w:spacing w:after="120" w:line="300" w:lineRule="auto"/>
        <w:jc w:val="both"/>
        <w:rPr>
          <w:lang w:val="sr-Latn-CS"/>
        </w:rPr>
      </w:pPr>
      <w:r w:rsidRPr="003B5E0F">
        <w:rPr>
          <w:lang w:val="sr-Latn-CS"/>
        </w:rPr>
        <w:t xml:space="preserve">Petrović, D, Mihić, M, </w:t>
      </w:r>
      <w:r w:rsidRPr="003B5E0F">
        <w:rPr>
          <w:b/>
          <w:lang w:val="sr-Latn-CS"/>
        </w:rPr>
        <w:t>Obradović, V</w:t>
      </w:r>
      <w:r w:rsidRPr="003B5E0F">
        <w:rPr>
          <w:lang w:val="sr-Latn-CS"/>
        </w:rPr>
        <w:t xml:space="preserve">, "Challenges of IT Project Portfolio Selection", XIV International Symposium: New Business Models and Sustainable Competitiveness, SymOrg 2014, Zlatibor, 2014, </w:t>
      </w:r>
      <w:r w:rsidRPr="003B5E0F">
        <w:t xml:space="preserve">Conference Proceedings ISBN: 978-86-7680-295-1, </w:t>
      </w:r>
      <w:r w:rsidRPr="003B5E0F">
        <w:rPr>
          <w:lang w:val="sr-Latn-CS"/>
        </w:rPr>
        <w:t xml:space="preserve"> p. 1392-1399. </w:t>
      </w:r>
      <w:r w:rsidRPr="003B5E0F">
        <w:rPr>
          <w:b/>
          <w:lang w:val="sr-Latn-CS"/>
        </w:rPr>
        <w:t>(M33)</w:t>
      </w:r>
    </w:p>
    <w:p w14:paraId="3E4FA8A1" w14:textId="742A6167" w:rsidR="00044711" w:rsidRPr="003B5E0F" w:rsidRDefault="00044711" w:rsidP="00DC39A4">
      <w:pPr>
        <w:numPr>
          <w:ilvl w:val="0"/>
          <w:numId w:val="2"/>
        </w:numPr>
        <w:spacing w:after="120" w:line="300" w:lineRule="auto"/>
        <w:jc w:val="both"/>
        <w:rPr>
          <w:lang w:val="sr-Latn-CS"/>
        </w:rPr>
      </w:pPr>
      <w:r w:rsidRPr="003B5E0F">
        <w:lastRenderedPageBreak/>
        <w:t xml:space="preserve">Mihić M, Petrović D, </w:t>
      </w:r>
      <w:r w:rsidRPr="003B5E0F">
        <w:rPr>
          <w:b/>
        </w:rPr>
        <w:t>Obradović V</w:t>
      </w:r>
      <w:r w:rsidRPr="003B5E0F">
        <w:t>, “</w:t>
      </w:r>
      <w:r w:rsidRPr="003B5E0F">
        <w:rPr>
          <w:lang w:val="en-GB"/>
        </w:rPr>
        <w:t>Organizational Project Management Maturity Analysis of Energy Sector Companies</w:t>
      </w:r>
      <w:r w:rsidRPr="003B5E0F">
        <w:rPr>
          <w:lang w:val="sr-Latn-CS"/>
        </w:rPr>
        <w:t xml:space="preserve">", XIV International Symposium: New Business Models and Sustainable Competitiveness, SymOrg 2014, Zlatibor, 2014, </w:t>
      </w:r>
      <w:r w:rsidRPr="003B5E0F">
        <w:t xml:space="preserve">Conference Proceedings ISBN: 978-86-7680-295-1, </w:t>
      </w:r>
      <w:r w:rsidRPr="003B5E0F">
        <w:rPr>
          <w:lang w:val="sr-Latn-CS"/>
        </w:rPr>
        <w:t xml:space="preserve"> p. 1400-1406. </w:t>
      </w:r>
      <w:r w:rsidRPr="003B5E0F">
        <w:rPr>
          <w:b/>
          <w:lang w:val="sr-Latn-CS"/>
        </w:rPr>
        <w:t>(M33)</w:t>
      </w:r>
    </w:p>
    <w:p w14:paraId="110502DB" w14:textId="69F0AC56" w:rsidR="00044711" w:rsidRPr="00F7181E" w:rsidRDefault="00044711" w:rsidP="00DC39A4">
      <w:pPr>
        <w:numPr>
          <w:ilvl w:val="0"/>
          <w:numId w:val="2"/>
        </w:numPr>
        <w:spacing w:after="120" w:line="300" w:lineRule="auto"/>
        <w:jc w:val="both"/>
        <w:rPr>
          <w:lang w:val="sr-Latn-CS"/>
        </w:rPr>
      </w:pPr>
      <w:r w:rsidRPr="003B5E0F">
        <w:rPr>
          <w:b/>
          <w:lang w:val="sr-Latn-CS"/>
        </w:rPr>
        <w:t>Obradović, V</w:t>
      </w:r>
      <w:r w:rsidRPr="003B5E0F">
        <w:rPr>
          <w:lang w:val="sr-Latn-CS"/>
        </w:rPr>
        <w:t xml:space="preserve">, Petrović, D, Ristić, M, "Emotional Intelligence: New Competence of Project Managers", XIV International Symposium: New Business Models and Sustainable Competitiveness, SymOrg 2014, Zlatibor, 2014, </w:t>
      </w:r>
      <w:r w:rsidRPr="003B5E0F">
        <w:t xml:space="preserve">Conference Proceedings ISBN: 978-86-7680-295-1, </w:t>
      </w:r>
      <w:r w:rsidRPr="003B5E0F">
        <w:rPr>
          <w:lang w:val="sr-Latn-CS"/>
        </w:rPr>
        <w:t xml:space="preserve"> p. 1407-1414. </w:t>
      </w:r>
      <w:r w:rsidRPr="003B5E0F">
        <w:rPr>
          <w:b/>
          <w:lang w:val="sr-Latn-CS"/>
        </w:rPr>
        <w:t>(M33)</w:t>
      </w:r>
    </w:p>
    <w:p w14:paraId="7BE81007" w14:textId="6E6C02D3" w:rsidR="00F7181E" w:rsidRPr="00F7181E" w:rsidRDefault="00F7181E" w:rsidP="00F7181E">
      <w:pPr>
        <w:numPr>
          <w:ilvl w:val="0"/>
          <w:numId w:val="2"/>
        </w:numPr>
        <w:spacing w:after="120" w:line="300" w:lineRule="auto"/>
        <w:jc w:val="both"/>
        <w:rPr>
          <w:lang w:val="sr-Cyrl-CS"/>
        </w:rPr>
      </w:pPr>
      <w:r w:rsidRPr="003B5E0F">
        <w:rPr>
          <w:b/>
          <w:lang w:val="sr-Cyrl-CS"/>
        </w:rPr>
        <w:t>Obradović V</w:t>
      </w:r>
      <w:r w:rsidRPr="003B5E0F">
        <w:rPr>
          <w:lang w:val="sr-Cyrl-CS"/>
        </w:rPr>
        <w:t xml:space="preserve">., </w:t>
      </w:r>
      <w:r w:rsidRPr="003B5E0F">
        <w:t>Jovanović</w:t>
      </w:r>
      <w:r w:rsidRPr="003B5E0F">
        <w:rPr>
          <w:lang w:val="sr-Cyrl-CS"/>
        </w:rPr>
        <w:t xml:space="preserve"> P., Petrović D., Mihić M., Mitrović Z., “Project </w:t>
      </w:r>
      <w:proofErr w:type="spellStart"/>
      <w:r w:rsidRPr="003B5E0F">
        <w:rPr>
          <w:lang w:val="sr-Cyrl-CS"/>
        </w:rPr>
        <w:t>Managers</w:t>
      </w:r>
      <w:proofErr w:type="spellEnd"/>
      <w:r w:rsidRPr="003B5E0F">
        <w:rPr>
          <w:lang w:val="sr-Cyrl-CS"/>
        </w:rPr>
        <w:t xml:space="preserve">’ </w:t>
      </w:r>
      <w:proofErr w:type="spellStart"/>
      <w:r w:rsidRPr="003B5E0F">
        <w:rPr>
          <w:lang w:val="sr-Cyrl-CS"/>
        </w:rPr>
        <w:t>Emotional</w:t>
      </w:r>
      <w:proofErr w:type="spellEnd"/>
      <w:r w:rsidRPr="003B5E0F">
        <w:rPr>
          <w:lang w:val="sr-Cyrl-CS"/>
        </w:rPr>
        <w:t xml:space="preserve"> </w:t>
      </w:r>
      <w:proofErr w:type="spellStart"/>
      <w:r w:rsidRPr="003B5E0F">
        <w:rPr>
          <w:lang w:val="sr-Cyrl-CS"/>
        </w:rPr>
        <w:t>Intelligence</w:t>
      </w:r>
      <w:proofErr w:type="spellEnd"/>
      <w:r w:rsidRPr="003B5E0F">
        <w:rPr>
          <w:lang w:val="sr-Cyrl-CS"/>
        </w:rPr>
        <w:t xml:space="preserve"> - A </w:t>
      </w:r>
      <w:proofErr w:type="spellStart"/>
      <w:r w:rsidRPr="003B5E0F">
        <w:rPr>
          <w:lang w:val="sr-Cyrl-CS"/>
        </w:rPr>
        <w:t>Ticket</w:t>
      </w:r>
      <w:proofErr w:type="spellEnd"/>
      <w:r w:rsidRPr="003B5E0F">
        <w:rPr>
          <w:lang w:val="sr-Cyrl-CS"/>
        </w:rPr>
        <w:t xml:space="preserve"> </w:t>
      </w:r>
      <w:proofErr w:type="spellStart"/>
      <w:r w:rsidRPr="003B5E0F">
        <w:rPr>
          <w:lang w:val="sr-Cyrl-CS"/>
        </w:rPr>
        <w:t>to</w:t>
      </w:r>
      <w:proofErr w:type="spellEnd"/>
      <w:r w:rsidRPr="003B5E0F">
        <w:rPr>
          <w:lang w:val="sr-Cyrl-CS"/>
        </w:rPr>
        <w:t xml:space="preserve"> </w:t>
      </w:r>
      <w:proofErr w:type="spellStart"/>
      <w:r w:rsidRPr="003B5E0F">
        <w:rPr>
          <w:lang w:val="sr-Cyrl-CS"/>
        </w:rPr>
        <w:t>Success</w:t>
      </w:r>
      <w:proofErr w:type="spellEnd"/>
      <w:r w:rsidRPr="003B5E0F">
        <w:rPr>
          <w:lang w:val="sr-Cyrl-CS"/>
        </w:rPr>
        <w:t xml:space="preserve">”, </w:t>
      </w:r>
      <w:proofErr w:type="spellStart"/>
      <w:r w:rsidRPr="003B5E0F">
        <w:rPr>
          <w:lang w:val="sr-Cyrl-CS"/>
        </w:rPr>
        <w:t>Procedia</w:t>
      </w:r>
      <w:proofErr w:type="spellEnd"/>
      <w:r w:rsidRPr="003B5E0F">
        <w:rPr>
          <w:lang w:val="sr-Cyrl-CS"/>
        </w:rPr>
        <w:t xml:space="preserve"> - </w:t>
      </w:r>
      <w:proofErr w:type="spellStart"/>
      <w:r w:rsidRPr="003B5E0F">
        <w:rPr>
          <w:lang w:val="sr-Cyrl-CS"/>
        </w:rPr>
        <w:t>Social</w:t>
      </w:r>
      <w:proofErr w:type="spellEnd"/>
      <w:r w:rsidRPr="003B5E0F">
        <w:rPr>
          <w:lang w:val="sr-Cyrl-CS"/>
        </w:rPr>
        <w:t xml:space="preserve"> and </w:t>
      </w:r>
      <w:proofErr w:type="spellStart"/>
      <w:r w:rsidRPr="003B5E0F">
        <w:rPr>
          <w:lang w:val="sr-Cyrl-CS"/>
        </w:rPr>
        <w:t>Behavioural</w:t>
      </w:r>
      <w:proofErr w:type="spellEnd"/>
      <w:r w:rsidRPr="003B5E0F">
        <w:rPr>
          <w:lang w:val="sr-Cyrl-CS"/>
        </w:rPr>
        <w:t xml:space="preserve"> </w:t>
      </w:r>
      <w:proofErr w:type="spellStart"/>
      <w:r w:rsidRPr="003B5E0F">
        <w:rPr>
          <w:lang w:val="sr-Cyrl-CS"/>
        </w:rPr>
        <w:t>Sciences</w:t>
      </w:r>
      <w:proofErr w:type="spellEnd"/>
      <w:r w:rsidRPr="003B5E0F">
        <w:rPr>
          <w:lang w:val="sr-Cyrl-CS"/>
        </w:rPr>
        <w:t xml:space="preserve"> Journal, Vol.74, p. 301-311, ISSN 1877-0428, 2013. </w:t>
      </w:r>
      <w:r w:rsidRPr="003B5E0F">
        <w:rPr>
          <w:b/>
          <w:lang w:val="sr-Cyrl-CS"/>
        </w:rPr>
        <w:t>(М</w:t>
      </w:r>
      <w:r>
        <w:rPr>
          <w:b/>
          <w:lang w:val="sr-Cyrl-RS"/>
        </w:rPr>
        <w:t>33</w:t>
      </w:r>
      <w:r w:rsidRPr="003B5E0F">
        <w:rPr>
          <w:b/>
          <w:lang w:val="sr-Cyrl-CS"/>
        </w:rPr>
        <w:t>)</w:t>
      </w:r>
    </w:p>
    <w:p w14:paraId="084B4149" w14:textId="5C3863E7" w:rsidR="00044711" w:rsidRPr="003B5E0F" w:rsidRDefault="00044711" w:rsidP="00DC39A4">
      <w:pPr>
        <w:numPr>
          <w:ilvl w:val="0"/>
          <w:numId w:val="2"/>
        </w:numPr>
        <w:spacing w:after="120" w:line="300" w:lineRule="auto"/>
        <w:jc w:val="both"/>
      </w:pPr>
      <w:r w:rsidRPr="003B5E0F">
        <w:t xml:space="preserve">Petrović D, Mihić M, </w:t>
      </w:r>
      <w:r w:rsidRPr="003B5E0F">
        <w:rPr>
          <w:b/>
        </w:rPr>
        <w:t>Obradović V</w:t>
      </w:r>
      <w:r w:rsidRPr="003B5E0F">
        <w:t>, “</w:t>
      </w:r>
      <w:r w:rsidRPr="003B5E0F">
        <w:rPr>
          <w:lang w:val="sl-SI"/>
        </w:rPr>
        <w:t>Strategic Project Management – Project Strategy and Measurement of Success</w:t>
      </w:r>
      <w:r w:rsidRPr="003B5E0F">
        <w:t>“, XIII International Symposium: Innovative Management &amp; Business Performance, SYMORG 2012, Zlatibor, 2012, Conference Proceedings, ISBN 978-86-7680-255-5, p.1505-1510.</w:t>
      </w:r>
      <w:r w:rsidRPr="003B5E0F">
        <w:rPr>
          <w:lang w:val="sr-Cyrl-CS"/>
        </w:rPr>
        <w:t xml:space="preserve"> </w:t>
      </w:r>
      <w:r w:rsidRPr="003B5E0F">
        <w:rPr>
          <w:b/>
          <w:lang w:val="sr-Latn-CS"/>
        </w:rPr>
        <w:t>(M33)</w:t>
      </w:r>
    </w:p>
    <w:p w14:paraId="4A144A10" w14:textId="01C3C2C7" w:rsidR="00044711" w:rsidRPr="003B5E0F" w:rsidRDefault="00044711" w:rsidP="00DC39A4">
      <w:pPr>
        <w:numPr>
          <w:ilvl w:val="0"/>
          <w:numId w:val="2"/>
        </w:numPr>
        <w:spacing w:after="120" w:line="300" w:lineRule="auto"/>
        <w:jc w:val="both"/>
      </w:pPr>
      <w:r w:rsidRPr="003B5E0F">
        <w:t xml:space="preserve">Mihić M, Petrović D, </w:t>
      </w:r>
      <w:r w:rsidRPr="003B5E0F">
        <w:rPr>
          <w:b/>
        </w:rPr>
        <w:t>Obradović V</w:t>
      </w:r>
      <w:r w:rsidRPr="003B5E0F">
        <w:t>, “</w:t>
      </w:r>
      <w:r w:rsidRPr="003B5E0F">
        <w:rPr>
          <w:lang w:val="sl-SI"/>
        </w:rPr>
        <w:t>Analysis of communication aspects to virtual project management</w:t>
      </w:r>
      <w:r w:rsidRPr="003B5E0F">
        <w:t>“, XIII International Symposium: Innovative Management &amp; Business Performance, SYMORG 2012, Zlatibor, 2012, Conference Proceedings, ISBN 978-86-7680-255-5, p.1517-1525.</w:t>
      </w:r>
      <w:r w:rsidRPr="003B5E0F">
        <w:rPr>
          <w:lang w:val="sr-Cyrl-CS"/>
        </w:rPr>
        <w:t xml:space="preserve"> </w:t>
      </w:r>
      <w:r w:rsidRPr="003B5E0F">
        <w:rPr>
          <w:b/>
          <w:lang w:val="sr-Latn-CS"/>
        </w:rPr>
        <w:t>(M33)</w:t>
      </w:r>
    </w:p>
    <w:p w14:paraId="076A18AA" w14:textId="55CF5FAB" w:rsidR="00044711" w:rsidRPr="003B5E0F" w:rsidRDefault="00044711" w:rsidP="00DC39A4">
      <w:pPr>
        <w:numPr>
          <w:ilvl w:val="0"/>
          <w:numId w:val="2"/>
        </w:numPr>
        <w:spacing w:after="120" w:line="300" w:lineRule="auto"/>
        <w:jc w:val="both"/>
      </w:pPr>
      <w:r w:rsidRPr="003B5E0F">
        <w:rPr>
          <w:b/>
          <w:lang w:val="sr-Latn-CS"/>
        </w:rPr>
        <w:t>Obradović, V</w:t>
      </w:r>
      <w:r w:rsidRPr="003B5E0F">
        <w:rPr>
          <w:lang w:val="sr-Latn-CS"/>
        </w:rPr>
        <w:t>, Mihić M, Obradović T, „</w:t>
      </w:r>
      <w:r w:rsidRPr="003B5E0F">
        <w:t>Ex-Post Project Assessment: What Do We Learn From It?“, Project Management Symposium: Project Management in a Risky World, Dallas, USA, 2012.</w:t>
      </w:r>
      <w:r w:rsidRPr="003B5E0F">
        <w:rPr>
          <w:lang w:val="sr-Cyrl-CS"/>
        </w:rPr>
        <w:t xml:space="preserve"> </w:t>
      </w:r>
      <w:r w:rsidRPr="003B5E0F">
        <w:rPr>
          <w:b/>
          <w:lang w:val="sr-Latn-CS"/>
        </w:rPr>
        <w:t>(M33)</w:t>
      </w:r>
    </w:p>
    <w:p w14:paraId="0C40E4DD" w14:textId="15E6E072" w:rsidR="00044711" w:rsidRPr="003B5E0F" w:rsidRDefault="00044711" w:rsidP="00DC39A4">
      <w:pPr>
        <w:numPr>
          <w:ilvl w:val="0"/>
          <w:numId w:val="2"/>
        </w:numPr>
        <w:spacing w:after="120" w:line="300" w:lineRule="auto"/>
        <w:jc w:val="both"/>
      </w:pPr>
      <w:r w:rsidRPr="003B5E0F">
        <w:rPr>
          <w:b/>
          <w:lang w:val="sr-Latn-CS"/>
        </w:rPr>
        <w:t>Obradović, V</w:t>
      </w:r>
      <w:r w:rsidRPr="003B5E0F">
        <w:rPr>
          <w:lang w:val="sr-Latn-CS"/>
        </w:rPr>
        <w:t>, Mihić M, Mitrović Z, „</w:t>
      </w:r>
      <w:r w:rsidRPr="003B5E0F">
        <w:t>Experiences and challenges of the central government capacity building: the case of Serbia“ Proceedings of the 9th International Scientific Conference, Megatrend University, Belgrade, Serbia, 2011, ISBN: 978-86-7747-445-4, p.165-170.</w:t>
      </w:r>
      <w:r w:rsidRPr="003B5E0F">
        <w:rPr>
          <w:lang w:val="sr-Cyrl-CS"/>
        </w:rPr>
        <w:t xml:space="preserve"> </w:t>
      </w:r>
      <w:r w:rsidRPr="003B5E0F">
        <w:rPr>
          <w:b/>
          <w:lang w:val="sr-Latn-CS"/>
        </w:rPr>
        <w:t>(M33)</w:t>
      </w:r>
    </w:p>
    <w:p w14:paraId="3098A11E" w14:textId="01FD4D54" w:rsidR="00044711" w:rsidRPr="003B5E0F" w:rsidRDefault="00044711" w:rsidP="00DC39A4">
      <w:pPr>
        <w:numPr>
          <w:ilvl w:val="0"/>
          <w:numId w:val="2"/>
        </w:numPr>
        <w:spacing w:after="120" w:line="300" w:lineRule="auto"/>
        <w:jc w:val="both"/>
      </w:pPr>
      <w:r w:rsidRPr="003B5E0F">
        <w:rPr>
          <w:b/>
          <w:lang w:val="sr-Latn-CS"/>
        </w:rPr>
        <w:t>Obradović, V</w:t>
      </w:r>
      <w:r w:rsidRPr="003B5E0F">
        <w:rPr>
          <w:lang w:val="sr-Latn-CS"/>
        </w:rPr>
        <w:t>, Todorović M, Mihić M, Petrović D, Jovanović P, „Linking EIA with EMS: The Way to Environmental Protection Excellence“ Proceedings of the 25th IPMA World Congress on Project Management, Brisbane, Australia, 2011, p.105-108.</w:t>
      </w:r>
      <w:r w:rsidRPr="003B5E0F">
        <w:rPr>
          <w:lang w:val="sr-Cyrl-CS"/>
        </w:rPr>
        <w:t xml:space="preserve"> </w:t>
      </w:r>
      <w:r w:rsidRPr="003B5E0F">
        <w:rPr>
          <w:b/>
          <w:lang w:val="sr-Latn-CS"/>
        </w:rPr>
        <w:t>(M33)</w:t>
      </w:r>
    </w:p>
    <w:p w14:paraId="6A69C387" w14:textId="3A5D0BA7" w:rsidR="00044711" w:rsidRPr="003B5E0F" w:rsidRDefault="00044711" w:rsidP="00DC39A4">
      <w:pPr>
        <w:numPr>
          <w:ilvl w:val="0"/>
          <w:numId w:val="2"/>
        </w:numPr>
        <w:spacing w:after="120" w:line="300" w:lineRule="auto"/>
        <w:jc w:val="both"/>
      </w:pPr>
      <w:r w:rsidRPr="003B5E0F">
        <w:t xml:space="preserve">Obradović V., Mitrović Z., </w:t>
      </w:r>
      <w:proofErr w:type="spellStart"/>
      <w:r w:rsidRPr="003B5E0F">
        <w:t>Cicvarić</w:t>
      </w:r>
      <w:proofErr w:type="spellEnd"/>
      <w:r w:rsidRPr="003B5E0F">
        <w:t xml:space="preserve"> </w:t>
      </w:r>
      <w:proofErr w:type="spellStart"/>
      <w:r w:rsidRPr="003B5E0F">
        <w:t>Kostić</w:t>
      </w:r>
      <w:proofErr w:type="spellEnd"/>
      <w:r w:rsidRPr="003B5E0F">
        <w:t xml:space="preserve"> S. "Selection Methods: How We Pick Change Projects", 1st International Symposium &amp; 10th Balkan Conference on Operational Research, </w:t>
      </w:r>
      <w:proofErr w:type="spellStart"/>
      <w:r w:rsidRPr="003B5E0F">
        <w:t>Solun</w:t>
      </w:r>
      <w:proofErr w:type="spellEnd"/>
      <w:r w:rsidRPr="003B5E0F">
        <w:t xml:space="preserve">, </w:t>
      </w:r>
      <w:proofErr w:type="spellStart"/>
      <w:r w:rsidRPr="003B5E0F">
        <w:t>Grčka</w:t>
      </w:r>
      <w:proofErr w:type="spellEnd"/>
      <w:r w:rsidRPr="003B5E0F">
        <w:t xml:space="preserve">, 2011, ISSN: 978-960-87277-6-2, p. 325-332 </w:t>
      </w:r>
      <w:r w:rsidRPr="003B5E0F">
        <w:rPr>
          <w:b/>
        </w:rPr>
        <w:t>(M33)</w:t>
      </w:r>
    </w:p>
    <w:p w14:paraId="6EA7D64C" w14:textId="509FCC47" w:rsidR="00EC3B4E" w:rsidRPr="003B5E0F" w:rsidRDefault="00EC3B4E" w:rsidP="00DC39A4">
      <w:pPr>
        <w:numPr>
          <w:ilvl w:val="0"/>
          <w:numId w:val="2"/>
        </w:numPr>
        <w:spacing w:after="120" w:line="300" w:lineRule="auto"/>
        <w:jc w:val="both"/>
        <w:rPr>
          <w:lang w:val="sr-Cyrl-CS"/>
        </w:rPr>
      </w:pPr>
      <w:r w:rsidRPr="003B5E0F">
        <w:rPr>
          <w:b/>
        </w:rPr>
        <w:t>Obradović</w:t>
      </w:r>
      <w:r w:rsidRPr="003B5E0F">
        <w:rPr>
          <w:b/>
          <w:lang w:val="sr-Latn-CS"/>
        </w:rPr>
        <w:t>, V.</w:t>
      </w:r>
      <w:r w:rsidRPr="003B5E0F">
        <w:rPr>
          <w:lang w:val="sr-Latn-CS"/>
        </w:rPr>
        <w:t xml:space="preserve">, Jovanović P., Petrović, D., Mihić, M., „Integrating Strategic and Project Management through Strategy Implementation“ Proceedings of the 24th </w:t>
      </w:r>
      <w:r w:rsidRPr="003B5E0F">
        <w:rPr>
          <w:lang w:val="sr-Latn-CS"/>
        </w:rPr>
        <w:lastRenderedPageBreak/>
        <w:t>IPMA World Congress on Project Management, Istanbul, Turkey, 2010, Zbornik radova na CD-u, 6 pgs.</w:t>
      </w:r>
      <w:r w:rsidRPr="003B5E0F">
        <w:rPr>
          <w:lang w:val="sr-Cyrl-CS"/>
        </w:rPr>
        <w:t xml:space="preserve"> </w:t>
      </w:r>
      <w:r w:rsidRPr="003B5E0F">
        <w:rPr>
          <w:b/>
          <w:lang w:val="sr-Latn-CS"/>
        </w:rPr>
        <w:t>(M3</w:t>
      </w:r>
      <w:r w:rsidR="00A80EB2" w:rsidRPr="003B5E0F">
        <w:rPr>
          <w:b/>
          <w:lang w:val="sr-Latn-CS"/>
        </w:rPr>
        <w:t>3</w:t>
      </w:r>
      <w:r w:rsidRPr="003B5E0F">
        <w:rPr>
          <w:b/>
          <w:lang w:val="sr-Latn-CS"/>
        </w:rPr>
        <w:t>)</w:t>
      </w:r>
    </w:p>
    <w:p w14:paraId="37D52483" w14:textId="77777777" w:rsidR="005E5472" w:rsidRPr="003B5E0F" w:rsidRDefault="005E5472" w:rsidP="00DC39A4">
      <w:pPr>
        <w:numPr>
          <w:ilvl w:val="0"/>
          <w:numId w:val="2"/>
        </w:numPr>
        <w:spacing w:after="120" w:line="300" w:lineRule="auto"/>
        <w:jc w:val="both"/>
      </w:pPr>
      <w:r w:rsidRPr="003B5E0F">
        <w:t xml:space="preserve">Petrović, D., Mihić, M., </w:t>
      </w:r>
      <w:r w:rsidRPr="003B5E0F">
        <w:rPr>
          <w:b/>
        </w:rPr>
        <w:t>Obradović, V.</w:t>
      </w:r>
      <w:r w:rsidRPr="003B5E0F">
        <w:t xml:space="preserve">, “Application of knowledge management in project management of strategic changes”, XII International Symposium “Organizational Sciences and Knowledge Management”, SYMORG 2010, Zlatibor, 2010. </w:t>
      </w:r>
      <w:r w:rsidR="00EC3B4E" w:rsidRPr="003B5E0F">
        <w:rPr>
          <w:b/>
          <w:lang w:val="sr-Latn-CS"/>
        </w:rPr>
        <w:t>(M33)</w:t>
      </w:r>
    </w:p>
    <w:p w14:paraId="06E675A8" w14:textId="77777777" w:rsidR="005E5472" w:rsidRPr="003B5E0F" w:rsidRDefault="005E5472" w:rsidP="00DC39A4">
      <w:pPr>
        <w:numPr>
          <w:ilvl w:val="0"/>
          <w:numId w:val="2"/>
        </w:numPr>
        <w:spacing w:after="120" w:line="300" w:lineRule="auto"/>
        <w:jc w:val="both"/>
      </w:pPr>
      <w:proofErr w:type="spellStart"/>
      <w:r w:rsidRPr="003B5E0F">
        <w:t>Trajković</w:t>
      </w:r>
      <w:proofErr w:type="spellEnd"/>
      <w:r w:rsidRPr="003B5E0F">
        <w:t xml:space="preserve">, N., </w:t>
      </w:r>
      <w:r w:rsidRPr="003B5E0F">
        <w:rPr>
          <w:b/>
        </w:rPr>
        <w:t>Obradović, V</w:t>
      </w:r>
      <w:r w:rsidRPr="003B5E0F">
        <w:t xml:space="preserve">., </w:t>
      </w:r>
      <w:proofErr w:type="spellStart"/>
      <w:r w:rsidRPr="003B5E0F">
        <w:t>Gošnik</w:t>
      </w:r>
      <w:proofErr w:type="spellEnd"/>
      <w:r w:rsidRPr="003B5E0F">
        <w:t xml:space="preserve">, D., “Six sigma as response to challenge of competitiveness of Serbian economy”, XII International Symposium “Organizational Sciences and Knowledge Management”, SYMORG 2010, Zlatibor, 2010. </w:t>
      </w:r>
      <w:r w:rsidR="00EC3B4E" w:rsidRPr="003B5E0F">
        <w:rPr>
          <w:b/>
          <w:lang w:val="sr-Latn-CS"/>
        </w:rPr>
        <w:t>(M33)</w:t>
      </w:r>
    </w:p>
    <w:p w14:paraId="523C6D1F" w14:textId="2589A230" w:rsidR="00EC3B4E" w:rsidRPr="003B5E0F" w:rsidRDefault="00EC3B4E" w:rsidP="00DC39A4">
      <w:pPr>
        <w:numPr>
          <w:ilvl w:val="0"/>
          <w:numId w:val="2"/>
        </w:numPr>
        <w:tabs>
          <w:tab w:val="num" w:pos="1080"/>
        </w:tabs>
        <w:spacing w:after="120" w:line="300" w:lineRule="auto"/>
        <w:jc w:val="both"/>
      </w:pPr>
      <w:r w:rsidRPr="003B5E0F">
        <w:rPr>
          <w:lang w:val="sr-Latn-CS"/>
        </w:rPr>
        <w:t xml:space="preserve">Gošnik D, Honjec M, Mihić M, Petrović D, </w:t>
      </w:r>
      <w:r w:rsidRPr="003B5E0F">
        <w:rPr>
          <w:b/>
          <w:lang w:val="sr-Latn-CS"/>
        </w:rPr>
        <w:t>Obradović V</w:t>
      </w:r>
      <w:r w:rsidRPr="003B5E0F">
        <w:rPr>
          <w:lang w:val="sr-Latn-CS"/>
        </w:rPr>
        <w:t>, Trajković N: „</w:t>
      </w:r>
      <w:r w:rsidRPr="003B5E0F">
        <w:rPr>
          <w:lang w:val="en-GB"/>
        </w:rPr>
        <w:t>Innovate or die! Six Sigma as a step to innovation based sustainable production processes”</w:t>
      </w:r>
      <w:r w:rsidRPr="003B5E0F">
        <w:rPr>
          <w:lang w:val="sr-Latn-CS"/>
        </w:rPr>
        <w:t>, MOTSP International Scientific Conference – Management of Technology Step to Sustainable Production, CD Conference Proceedings, ISBN: 978-953-7738-09-9, Rovinj, Croatia, 2010, 6 pgs.</w:t>
      </w:r>
      <w:r w:rsidRPr="003B5E0F">
        <w:rPr>
          <w:lang w:val="sr-Cyrl-CS"/>
        </w:rPr>
        <w:t xml:space="preserve"> </w:t>
      </w:r>
      <w:r w:rsidRPr="003B5E0F">
        <w:rPr>
          <w:b/>
          <w:lang w:val="sr-Latn-CS"/>
        </w:rPr>
        <w:t>(M33)</w:t>
      </w:r>
    </w:p>
    <w:p w14:paraId="733315DA" w14:textId="77777777" w:rsidR="005E5472" w:rsidRPr="003B5E0F" w:rsidRDefault="005E5472" w:rsidP="00DC39A4">
      <w:pPr>
        <w:numPr>
          <w:ilvl w:val="0"/>
          <w:numId w:val="2"/>
        </w:numPr>
        <w:spacing w:after="120" w:line="300" w:lineRule="auto"/>
        <w:jc w:val="both"/>
      </w:pPr>
      <w:proofErr w:type="spellStart"/>
      <w:r w:rsidRPr="003B5E0F">
        <w:t>Stoiljković</w:t>
      </w:r>
      <w:proofErr w:type="spellEnd"/>
      <w:r w:rsidRPr="003B5E0F">
        <w:t xml:space="preserve">, S., Mihić, M., </w:t>
      </w:r>
      <w:r w:rsidRPr="003B5E0F">
        <w:rPr>
          <w:b/>
        </w:rPr>
        <w:t>Obradović, V.</w:t>
      </w:r>
      <w:r w:rsidRPr="003B5E0F">
        <w:t>, “Comparative analysis of the project managers certification process”. 7</w:t>
      </w:r>
      <w:r w:rsidRPr="003B5E0F">
        <w:rPr>
          <w:vertAlign w:val="superscript"/>
        </w:rPr>
        <w:t>th</w:t>
      </w:r>
      <w:r w:rsidRPr="003B5E0F">
        <w:t xml:space="preserve"> International Conference „Standardization, Prototypes and Quality: A Means of Balkan Countries’ Collaboration“, Zlatibor, 2010, str. 252-261. </w:t>
      </w:r>
      <w:r w:rsidR="00EC3B4E" w:rsidRPr="003B5E0F">
        <w:rPr>
          <w:b/>
          <w:lang w:val="sr-Latn-CS"/>
        </w:rPr>
        <w:t>(M33)</w:t>
      </w:r>
    </w:p>
    <w:p w14:paraId="09DA3300" w14:textId="77777777" w:rsidR="005E5472" w:rsidRPr="003B5E0F" w:rsidRDefault="005E5472" w:rsidP="00DC39A4">
      <w:pPr>
        <w:numPr>
          <w:ilvl w:val="0"/>
          <w:numId w:val="2"/>
        </w:numPr>
        <w:spacing w:after="120" w:line="300" w:lineRule="auto"/>
        <w:jc w:val="both"/>
      </w:pPr>
      <w:r w:rsidRPr="003B5E0F">
        <w:rPr>
          <w:b/>
        </w:rPr>
        <w:t>Obradović V.</w:t>
      </w:r>
      <w:r w:rsidRPr="003B5E0F">
        <w:t>, Todorović M., Toljaga D., “Project Procurement Management in Public Sector” 12</w:t>
      </w:r>
      <w:r w:rsidRPr="003B5E0F">
        <w:rPr>
          <w:vertAlign w:val="superscript"/>
        </w:rPr>
        <w:t>th</w:t>
      </w:r>
      <w:r w:rsidRPr="003B5E0F">
        <w:t xml:space="preserve"> International QMOD and Toulon-Verona Conference on Quality and Service Sciences; Verona, Italy, 2009.</w:t>
      </w:r>
      <w:r w:rsidR="00EC3B4E" w:rsidRPr="003B5E0F">
        <w:rPr>
          <w:b/>
          <w:lang w:val="sr-Latn-CS"/>
        </w:rPr>
        <w:t xml:space="preserve"> (M33)</w:t>
      </w:r>
      <w:r w:rsidRPr="003B5E0F">
        <w:t xml:space="preserve"> </w:t>
      </w:r>
    </w:p>
    <w:p w14:paraId="12E34292" w14:textId="77777777" w:rsidR="005E5472" w:rsidRPr="003B5E0F" w:rsidRDefault="005E5472" w:rsidP="00DC39A4">
      <w:pPr>
        <w:numPr>
          <w:ilvl w:val="0"/>
          <w:numId w:val="2"/>
        </w:numPr>
        <w:spacing w:after="120" w:line="300" w:lineRule="auto"/>
        <w:jc w:val="both"/>
      </w:pPr>
      <w:r w:rsidRPr="003B5E0F">
        <w:t xml:space="preserve">Mihić M., Petrović D., Jovanović P., </w:t>
      </w:r>
      <w:r w:rsidRPr="003B5E0F">
        <w:rPr>
          <w:b/>
        </w:rPr>
        <w:t>Obradović V.</w:t>
      </w:r>
      <w:r w:rsidRPr="003B5E0F">
        <w:t>, "Strategic Project Portfolio Management as the Key Driver of Innovation Competences", Proceedings of the 22</w:t>
      </w:r>
      <w:r w:rsidRPr="003B5E0F">
        <w:rPr>
          <w:vertAlign w:val="superscript"/>
        </w:rPr>
        <w:t>nd</w:t>
      </w:r>
      <w:r w:rsidRPr="003B5E0F">
        <w:t xml:space="preserve"> IPMA World Congress on project management, Roma, Italia, 2008. </w:t>
      </w:r>
      <w:r w:rsidR="00EC3B4E" w:rsidRPr="003B5E0F">
        <w:rPr>
          <w:b/>
          <w:lang w:val="sr-Latn-CS"/>
        </w:rPr>
        <w:t>(M33)</w:t>
      </w:r>
    </w:p>
    <w:p w14:paraId="337D9E07"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Petrović D., Mihić M., “Learning Organization for Managing Projects”, ZPM Project Forum 2008 – With Projects to the Leading Role in EU, Slovenian Project Management Association, Terme </w:t>
      </w:r>
      <w:proofErr w:type="spellStart"/>
      <w:r w:rsidRPr="003B5E0F">
        <w:t>Radenci</w:t>
      </w:r>
      <w:proofErr w:type="spellEnd"/>
      <w:r w:rsidRPr="003B5E0F">
        <w:t xml:space="preserve">, Slovenia, 2008. pgs. 260-266. </w:t>
      </w:r>
      <w:r w:rsidR="00EC3B4E" w:rsidRPr="003B5E0F">
        <w:rPr>
          <w:b/>
          <w:lang w:val="sr-Latn-CS"/>
        </w:rPr>
        <w:t>(M33)</w:t>
      </w:r>
    </w:p>
    <w:p w14:paraId="752434DA"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Petrović D., “Plan Based Change Management Models: New Management Paradigm“, XI International Symposium “Management and Social Responsibility”, SYMORG 2008, Belgrade, 2008, ISBN: 978-86-7680-161-9. </w:t>
      </w:r>
      <w:r w:rsidR="00EC3B4E" w:rsidRPr="003B5E0F">
        <w:rPr>
          <w:b/>
          <w:lang w:val="sr-Latn-CS"/>
        </w:rPr>
        <w:t>(M33)</w:t>
      </w:r>
    </w:p>
    <w:p w14:paraId="090C85E3" w14:textId="77777777" w:rsidR="005E5472" w:rsidRPr="003B5E0F" w:rsidRDefault="005E5472" w:rsidP="00DC39A4">
      <w:pPr>
        <w:numPr>
          <w:ilvl w:val="0"/>
          <w:numId w:val="2"/>
        </w:numPr>
        <w:spacing w:after="120" w:line="300" w:lineRule="auto"/>
        <w:jc w:val="both"/>
      </w:pPr>
      <w:r w:rsidRPr="003B5E0F">
        <w:t xml:space="preserve">Mihić M., </w:t>
      </w:r>
      <w:r w:rsidRPr="003B5E0F">
        <w:rPr>
          <w:b/>
        </w:rPr>
        <w:t>Obradović V.</w:t>
      </w:r>
      <w:r w:rsidRPr="003B5E0F">
        <w:t xml:space="preserve">, “Strategic Mapping and Project Portfolio Methods“, XI International Symposium “Management and Social Responsibility”, SYMORG 2008, Belgrade, 2008, ISBN: 978-86-7680-161-9. </w:t>
      </w:r>
      <w:r w:rsidR="00EC3B4E" w:rsidRPr="003B5E0F">
        <w:rPr>
          <w:b/>
          <w:lang w:val="sr-Latn-CS"/>
        </w:rPr>
        <w:t>(M33)</w:t>
      </w:r>
    </w:p>
    <w:p w14:paraId="4078FE27" w14:textId="77777777" w:rsidR="005E5472" w:rsidRPr="003B5E0F" w:rsidRDefault="005E5472" w:rsidP="00DC39A4">
      <w:pPr>
        <w:numPr>
          <w:ilvl w:val="0"/>
          <w:numId w:val="2"/>
        </w:numPr>
        <w:spacing w:after="120" w:line="300" w:lineRule="auto"/>
        <w:jc w:val="both"/>
      </w:pPr>
      <w:r w:rsidRPr="003B5E0F">
        <w:rPr>
          <w:b/>
        </w:rPr>
        <w:lastRenderedPageBreak/>
        <w:t>Obradović V.</w:t>
      </w:r>
      <w:r w:rsidRPr="003B5E0F">
        <w:t>, Petrović D., Mihić M., “Program management implementation - the major change in public sector management”, 26</w:t>
      </w:r>
      <w:r w:rsidRPr="003B5E0F">
        <w:rPr>
          <w:vertAlign w:val="superscript"/>
        </w:rPr>
        <w:t>th</w:t>
      </w:r>
      <w:r w:rsidRPr="003B5E0F">
        <w:t xml:space="preserve"> International Conference, University in Maribor, </w:t>
      </w:r>
      <w:proofErr w:type="spellStart"/>
      <w:r w:rsidRPr="003B5E0F">
        <w:t>Portorož</w:t>
      </w:r>
      <w:proofErr w:type="spellEnd"/>
      <w:r w:rsidRPr="003B5E0F">
        <w:t>, Slovenia, 2007, ISBN: 978-961-23</w:t>
      </w:r>
      <w:r w:rsidR="00E919B9" w:rsidRPr="003B5E0F">
        <w:t xml:space="preserve">2-200-7, pgs. 1396-1402. </w:t>
      </w:r>
      <w:r w:rsidR="00C54696" w:rsidRPr="003B5E0F">
        <w:rPr>
          <w:b/>
          <w:lang w:val="sr-Latn-CS"/>
        </w:rPr>
        <w:t>(M33</w:t>
      </w:r>
      <w:r w:rsidR="00EC3B4E" w:rsidRPr="003B5E0F">
        <w:rPr>
          <w:b/>
          <w:lang w:val="sr-Latn-CS"/>
        </w:rPr>
        <w:t>)</w:t>
      </w:r>
    </w:p>
    <w:p w14:paraId="7CBAE9D8" w14:textId="77777777" w:rsidR="005E5472" w:rsidRPr="003B5E0F" w:rsidRDefault="005E5472" w:rsidP="00DC39A4">
      <w:pPr>
        <w:numPr>
          <w:ilvl w:val="0"/>
          <w:numId w:val="2"/>
        </w:numPr>
        <w:spacing w:after="120" w:line="300" w:lineRule="auto"/>
        <w:jc w:val="both"/>
      </w:pPr>
      <w:r w:rsidRPr="003B5E0F">
        <w:t xml:space="preserve">Mihić M., Petrović D., </w:t>
      </w:r>
      <w:r w:rsidRPr="003B5E0F">
        <w:rPr>
          <w:b/>
        </w:rPr>
        <w:t>Obradović V.</w:t>
      </w:r>
      <w:r w:rsidRPr="003B5E0F">
        <w:t xml:space="preserve">, “Project Management – Tool for Reaching Strategic Advantage”, ZPM Project Forum 2007, </w:t>
      </w:r>
      <w:proofErr w:type="spellStart"/>
      <w:r w:rsidRPr="003B5E0F">
        <w:t>Podčetrtek</w:t>
      </w:r>
      <w:proofErr w:type="spellEnd"/>
      <w:r w:rsidRPr="003B5E0F">
        <w:t xml:space="preserve">, Slovenia, 2007, ISBN: 978-961-6597-03-6, pgs. 178-188. </w:t>
      </w:r>
      <w:r w:rsidR="00EC3B4E" w:rsidRPr="003B5E0F">
        <w:rPr>
          <w:b/>
          <w:lang w:val="sr-Latn-CS"/>
        </w:rPr>
        <w:t>(M33)</w:t>
      </w:r>
    </w:p>
    <w:p w14:paraId="29A9EED8" w14:textId="77777777" w:rsidR="005E5472" w:rsidRPr="003B5E0F" w:rsidRDefault="005E5472" w:rsidP="00DC39A4">
      <w:pPr>
        <w:numPr>
          <w:ilvl w:val="0"/>
          <w:numId w:val="2"/>
        </w:numPr>
        <w:spacing w:after="120" w:line="300" w:lineRule="auto"/>
        <w:jc w:val="both"/>
      </w:pPr>
      <w:proofErr w:type="spellStart"/>
      <w:r w:rsidRPr="003B5E0F">
        <w:t>Kuzmanović</w:t>
      </w:r>
      <w:proofErr w:type="spellEnd"/>
      <w:r w:rsidRPr="003B5E0F">
        <w:t xml:space="preserve"> M., </w:t>
      </w:r>
      <w:r w:rsidRPr="003B5E0F">
        <w:rPr>
          <w:b/>
        </w:rPr>
        <w:t>Obradović V.</w:t>
      </w:r>
      <w:r w:rsidRPr="003B5E0F">
        <w:t>, “Entry Game: The Strategic Effects of Advertising”, 22</w:t>
      </w:r>
      <w:r w:rsidRPr="003B5E0F">
        <w:rPr>
          <w:vertAlign w:val="superscript"/>
        </w:rPr>
        <w:t>nd</w:t>
      </w:r>
      <w:r w:rsidRPr="003B5E0F">
        <w:t xml:space="preserve"> European Conference on Operational Research - EURO 2007, Prague, Czech Republic, 2007. pgs. 41.</w:t>
      </w:r>
      <w:r w:rsidR="00EC3B4E" w:rsidRPr="003B5E0F">
        <w:rPr>
          <w:b/>
          <w:lang w:val="sr-Latn-CS"/>
        </w:rPr>
        <w:t xml:space="preserve"> (M33)</w:t>
      </w:r>
    </w:p>
    <w:p w14:paraId="773C932E" w14:textId="77777777" w:rsidR="005E5472" w:rsidRPr="003B5E0F" w:rsidRDefault="005E5472" w:rsidP="00DC39A4">
      <w:pPr>
        <w:numPr>
          <w:ilvl w:val="0"/>
          <w:numId w:val="2"/>
        </w:numPr>
        <w:spacing w:after="120" w:line="300" w:lineRule="auto"/>
        <w:jc w:val="both"/>
      </w:pPr>
      <w:proofErr w:type="spellStart"/>
      <w:r w:rsidRPr="003B5E0F">
        <w:t>Kuzmanović</w:t>
      </w:r>
      <w:proofErr w:type="spellEnd"/>
      <w:r w:rsidRPr="003B5E0F">
        <w:t xml:space="preserve"> M., </w:t>
      </w:r>
      <w:proofErr w:type="spellStart"/>
      <w:r w:rsidRPr="003B5E0F">
        <w:t>Andrić</w:t>
      </w:r>
      <w:proofErr w:type="spellEnd"/>
      <w:r w:rsidRPr="003B5E0F">
        <w:t xml:space="preserve"> T., </w:t>
      </w:r>
      <w:r w:rsidRPr="003B5E0F">
        <w:rPr>
          <w:b/>
        </w:rPr>
        <w:t>Obradović V.</w:t>
      </w:r>
      <w:r w:rsidRPr="003B5E0F">
        <w:t>, “</w:t>
      </w:r>
      <w:proofErr w:type="spellStart"/>
      <w:r w:rsidRPr="003B5E0F">
        <w:t>Izbor</w:t>
      </w:r>
      <w:proofErr w:type="spellEnd"/>
      <w:r w:rsidRPr="003B5E0F">
        <w:t xml:space="preserve"> </w:t>
      </w:r>
      <w:proofErr w:type="spellStart"/>
      <w:r w:rsidRPr="003B5E0F">
        <w:t>optimalne</w:t>
      </w:r>
      <w:proofErr w:type="spellEnd"/>
      <w:r w:rsidRPr="003B5E0F">
        <w:t xml:space="preserve"> </w:t>
      </w:r>
      <w:proofErr w:type="spellStart"/>
      <w:r w:rsidRPr="003B5E0F">
        <w:t>strategije</w:t>
      </w:r>
      <w:proofErr w:type="spellEnd"/>
      <w:r w:rsidRPr="003B5E0F">
        <w:t xml:space="preserve"> </w:t>
      </w:r>
      <w:proofErr w:type="spellStart"/>
      <w:r w:rsidRPr="003B5E0F">
        <w:t>primenom</w:t>
      </w:r>
      <w:proofErr w:type="spellEnd"/>
      <w:r w:rsidRPr="003B5E0F">
        <w:t xml:space="preserve"> conjoint </w:t>
      </w:r>
      <w:proofErr w:type="spellStart"/>
      <w:r w:rsidRPr="003B5E0F">
        <w:t>analize</w:t>
      </w:r>
      <w:proofErr w:type="spellEnd"/>
      <w:r w:rsidRPr="003B5E0F">
        <w:t xml:space="preserve"> i </w:t>
      </w:r>
      <w:proofErr w:type="spellStart"/>
      <w:r w:rsidRPr="003B5E0F">
        <w:t>teorije</w:t>
      </w:r>
      <w:proofErr w:type="spellEnd"/>
      <w:r w:rsidRPr="003B5E0F">
        <w:t xml:space="preserve"> </w:t>
      </w:r>
      <w:proofErr w:type="spellStart"/>
      <w:r w:rsidRPr="003B5E0F">
        <w:t>igara</w:t>
      </w:r>
      <w:proofErr w:type="spellEnd"/>
      <w:r w:rsidRPr="003B5E0F">
        <w:t xml:space="preserve">”, XXXIV </w:t>
      </w:r>
      <w:proofErr w:type="spellStart"/>
      <w:r w:rsidRPr="003B5E0F">
        <w:t>Simpozijum</w:t>
      </w:r>
      <w:proofErr w:type="spellEnd"/>
      <w:r w:rsidRPr="003B5E0F">
        <w:t xml:space="preserve"> o </w:t>
      </w:r>
      <w:proofErr w:type="spellStart"/>
      <w:r w:rsidRPr="003B5E0F">
        <w:t>opreracionim</w:t>
      </w:r>
      <w:proofErr w:type="spellEnd"/>
      <w:r w:rsidRPr="003B5E0F">
        <w:t xml:space="preserve"> </w:t>
      </w:r>
      <w:proofErr w:type="spellStart"/>
      <w:r w:rsidRPr="003B5E0F">
        <w:t>istraživanjima</w:t>
      </w:r>
      <w:proofErr w:type="spellEnd"/>
      <w:r w:rsidRPr="003B5E0F">
        <w:t xml:space="preserve"> - SYM-OP-IS 2007, Zlatibor, 2007, ISBN: 978-86-7680-124-4 </w:t>
      </w:r>
      <w:r w:rsidR="00EC3B4E" w:rsidRPr="003B5E0F">
        <w:rPr>
          <w:b/>
          <w:lang w:val="sr-Latn-CS"/>
        </w:rPr>
        <w:t>(M33)</w:t>
      </w:r>
    </w:p>
    <w:p w14:paraId="69E74D2F"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w:t>
      </w:r>
      <w:proofErr w:type="spellStart"/>
      <w:r w:rsidRPr="003B5E0F">
        <w:t>Andrić</w:t>
      </w:r>
      <w:proofErr w:type="spellEnd"/>
      <w:r w:rsidRPr="003B5E0F">
        <w:t xml:space="preserve"> T., Mihić M., </w:t>
      </w:r>
      <w:r w:rsidRPr="003B5E0F">
        <w:rPr>
          <w:lang w:val="en-GB"/>
        </w:rPr>
        <w:t>"Programme</w:t>
      </w:r>
      <w:r w:rsidRPr="003B5E0F">
        <w:t xml:space="preserve"> and Project Management in Department of Health as a Quality Improvement Concept", 9</w:t>
      </w:r>
      <w:r w:rsidRPr="003B5E0F">
        <w:rPr>
          <w:vertAlign w:val="superscript"/>
        </w:rPr>
        <w:t>th</w:t>
      </w:r>
      <w:r w:rsidRPr="003B5E0F">
        <w:t xml:space="preserve"> "Toulon – Verona" Conference", Paisley, Scotland, September 2006, Conference Proceedings, IBAN 1-903978-33-5, pgs. 499-507.</w:t>
      </w:r>
      <w:r w:rsidR="00EC3B4E" w:rsidRPr="003B5E0F">
        <w:rPr>
          <w:b/>
          <w:lang w:val="sr-Latn-CS"/>
        </w:rPr>
        <w:t xml:space="preserve"> (M33)</w:t>
      </w:r>
    </w:p>
    <w:p w14:paraId="6988FF7B"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„Program and project management in public sector. “ X International Symposium, Changes in organization and management – Challenges of European Integration, </w:t>
      </w:r>
      <w:proofErr w:type="spellStart"/>
      <w:r w:rsidRPr="003B5E0F">
        <w:t>SymOrg</w:t>
      </w:r>
      <w:proofErr w:type="spellEnd"/>
      <w:r w:rsidRPr="003B5E0F">
        <w:t>, Zlatibor, 2006.</w:t>
      </w:r>
      <w:r w:rsidR="00EC3B4E" w:rsidRPr="003B5E0F">
        <w:rPr>
          <w:b/>
          <w:lang w:val="sr-Latn-CS"/>
        </w:rPr>
        <w:t xml:space="preserve"> (M33)</w:t>
      </w:r>
    </w:p>
    <w:p w14:paraId="47BDF1BE" w14:textId="77777777" w:rsidR="005E5472" w:rsidRPr="003B5E0F" w:rsidRDefault="005E5472" w:rsidP="00DC39A4">
      <w:pPr>
        <w:numPr>
          <w:ilvl w:val="0"/>
          <w:numId w:val="2"/>
        </w:numPr>
        <w:spacing w:after="120" w:line="300" w:lineRule="auto"/>
        <w:jc w:val="both"/>
      </w:pPr>
      <w:r w:rsidRPr="003B5E0F">
        <w:rPr>
          <w:b/>
        </w:rPr>
        <w:t>Obradović V.</w:t>
      </w:r>
      <w:r w:rsidRPr="003B5E0F">
        <w:rPr>
          <w:b/>
          <w:lang w:val="sr-Cyrl-CS"/>
        </w:rPr>
        <w:t xml:space="preserve">, </w:t>
      </w:r>
      <w:r w:rsidRPr="003B5E0F">
        <w:t>Petrović D., Mihić M., “Project Management Learning Organization</w:t>
      </w:r>
      <w:r w:rsidRPr="003B5E0F">
        <w:rPr>
          <w:lang w:val="sr-Cyrl-CS"/>
        </w:rPr>
        <w:t>"</w:t>
      </w:r>
      <w:r w:rsidRPr="003B5E0F">
        <w:t>, International scientific days 2006 - Competitiveness in the EU - Challenge for the V4 Countries", Nitra, Slovakia, ISBN: 80-8069-704-3, 2006</w:t>
      </w:r>
      <w:r w:rsidR="00EC3B4E" w:rsidRPr="003B5E0F">
        <w:t xml:space="preserve">. </w:t>
      </w:r>
      <w:r w:rsidR="00EC3B4E" w:rsidRPr="003B5E0F">
        <w:rPr>
          <w:b/>
          <w:lang w:val="sr-Latn-CS"/>
        </w:rPr>
        <w:t>(M33)</w:t>
      </w:r>
    </w:p>
    <w:p w14:paraId="5CEFDA9E" w14:textId="77777777" w:rsidR="005E5472" w:rsidRPr="003B5E0F" w:rsidRDefault="005E5472" w:rsidP="00DC39A4">
      <w:pPr>
        <w:numPr>
          <w:ilvl w:val="0"/>
          <w:numId w:val="2"/>
        </w:numPr>
        <w:spacing w:after="120" w:line="300" w:lineRule="auto"/>
        <w:jc w:val="both"/>
      </w:pPr>
      <w:r w:rsidRPr="003B5E0F">
        <w:t xml:space="preserve">Petrović D., Mihić M., </w:t>
      </w:r>
      <w:r w:rsidRPr="003B5E0F">
        <w:rPr>
          <w:b/>
        </w:rPr>
        <w:t>Obradović V.</w:t>
      </w:r>
      <w:r w:rsidRPr="003B5E0F">
        <w:t>, "Strategic management by project portfolio management", International scientific days 2006 - Competitiveness in the EU - Challenge for the V4 Countries", Nitra, Slovakia, ISBN: 80-8069-704-3, 2006, pgs. 943-948.</w:t>
      </w:r>
      <w:r w:rsidR="00EC3B4E" w:rsidRPr="003B5E0F">
        <w:t xml:space="preserve"> </w:t>
      </w:r>
      <w:r w:rsidR="00EC3B4E" w:rsidRPr="003B5E0F">
        <w:rPr>
          <w:b/>
          <w:lang w:val="sr-Latn-CS"/>
        </w:rPr>
        <w:t>(M33)</w:t>
      </w:r>
    </w:p>
    <w:p w14:paraId="78A2BC02" w14:textId="77777777" w:rsidR="005E5472" w:rsidRPr="003B5E0F" w:rsidRDefault="005E5472" w:rsidP="00DC39A4">
      <w:pPr>
        <w:numPr>
          <w:ilvl w:val="0"/>
          <w:numId w:val="2"/>
        </w:numPr>
        <w:spacing w:after="120" w:line="300" w:lineRule="auto"/>
        <w:jc w:val="both"/>
      </w:pPr>
      <w:r w:rsidRPr="003B5E0F">
        <w:t xml:space="preserve">Mihić M., Petrović D., </w:t>
      </w:r>
      <w:r w:rsidRPr="003B5E0F">
        <w:rPr>
          <w:b/>
        </w:rPr>
        <w:t>Obradović V.</w:t>
      </w:r>
      <w:r w:rsidRPr="003B5E0F">
        <w:t xml:space="preserve">, "Strategic project management - new management approach", International scientific days 2006 - Competitiveness in the EU - Challenge for the V4 Countries", Nitra, Slovakia, ISBN: 80-8069-704-3, 2006, pgs. 883-889. </w:t>
      </w:r>
      <w:r w:rsidR="00EC3B4E" w:rsidRPr="003B5E0F">
        <w:rPr>
          <w:b/>
          <w:lang w:val="sr-Latn-CS"/>
        </w:rPr>
        <w:t>(M33)</w:t>
      </w:r>
    </w:p>
    <w:p w14:paraId="1613860D"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Mihić M., Petrović D., "Project management learning organization", International scientific days 2006 - Competitiveness in the EU - </w:t>
      </w:r>
      <w:r w:rsidRPr="003B5E0F">
        <w:lastRenderedPageBreak/>
        <w:t xml:space="preserve">Challenge for the V4 Countries", Nitra, Slovakia, ISBN: 80-8069-704-3, 2006, pgs. 915-920. </w:t>
      </w:r>
      <w:r w:rsidR="00EC3B4E" w:rsidRPr="003B5E0F">
        <w:rPr>
          <w:b/>
          <w:lang w:val="sr-Latn-CS"/>
        </w:rPr>
        <w:t>(M33)</w:t>
      </w:r>
    </w:p>
    <w:p w14:paraId="060A54CD"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Mihić M., “Certification of Persons as a Necessity of Modern Business”, International conference "The Challenges of the New Economy", </w:t>
      </w:r>
      <w:proofErr w:type="spellStart"/>
      <w:r w:rsidRPr="003B5E0F">
        <w:t>Ohrid</w:t>
      </w:r>
      <w:proofErr w:type="spellEnd"/>
      <w:r w:rsidRPr="003B5E0F">
        <w:t xml:space="preserve">, Macedonia, October 2005, pgs. 323-332. </w:t>
      </w:r>
      <w:r w:rsidR="00EC3B4E" w:rsidRPr="003B5E0F">
        <w:rPr>
          <w:b/>
          <w:lang w:val="sr-Latn-CS"/>
        </w:rPr>
        <w:t>(M33)</w:t>
      </w:r>
    </w:p>
    <w:p w14:paraId="5563F92A" w14:textId="77777777" w:rsidR="005E5472" w:rsidRPr="003B5E0F" w:rsidRDefault="005E5472" w:rsidP="00DC39A4">
      <w:pPr>
        <w:numPr>
          <w:ilvl w:val="0"/>
          <w:numId w:val="2"/>
        </w:numPr>
        <w:spacing w:after="120" w:line="300" w:lineRule="auto"/>
        <w:jc w:val="both"/>
      </w:pPr>
      <w:r w:rsidRPr="003B5E0F">
        <w:t xml:space="preserve">Mihić M., </w:t>
      </w:r>
      <w:r w:rsidRPr="003B5E0F">
        <w:rPr>
          <w:b/>
        </w:rPr>
        <w:t>Obradović V.</w:t>
      </w:r>
      <w:r w:rsidRPr="003B5E0F">
        <w:t xml:space="preserve">, “Project Collaboration Using Project Management Portals as New Approach of e-Business”, International conference "The Challenges of the New Economy", </w:t>
      </w:r>
      <w:proofErr w:type="spellStart"/>
      <w:r w:rsidRPr="003B5E0F">
        <w:t>Ohrid</w:t>
      </w:r>
      <w:proofErr w:type="spellEnd"/>
      <w:r w:rsidRPr="003B5E0F">
        <w:t>, Macedonia, 2005, pgs. 174-175.</w:t>
      </w:r>
      <w:r w:rsidR="00EC3B4E" w:rsidRPr="003B5E0F">
        <w:t xml:space="preserve"> </w:t>
      </w:r>
      <w:r w:rsidR="00EC3B4E" w:rsidRPr="003B5E0F">
        <w:rPr>
          <w:b/>
          <w:lang w:val="sr-Latn-CS"/>
        </w:rPr>
        <w:t>(M33)</w:t>
      </w:r>
    </w:p>
    <w:p w14:paraId="775A9F0A"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w:t>
      </w:r>
      <w:proofErr w:type="spellStart"/>
      <w:r w:rsidRPr="003B5E0F">
        <w:t>Andrić</w:t>
      </w:r>
      <w:proofErr w:type="spellEnd"/>
      <w:r w:rsidRPr="003B5E0F">
        <w:t xml:space="preserve"> T., Mihić M., “Total Quality Management in Healthcare Organizations”, 8th "Toulon – Verona" Conference "Quality in Services - Higher Education; Health Care; Local Government", Palermo, Italy, 2005, pgs. 214-219. </w:t>
      </w:r>
      <w:r w:rsidR="00EC3B4E" w:rsidRPr="003B5E0F">
        <w:rPr>
          <w:b/>
          <w:lang w:val="sr-Latn-CS"/>
        </w:rPr>
        <w:t>(M33)</w:t>
      </w:r>
    </w:p>
    <w:p w14:paraId="6A943A37" w14:textId="77777777" w:rsidR="005E5472" w:rsidRPr="003B5E0F" w:rsidRDefault="005E5472" w:rsidP="00DC39A4">
      <w:pPr>
        <w:numPr>
          <w:ilvl w:val="0"/>
          <w:numId w:val="2"/>
        </w:numPr>
        <w:spacing w:after="120" w:line="300" w:lineRule="auto"/>
        <w:jc w:val="both"/>
      </w:pPr>
      <w:r w:rsidRPr="003B5E0F">
        <w:t xml:space="preserve">Mihić M., </w:t>
      </w:r>
      <w:r w:rsidRPr="003B5E0F">
        <w:rPr>
          <w:b/>
        </w:rPr>
        <w:t>Obradović V.</w:t>
      </w:r>
      <w:r w:rsidRPr="003B5E0F">
        <w:t xml:space="preserve">, “PMMM influence on project sponsor`s role and significance”, 8th International Conference DQM 2005 – Dependability and Quality Management, Belgrade, 2005, pgs. 473-480. </w:t>
      </w:r>
      <w:r w:rsidR="00EC3B4E" w:rsidRPr="003B5E0F">
        <w:rPr>
          <w:b/>
          <w:lang w:val="sr-Latn-CS"/>
        </w:rPr>
        <w:t>(M33)</w:t>
      </w:r>
    </w:p>
    <w:p w14:paraId="538A4C49" w14:textId="1A833CB8" w:rsidR="005E5472" w:rsidRPr="003B5E0F" w:rsidRDefault="005E5472" w:rsidP="00DC39A4">
      <w:pPr>
        <w:numPr>
          <w:ilvl w:val="0"/>
          <w:numId w:val="2"/>
        </w:numPr>
        <w:spacing w:after="120" w:line="300" w:lineRule="auto"/>
        <w:jc w:val="both"/>
      </w:pPr>
      <w:r w:rsidRPr="003B5E0F">
        <w:rPr>
          <w:b/>
        </w:rPr>
        <w:t>Obradović V.</w:t>
      </w:r>
      <w:r w:rsidRPr="003B5E0F">
        <w:t>, Mihić M., “Project Management certification – ticket for European projects”, 8th International Conference DQM 2005 – Dependability and Quality Management, Belgrade, 2005, pgs. 481-486.</w:t>
      </w:r>
      <w:r w:rsidR="00EC3B4E" w:rsidRPr="003B5E0F">
        <w:t xml:space="preserve"> </w:t>
      </w:r>
      <w:r w:rsidR="00EC3B4E" w:rsidRPr="003B5E0F">
        <w:rPr>
          <w:b/>
          <w:lang w:val="sr-Latn-CS"/>
        </w:rPr>
        <w:t>(M33)</w:t>
      </w:r>
      <w:r w:rsidRPr="003B5E0F">
        <w:t xml:space="preserve"> </w:t>
      </w:r>
    </w:p>
    <w:p w14:paraId="37BD0F19" w14:textId="0484090E" w:rsidR="00BF1BF1" w:rsidRPr="003B5E0F" w:rsidRDefault="00BF1BF1" w:rsidP="00DC39A4">
      <w:pPr>
        <w:numPr>
          <w:ilvl w:val="0"/>
          <w:numId w:val="2"/>
        </w:numPr>
        <w:spacing w:after="120" w:line="300" w:lineRule="auto"/>
        <w:jc w:val="both"/>
        <w:rPr>
          <w:u w:val="single"/>
          <w:lang w:val="sr-Cyrl-CS"/>
        </w:rPr>
      </w:pPr>
      <w:r w:rsidRPr="003B5E0F">
        <w:t xml:space="preserve">Mihić M, </w:t>
      </w:r>
      <w:r w:rsidRPr="003B5E0F">
        <w:rPr>
          <w:b/>
        </w:rPr>
        <w:t>Obradović V</w:t>
      </w:r>
      <w:r w:rsidRPr="003B5E0F">
        <w:t xml:space="preserve">, “Project Collaboration Using Project Management Portals as New Approach of e-Business”, International conference "The Challenges of the New Economy", </w:t>
      </w:r>
      <w:proofErr w:type="spellStart"/>
      <w:r w:rsidRPr="003B5E0F">
        <w:t>Ohrid</w:t>
      </w:r>
      <w:proofErr w:type="spellEnd"/>
      <w:r w:rsidRPr="003B5E0F">
        <w:t xml:space="preserve">, Makedonija, 2005, </w:t>
      </w:r>
      <w:proofErr w:type="spellStart"/>
      <w:r w:rsidRPr="003B5E0F">
        <w:t>Zbornik</w:t>
      </w:r>
      <w:proofErr w:type="spellEnd"/>
      <w:r w:rsidRPr="003B5E0F">
        <w:t xml:space="preserve"> </w:t>
      </w:r>
      <w:proofErr w:type="spellStart"/>
      <w:r w:rsidRPr="003B5E0F">
        <w:t>apstrakata</w:t>
      </w:r>
      <w:proofErr w:type="spellEnd"/>
      <w:r w:rsidRPr="003B5E0F">
        <w:t xml:space="preserve">, pgs. 174-175. </w:t>
      </w:r>
      <w:r w:rsidRPr="003B5E0F">
        <w:rPr>
          <w:b/>
          <w:lang w:val="sr-Cyrl-CS"/>
        </w:rPr>
        <w:t>(М</w:t>
      </w:r>
      <w:r w:rsidRPr="003B5E0F">
        <w:rPr>
          <w:b/>
          <w:lang w:val="sr-Latn-CS"/>
        </w:rPr>
        <w:t>3</w:t>
      </w:r>
      <w:r w:rsidRPr="003B5E0F">
        <w:rPr>
          <w:b/>
          <w:lang w:val="sr-Cyrl-CS"/>
        </w:rPr>
        <w:t>4)</w:t>
      </w:r>
    </w:p>
    <w:p w14:paraId="7B9D7378" w14:textId="77777777" w:rsidR="005E5472" w:rsidRPr="003B5E0F" w:rsidRDefault="005E5472" w:rsidP="00DC39A4">
      <w:pPr>
        <w:numPr>
          <w:ilvl w:val="0"/>
          <w:numId w:val="2"/>
        </w:numPr>
        <w:spacing w:after="120" w:line="300" w:lineRule="auto"/>
        <w:jc w:val="both"/>
      </w:pPr>
      <w:r w:rsidRPr="003B5E0F">
        <w:rPr>
          <w:b/>
        </w:rPr>
        <w:t>Obradović, V.</w:t>
      </w:r>
      <w:r w:rsidRPr="003B5E0F">
        <w:t xml:space="preserve">, </w:t>
      </w:r>
      <w:proofErr w:type="spellStart"/>
      <w:r w:rsidRPr="003B5E0F">
        <w:t>Svrkota</w:t>
      </w:r>
      <w:proofErr w:type="spellEnd"/>
      <w:r w:rsidRPr="003B5E0F">
        <w:t xml:space="preserve">, M. „Time management in education“, </w:t>
      </w:r>
      <w:bookmarkStart w:id="2" w:name="3"/>
      <w:r w:rsidRPr="003B5E0F">
        <w:t xml:space="preserve">IX International Symposium, </w:t>
      </w:r>
      <w:proofErr w:type="spellStart"/>
      <w:r w:rsidRPr="003B5E0F">
        <w:t>SymOrg</w:t>
      </w:r>
      <w:proofErr w:type="spellEnd"/>
      <w:r w:rsidRPr="003B5E0F">
        <w:t>, Zlatibor, 2004. str. 233.</w:t>
      </w:r>
      <w:bookmarkEnd w:id="2"/>
      <w:r w:rsidR="00EC3B4E" w:rsidRPr="003B5E0F">
        <w:t xml:space="preserve"> </w:t>
      </w:r>
      <w:r w:rsidR="00EC3B4E" w:rsidRPr="003B5E0F">
        <w:rPr>
          <w:b/>
          <w:lang w:val="sr-Latn-CS"/>
        </w:rPr>
        <w:t>(M33)</w:t>
      </w:r>
    </w:p>
    <w:p w14:paraId="076B0725" w14:textId="77777777" w:rsidR="00C458F8" w:rsidRPr="003B5E0F" w:rsidRDefault="00C458F8" w:rsidP="00DC39A4">
      <w:pPr>
        <w:spacing w:line="300" w:lineRule="auto"/>
        <w:rPr>
          <w:u w:val="single"/>
          <w:lang w:val="sr-Cyrl-CS"/>
        </w:rPr>
      </w:pPr>
    </w:p>
    <w:p w14:paraId="7F7DDA3D" w14:textId="77777777" w:rsidR="00EC3B4E" w:rsidRPr="003B5E0F" w:rsidRDefault="00EC3B4E" w:rsidP="00DC39A4">
      <w:pPr>
        <w:spacing w:after="120" w:line="300" w:lineRule="auto"/>
        <w:ind w:left="502"/>
        <w:jc w:val="both"/>
      </w:pPr>
    </w:p>
    <w:p w14:paraId="1A2A6234" w14:textId="44A9EE3A" w:rsidR="007D2799" w:rsidRPr="003B5E0F" w:rsidRDefault="007D2799" w:rsidP="00903CD7">
      <w:pPr>
        <w:pStyle w:val="Naslov3"/>
      </w:pPr>
      <w:r w:rsidRPr="003B5E0F">
        <w:t>Националне монографије, тематски зборници, лексикографске и картографске публикације националног значаја; научни преводи и критичка изградња грађе, библиографске публикације (М40)</w:t>
      </w:r>
    </w:p>
    <w:p w14:paraId="33A92824" w14:textId="77777777" w:rsidR="00C26886" w:rsidRPr="003B5E0F" w:rsidRDefault="00C26886" w:rsidP="00DC39A4">
      <w:pPr>
        <w:spacing w:line="300" w:lineRule="auto"/>
        <w:jc w:val="both"/>
        <w:rPr>
          <w:u w:val="single"/>
          <w:lang w:val="sr-Cyrl-CS"/>
        </w:rPr>
      </w:pPr>
    </w:p>
    <w:p w14:paraId="20FE3BC3" w14:textId="4117D82A" w:rsidR="008435A0" w:rsidRPr="003B5E0F" w:rsidRDefault="008435A0" w:rsidP="00A423CE">
      <w:pPr>
        <w:spacing w:after="120" w:line="300" w:lineRule="auto"/>
        <w:jc w:val="both"/>
        <w:rPr>
          <w:u w:val="single"/>
          <w:lang w:val="sr-Cyrl-CS"/>
        </w:rPr>
      </w:pPr>
      <w:r w:rsidRPr="003B5E0F">
        <w:rPr>
          <w:u w:val="single"/>
          <w:lang w:val="sr-Cyrl-CS"/>
        </w:rPr>
        <w:t xml:space="preserve">После избора у звање </w:t>
      </w:r>
      <w:r w:rsidRPr="003B5E0F">
        <w:rPr>
          <w:u w:val="single"/>
          <w:lang w:val="sr-Cyrl-RS"/>
        </w:rPr>
        <w:t>ванредног професора</w:t>
      </w:r>
      <w:r w:rsidRPr="003B5E0F">
        <w:rPr>
          <w:u w:val="single"/>
          <w:lang w:val="sr-Cyrl-CS"/>
        </w:rPr>
        <w:t xml:space="preserve"> </w:t>
      </w:r>
    </w:p>
    <w:p w14:paraId="01CDBCF8" w14:textId="1CDD5624" w:rsidR="0061109F" w:rsidRPr="003B5E0F" w:rsidRDefault="00300532" w:rsidP="0056621F">
      <w:pPr>
        <w:numPr>
          <w:ilvl w:val="0"/>
          <w:numId w:val="5"/>
        </w:numPr>
        <w:spacing w:after="120" w:line="300" w:lineRule="auto"/>
        <w:jc w:val="both"/>
        <w:rPr>
          <w:lang w:val="sr-Latn-RS"/>
        </w:rPr>
      </w:pPr>
      <w:r w:rsidRPr="003B5E0F">
        <w:rPr>
          <w:lang w:val="sr-Latn-RS"/>
        </w:rPr>
        <w:t xml:space="preserve">Obradović T., </w:t>
      </w:r>
      <w:r w:rsidRPr="003B5E0F">
        <w:rPr>
          <w:b/>
          <w:lang w:val="sr-Latn-RS"/>
        </w:rPr>
        <w:t>Obradović V.</w:t>
      </w:r>
      <w:r w:rsidRPr="003B5E0F">
        <w:rPr>
          <w:lang w:val="sr-Latn-RS"/>
        </w:rPr>
        <w:t xml:space="preserve">, Upravljačka kontrola i analiza troškova, Finansijski menadžment, kontrola i menadžersko računovodstvo, Finansijski menadžment, kontrola i menadžersko računovodstvo, pp. 156 - 174, 978-86-7680-350-7, </w:t>
      </w:r>
      <w:r w:rsidR="009C0825" w:rsidRPr="003B5E0F">
        <w:rPr>
          <w:lang w:val="sr-Latn-RS"/>
        </w:rPr>
        <w:t>COBISS.SR</w:t>
      </w:r>
      <w:r w:rsidR="003C543A" w:rsidRPr="003B5E0F">
        <w:rPr>
          <w:lang w:val="sr-Latn-RS"/>
        </w:rPr>
        <w:t xml:space="preserve"> 515668890</w:t>
      </w:r>
      <w:r w:rsidR="00B13BA2" w:rsidRPr="003B5E0F">
        <w:rPr>
          <w:lang w:val="sr-Latn-RS"/>
        </w:rPr>
        <w:t>,</w:t>
      </w:r>
      <w:r w:rsidR="003C543A" w:rsidRPr="003B5E0F">
        <w:rPr>
          <w:lang w:val="sr-Latn-RS"/>
        </w:rPr>
        <w:t xml:space="preserve"> </w:t>
      </w:r>
      <w:r w:rsidRPr="003B5E0F">
        <w:rPr>
          <w:lang w:val="sr-Latn-RS"/>
        </w:rPr>
        <w:t xml:space="preserve"> </w:t>
      </w:r>
      <w:r w:rsidR="00EE6F41" w:rsidRPr="003B5E0F">
        <w:rPr>
          <w:lang w:val="sr-Latn-RS"/>
        </w:rPr>
        <w:t xml:space="preserve">https://plus.sr.cobiss.net/opac7/bib/515668890#full , </w:t>
      </w:r>
      <w:r w:rsidRPr="003B5E0F">
        <w:rPr>
          <w:lang w:val="sr-Latn-RS"/>
        </w:rPr>
        <w:t>201</w:t>
      </w:r>
      <w:r w:rsidR="00253E88" w:rsidRPr="003B5E0F">
        <w:rPr>
          <w:lang w:val="sr-Latn-RS"/>
        </w:rPr>
        <w:t>8</w:t>
      </w:r>
      <w:r w:rsidRPr="003B5E0F">
        <w:rPr>
          <w:lang w:val="sr-Latn-RS"/>
        </w:rPr>
        <w:t xml:space="preserve">. </w:t>
      </w:r>
      <w:r w:rsidRPr="003B5E0F">
        <w:rPr>
          <w:b/>
          <w:lang w:val="sr-Latn-RS"/>
        </w:rPr>
        <w:t>(M4</w:t>
      </w:r>
      <w:r w:rsidR="00253E88" w:rsidRPr="003B5E0F">
        <w:rPr>
          <w:b/>
          <w:lang w:val="sr-Latn-RS"/>
        </w:rPr>
        <w:t>4</w:t>
      </w:r>
      <w:r w:rsidRPr="003B5E0F">
        <w:rPr>
          <w:b/>
          <w:lang w:val="sr-Latn-RS"/>
        </w:rPr>
        <w:t>)</w:t>
      </w:r>
    </w:p>
    <w:p w14:paraId="7A7018B2" w14:textId="64EE1660" w:rsidR="00300532" w:rsidRPr="003B5E0F" w:rsidRDefault="00300532" w:rsidP="0056621F">
      <w:pPr>
        <w:numPr>
          <w:ilvl w:val="0"/>
          <w:numId w:val="5"/>
        </w:numPr>
        <w:spacing w:after="120" w:line="300" w:lineRule="auto"/>
        <w:jc w:val="both"/>
        <w:rPr>
          <w:lang w:val="sr-Latn-RS"/>
        </w:rPr>
      </w:pPr>
      <w:r w:rsidRPr="003B5E0F">
        <w:rPr>
          <w:lang w:val="sr-Latn-RS"/>
        </w:rPr>
        <w:lastRenderedPageBreak/>
        <w:t xml:space="preserve">Obradović T., </w:t>
      </w:r>
      <w:r w:rsidRPr="003B5E0F">
        <w:rPr>
          <w:b/>
          <w:lang w:val="sr-Latn-RS"/>
        </w:rPr>
        <w:t>Obradović V.</w:t>
      </w:r>
      <w:r w:rsidRPr="003B5E0F">
        <w:rPr>
          <w:lang w:val="sr-Latn-RS"/>
        </w:rPr>
        <w:t>, Vrednovanje poslovanja kao faktor konkurentnosti srpske privrede, Primena specijalizovanih menadžment disciplina u unapređenju konkurentnosti srpske privrede, Primena specijalizovanih menadžment disciplina u unapređenju konkurentnosti srpske privrede, pp. 125 - 141, 978-86-7680-346-0</w:t>
      </w:r>
      <w:r w:rsidR="00853DD6" w:rsidRPr="003B5E0F">
        <w:rPr>
          <w:lang w:val="sr-Latn-RS"/>
        </w:rPr>
        <w:t xml:space="preserve"> COBISS-SR </w:t>
      </w:r>
      <w:r w:rsidR="00B13BA2" w:rsidRPr="003B5E0F">
        <w:rPr>
          <w:lang w:val="sr-Latn-RS"/>
        </w:rPr>
        <w:t xml:space="preserve">254297356, </w:t>
      </w:r>
      <w:r w:rsidR="00853DD6" w:rsidRPr="003B5E0F">
        <w:rPr>
          <w:lang w:val="sr-Latn-RS"/>
        </w:rPr>
        <w:t xml:space="preserve"> </w:t>
      </w:r>
      <w:r w:rsidR="00BB031B" w:rsidRPr="003B5E0F">
        <w:rPr>
          <w:lang w:val="sr-Latn-RS"/>
        </w:rPr>
        <w:t>https://plus.sr.cobiss.net/opac7/bib/254297356#full</w:t>
      </w:r>
      <w:r w:rsidRPr="003B5E0F">
        <w:rPr>
          <w:lang w:val="sr-Latn-RS"/>
        </w:rPr>
        <w:t xml:space="preserve">, 2017. </w:t>
      </w:r>
      <w:r w:rsidRPr="003B5E0F">
        <w:rPr>
          <w:b/>
          <w:lang w:val="sr-Latn-RS"/>
        </w:rPr>
        <w:t>(M44)</w:t>
      </w:r>
    </w:p>
    <w:p w14:paraId="13965ED1" w14:textId="77777777" w:rsidR="00111E4D" w:rsidRDefault="00300532" w:rsidP="000C7D1D">
      <w:pPr>
        <w:numPr>
          <w:ilvl w:val="0"/>
          <w:numId w:val="5"/>
        </w:numPr>
        <w:spacing w:line="300" w:lineRule="auto"/>
        <w:ind w:left="499" w:hanging="357"/>
        <w:jc w:val="both"/>
        <w:rPr>
          <w:lang w:val="sr-Latn-RS"/>
        </w:rPr>
      </w:pPr>
      <w:r w:rsidRPr="003B5E0F">
        <w:rPr>
          <w:lang w:val="sr-Latn"/>
        </w:rPr>
        <w:t xml:space="preserve">Mihić M., Petrović D., </w:t>
      </w:r>
      <w:r w:rsidRPr="003B5E0F">
        <w:rPr>
          <w:b/>
          <w:lang w:val="sr-Latn"/>
        </w:rPr>
        <w:t>Obradović V.</w:t>
      </w:r>
      <w:r w:rsidRPr="003B5E0F">
        <w:rPr>
          <w:lang w:val="sr-Latn"/>
        </w:rPr>
        <w:t xml:space="preserve">, Todorović M., </w:t>
      </w:r>
      <w:r w:rsidRPr="003B5E0F">
        <w:rPr>
          <w:lang w:val="sr-Latn-RS"/>
        </w:rPr>
        <w:t xml:space="preserve">Cost-Benefit analiza, 978-86-7680-345-3, </w:t>
      </w:r>
      <w:r w:rsidR="00D653B1" w:rsidRPr="003B5E0F">
        <w:rPr>
          <w:lang w:val="sr-Latn-RS"/>
        </w:rPr>
        <w:t>COBISS-SR</w:t>
      </w:r>
      <w:r w:rsidR="00187DF4" w:rsidRPr="003B5E0F">
        <w:rPr>
          <w:lang w:val="sr-Latn-RS"/>
        </w:rPr>
        <w:t xml:space="preserve"> 253232140,</w:t>
      </w:r>
    </w:p>
    <w:p w14:paraId="3970574E" w14:textId="50241715" w:rsidR="00300532" w:rsidRPr="003B5E0F" w:rsidRDefault="00E32B93" w:rsidP="00111E4D">
      <w:pPr>
        <w:spacing w:after="120" w:line="300" w:lineRule="auto"/>
        <w:ind w:left="502"/>
        <w:jc w:val="both"/>
        <w:rPr>
          <w:lang w:val="sr-Latn-RS"/>
        </w:rPr>
      </w:pPr>
      <w:r w:rsidRPr="003B5E0F">
        <w:rPr>
          <w:lang w:val="sr-Latn-RS"/>
        </w:rPr>
        <w:t xml:space="preserve">https://plus.sr.cobiss.net/opac7/bib/253232140#full, </w:t>
      </w:r>
      <w:r w:rsidR="00300532" w:rsidRPr="003B5E0F">
        <w:rPr>
          <w:lang w:val="sr-Latn-RS"/>
        </w:rPr>
        <w:t xml:space="preserve">2017. </w:t>
      </w:r>
      <w:r w:rsidR="00300532" w:rsidRPr="003B5E0F">
        <w:rPr>
          <w:b/>
          <w:lang w:val="sr-Latn-RS"/>
        </w:rPr>
        <w:t>(M42)</w:t>
      </w:r>
    </w:p>
    <w:p w14:paraId="7712C909" w14:textId="5983C7A9" w:rsidR="00300532" w:rsidRPr="003B5E0F" w:rsidRDefault="00300532" w:rsidP="0056621F">
      <w:pPr>
        <w:numPr>
          <w:ilvl w:val="0"/>
          <w:numId w:val="5"/>
        </w:numPr>
        <w:spacing w:after="120" w:line="300" w:lineRule="auto"/>
        <w:jc w:val="both"/>
        <w:rPr>
          <w:lang w:val="sr-Latn-RS"/>
        </w:rPr>
      </w:pPr>
      <w:r w:rsidRPr="003B5E0F">
        <w:rPr>
          <w:lang w:val="sr-Latn"/>
        </w:rPr>
        <w:t xml:space="preserve">Petrović D., Mihić M., </w:t>
      </w:r>
      <w:r w:rsidRPr="003B5E0F">
        <w:rPr>
          <w:b/>
          <w:lang w:val="sr-Latn"/>
        </w:rPr>
        <w:t>Obradović V.</w:t>
      </w:r>
      <w:r w:rsidRPr="003B5E0F">
        <w:rPr>
          <w:lang w:val="sr-Latn"/>
        </w:rPr>
        <w:t xml:space="preserve">, </w:t>
      </w:r>
      <w:r w:rsidRPr="003B5E0F">
        <w:rPr>
          <w:lang w:val="sr-Latn-RS"/>
        </w:rPr>
        <w:t>Upravljanje projektima, Priručnik za pripremu prijemnog ispita (studijski program Menadžment): Izabrana poglavlјa menadžmenta, Priručnik za pripremu prijemnog ispita (studijski program Menadžment): Izabrana poglavlјa menadžmenta, pp. 35 - 74, 978-86-7680-328-6,</w:t>
      </w:r>
      <w:r w:rsidR="00AA2A31" w:rsidRPr="003B5E0F">
        <w:rPr>
          <w:lang w:val="sr-Latn-RS"/>
        </w:rPr>
        <w:t xml:space="preserve"> COBISS-SR 224206348</w:t>
      </w:r>
      <w:r w:rsidR="00170E83" w:rsidRPr="003B5E0F">
        <w:rPr>
          <w:lang w:val="sr-Latn-RS"/>
        </w:rPr>
        <w:t>,</w:t>
      </w:r>
      <w:r w:rsidRPr="003B5E0F">
        <w:rPr>
          <w:lang w:val="sr-Latn-RS"/>
        </w:rPr>
        <w:t xml:space="preserve"> </w:t>
      </w:r>
      <w:r w:rsidR="00E75D25" w:rsidRPr="003B5E0F">
        <w:rPr>
          <w:lang w:val="sr-Latn-RS"/>
        </w:rPr>
        <w:t xml:space="preserve">https://plus.sr.cobiss.net/opac7/bib/224206348#full, </w:t>
      </w:r>
      <w:r w:rsidRPr="003B5E0F">
        <w:rPr>
          <w:lang w:val="sr-Latn-RS"/>
        </w:rPr>
        <w:t xml:space="preserve">2016. </w:t>
      </w:r>
      <w:r w:rsidRPr="003B5E0F">
        <w:rPr>
          <w:b/>
          <w:lang w:val="sr-Latn-RS"/>
        </w:rPr>
        <w:t>(M45)</w:t>
      </w:r>
    </w:p>
    <w:p w14:paraId="70711623" w14:textId="77777777" w:rsidR="00C26886" w:rsidRPr="003B5E0F" w:rsidRDefault="00C26886" w:rsidP="00DC39A4">
      <w:pPr>
        <w:spacing w:line="300" w:lineRule="auto"/>
        <w:jc w:val="both"/>
        <w:rPr>
          <w:u w:val="single"/>
          <w:lang w:val="sr-Cyrl-CS"/>
        </w:rPr>
      </w:pPr>
    </w:p>
    <w:p w14:paraId="6E807D57" w14:textId="4C6AD5AC" w:rsidR="00A06FE7" w:rsidRPr="00DE5127" w:rsidRDefault="008435A0" w:rsidP="00DC39A4">
      <w:pPr>
        <w:spacing w:after="120" w:line="300" w:lineRule="auto"/>
        <w:jc w:val="both"/>
        <w:rPr>
          <w:u w:val="single"/>
          <w:lang w:val="sr-Cyrl-RS"/>
        </w:rPr>
      </w:pPr>
      <w:r w:rsidRPr="003B5E0F">
        <w:rPr>
          <w:u w:val="single"/>
          <w:lang w:val="sr-Cyrl-CS"/>
        </w:rPr>
        <w:t xml:space="preserve">Пре избора у звање </w:t>
      </w:r>
      <w:r w:rsidRPr="003B5E0F">
        <w:rPr>
          <w:u w:val="single"/>
          <w:lang w:val="sr-Cyrl-RS"/>
        </w:rPr>
        <w:t>ванредног професора</w:t>
      </w:r>
    </w:p>
    <w:p w14:paraId="206F0DE5" w14:textId="0BFBA8A7" w:rsidR="003331E8" w:rsidRPr="003B5E0F" w:rsidRDefault="003331E8" w:rsidP="0056621F">
      <w:pPr>
        <w:numPr>
          <w:ilvl w:val="0"/>
          <w:numId w:val="5"/>
        </w:numPr>
        <w:spacing w:after="120" w:line="300" w:lineRule="auto"/>
        <w:jc w:val="both"/>
        <w:rPr>
          <w:lang w:val="sr-Cyrl-RS"/>
        </w:rPr>
      </w:pPr>
      <w:r w:rsidRPr="003B5E0F">
        <w:rPr>
          <w:lang w:val="sr-Cyrl-RS"/>
        </w:rPr>
        <w:t xml:space="preserve">Обрадовић Т, </w:t>
      </w:r>
      <w:r w:rsidRPr="003B5E0F">
        <w:rPr>
          <w:b/>
          <w:lang w:val="sr-Cyrl-RS"/>
        </w:rPr>
        <w:t>Обрадовић В</w:t>
      </w:r>
      <w:r w:rsidRPr="003B5E0F">
        <w:rPr>
          <w:lang w:val="sr-Cyrl-RS"/>
        </w:rPr>
        <w:t xml:space="preserve">, "Интегрално управљање перформансама организације као предуслов конкурентности српске привреде", Истраживање и анализа повезаности примене специјализованих менаџмент дисциплина и конкурентности српске привреде,  Факултет организационих наука, Београд, ISBN 978-86-7680-269-2, 2013, 190 стр. </w:t>
      </w:r>
      <w:r w:rsidRPr="003B5E0F">
        <w:rPr>
          <w:b/>
          <w:lang w:val="sr-Cyrl-RS"/>
        </w:rPr>
        <w:t>(M45)</w:t>
      </w:r>
    </w:p>
    <w:p w14:paraId="5F74C9E1" w14:textId="282794C0" w:rsidR="003331E8" w:rsidRPr="003B5E0F" w:rsidRDefault="003331E8" w:rsidP="0056621F">
      <w:pPr>
        <w:numPr>
          <w:ilvl w:val="0"/>
          <w:numId w:val="5"/>
        </w:numPr>
        <w:spacing w:after="120" w:line="300" w:lineRule="auto"/>
        <w:jc w:val="both"/>
        <w:rPr>
          <w:lang w:val="sr-Cyrl-RS"/>
        </w:rPr>
      </w:pPr>
      <w:r w:rsidRPr="003B5E0F">
        <w:rPr>
          <w:lang w:val="sr-Cyrl-RS"/>
        </w:rPr>
        <w:t xml:space="preserve">Михић М, </w:t>
      </w:r>
      <w:r w:rsidRPr="003B5E0F">
        <w:rPr>
          <w:b/>
          <w:lang w:val="sr-Cyrl-RS"/>
        </w:rPr>
        <w:t>Обрадовић В</w:t>
      </w:r>
      <w:r w:rsidRPr="003B5E0F">
        <w:rPr>
          <w:lang w:val="sr-Cyrl-RS"/>
        </w:rPr>
        <w:t xml:space="preserve">, "Стратешко управљање финансијама у јавној управи у функцији подизања конкурентности српске привреде", Истраживање и анализа повезаности примене специјализованих менаџмент дисциплина и конкурентности српске привреде,  Факултет организационих наука, Београд, ISBN 978-86-7680-269-2, 2013, 190 стр. </w:t>
      </w:r>
      <w:r w:rsidRPr="003B5E0F">
        <w:rPr>
          <w:b/>
          <w:lang w:val="sr-Cyrl-RS"/>
        </w:rPr>
        <w:t>(M45)</w:t>
      </w:r>
    </w:p>
    <w:p w14:paraId="1E71A5B7" w14:textId="50D2DEB5" w:rsidR="003331E8" w:rsidRPr="003B5E0F" w:rsidRDefault="003331E8" w:rsidP="0056621F">
      <w:pPr>
        <w:numPr>
          <w:ilvl w:val="0"/>
          <w:numId w:val="5"/>
        </w:numPr>
        <w:spacing w:after="120" w:line="300" w:lineRule="auto"/>
        <w:jc w:val="both"/>
        <w:rPr>
          <w:lang w:val="sr-Cyrl-RS"/>
        </w:rPr>
      </w:pPr>
      <w:r w:rsidRPr="003B5E0F">
        <w:rPr>
          <w:lang w:val="sr-Cyrl-RS"/>
        </w:rPr>
        <w:t xml:space="preserve">Петровић, Д, Михић, М, Илић, Б, Јашко, О, Милићевић, В, Чуданов, М, Филиповић, В, </w:t>
      </w:r>
      <w:r w:rsidRPr="003B5E0F">
        <w:rPr>
          <w:b/>
          <w:lang w:val="sr-Cyrl-RS"/>
        </w:rPr>
        <w:t>Обрадовић, В</w:t>
      </w:r>
      <w:r w:rsidRPr="003B5E0F">
        <w:rPr>
          <w:lang w:val="sr-Cyrl-RS"/>
        </w:rPr>
        <w:t xml:space="preserve">, Дамњановић, В, Кнежевић, С, Јевтић, Милош, "Менаџмент и организација", Факултет организационих наука, Београд, ISBN 978-86-7680-238-8, 2012, 439 стр. </w:t>
      </w:r>
      <w:r w:rsidRPr="003B5E0F">
        <w:rPr>
          <w:b/>
          <w:lang w:val="sr-Cyrl-RS"/>
        </w:rPr>
        <w:t>(М42)</w:t>
      </w:r>
    </w:p>
    <w:p w14:paraId="08EF2351" w14:textId="26507382" w:rsidR="003331E8" w:rsidRPr="003B5E0F" w:rsidRDefault="003331E8" w:rsidP="0056621F">
      <w:pPr>
        <w:numPr>
          <w:ilvl w:val="0"/>
          <w:numId w:val="5"/>
        </w:numPr>
        <w:spacing w:after="120" w:line="300" w:lineRule="auto"/>
        <w:jc w:val="both"/>
        <w:rPr>
          <w:lang w:val="sr-Cyrl-RS"/>
        </w:rPr>
      </w:pPr>
      <w:r w:rsidRPr="003B5E0F">
        <w:rPr>
          <w:lang w:val="sr-Cyrl-RS"/>
        </w:rPr>
        <w:t xml:space="preserve">Филиповић, В, Илић, Б, Јашко, О, Милићевић, В, Сукновић, М, Петровић, Д, Чуданов, М, Делибашић, Б, Кнежевић, С, Михић, М, </w:t>
      </w:r>
      <w:r w:rsidRPr="003B5E0F">
        <w:rPr>
          <w:b/>
          <w:lang w:val="sr-Cyrl-RS"/>
        </w:rPr>
        <w:t>Обрадовић, В</w:t>
      </w:r>
      <w:r w:rsidRPr="003B5E0F">
        <w:rPr>
          <w:lang w:val="sr-Cyrl-RS"/>
        </w:rPr>
        <w:t xml:space="preserve">, Штављанин, В, "Менаџмент и организација: изабрана поглавља", Факултет организационих наука, Београд, ISBN 978-86-7680-239-5, 2012, 467 стр. </w:t>
      </w:r>
      <w:r w:rsidRPr="003B5E0F">
        <w:rPr>
          <w:b/>
          <w:lang w:val="sr-Cyrl-RS"/>
        </w:rPr>
        <w:t>(М42)</w:t>
      </w:r>
    </w:p>
    <w:p w14:paraId="592A98FD" w14:textId="5A2E25FA" w:rsidR="003331E8" w:rsidRPr="003B5E0F" w:rsidRDefault="003331E8" w:rsidP="0056621F">
      <w:pPr>
        <w:numPr>
          <w:ilvl w:val="0"/>
          <w:numId w:val="5"/>
        </w:numPr>
        <w:spacing w:after="120" w:line="300" w:lineRule="auto"/>
        <w:jc w:val="both"/>
        <w:rPr>
          <w:lang w:val="sr-Cyrl-RS"/>
        </w:rPr>
      </w:pPr>
      <w:r w:rsidRPr="003B5E0F">
        <w:rPr>
          <w:lang w:val="sr-Cyrl-RS"/>
        </w:rPr>
        <w:lastRenderedPageBreak/>
        <w:t>Петровић Д, Михаиловић Д, Михић М, Жаркић-Јоксимовић Н, Јашко О, Филиповић В,</w:t>
      </w:r>
      <w:r w:rsidRPr="003B5E0F">
        <w:rPr>
          <w:b/>
          <w:lang w:val="sr-Cyrl-RS"/>
        </w:rPr>
        <w:t xml:space="preserve"> Обрадовић В</w:t>
      </w:r>
      <w:r w:rsidRPr="003B5E0F">
        <w:rPr>
          <w:lang w:val="sr-Cyrl-RS"/>
        </w:rPr>
        <w:t>, “Менаџмент – савремени концепти и примена”, Факултет организационих наука, Београд, ISBN 978-86-7680-239-5, 2011, 444 стр.</w:t>
      </w:r>
      <w:r w:rsidRPr="003B5E0F">
        <w:rPr>
          <w:b/>
          <w:lang w:val="sr-Cyrl-RS"/>
        </w:rPr>
        <w:t xml:space="preserve"> (М42)</w:t>
      </w:r>
    </w:p>
    <w:p w14:paraId="523C1573" w14:textId="283DBFD9" w:rsidR="003331E8" w:rsidRPr="003B5E0F" w:rsidRDefault="003331E8" w:rsidP="0056621F">
      <w:pPr>
        <w:numPr>
          <w:ilvl w:val="0"/>
          <w:numId w:val="5"/>
        </w:numPr>
        <w:spacing w:after="120" w:line="300" w:lineRule="auto"/>
        <w:jc w:val="both"/>
        <w:rPr>
          <w:lang w:val="sr-Cyrl-RS"/>
        </w:rPr>
      </w:pPr>
      <w:r w:rsidRPr="003B5E0F">
        <w:rPr>
          <w:lang w:val="sr-Cyrl-RS"/>
        </w:rPr>
        <w:t xml:space="preserve">Петровић Д, Михић М, Жаркић-Јоксимовић Н, Јашко О, Орлић Р, Богојевић-Арсић В, Филиповић В, </w:t>
      </w:r>
      <w:r w:rsidRPr="003B5E0F">
        <w:rPr>
          <w:b/>
          <w:lang w:val="sr-Cyrl-RS"/>
        </w:rPr>
        <w:t>Обрадовић В</w:t>
      </w:r>
      <w:r w:rsidRPr="003B5E0F">
        <w:rPr>
          <w:lang w:val="sr-Cyrl-RS"/>
        </w:rPr>
        <w:t xml:space="preserve">, “Менаџмент и организација”, Факултет организационих наука, Београд, ISBN 978-86-7680-238-8, 2011, 556 стр. </w:t>
      </w:r>
      <w:r w:rsidRPr="003B5E0F">
        <w:rPr>
          <w:b/>
          <w:lang w:val="sr-Cyrl-RS"/>
        </w:rPr>
        <w:t>(М42)</w:t>
      </w:r>
    </w:p>
    <w:p w14:paraId="52557834" w14:textId="77777777" w:rsidR="00C16E1E" w:rsidRPr="003B5E0F" w:rsidRDefault="00C16E1E" w:rsidP="0056621F">
      <w:pPr>
        <w:numPr>
          <w:ilvl w:val="0"/>
          <w:numId w:val="5"/>
        </w:numPr>
        <w:spacing w:after="120" w:line="300" w:lineRule="auto"/>
        <w:jc w:val="both"/>
        <w:rPr>
          <w:lang w:val="sr-Cyrl-RS"/>
        </w:rPr>
      </w:pPr>
      <w:r w:rsidRPr="003B5E0F">
        <w:rPr>
          <w:lang w:val="sr-Cyrl-RS"/>
        </w:rPr>
        <w:t xml:space="preserve">Медић С, Бркић М, Влаовић Васиљевић Д, Вулевић Д, Михић В, </w:t>
      </w:r>
      <w:r w:rsidRPr="003B5E0F">
        <w:rPr>
          <w:b/>
          <w:lang w:val="sr-Cyrl-RS"/>
        </w:rPr>
        <w:t>Обрадовић В</w:t>
      </w:r>
      <w:r w:rsidRPr="003B5E0F">
        <w:rPr>
          <w:lang w:val="sr-Cyrl-RS"/>
        </w:rPr>
        <w:t xml:space="preserve">, “Стратешко управљање интегралном социјалном заштитом у локалној заједници”, Стална конференција градова и општина, Београд, ISBN 978-86-88459-02-0, 2010, 131 стр. </w:t>
      </w:r>
      <w:r w:rsidRPr="003B5E0F">
        <w:rPr>
          <w:b/>
          <w:lang w:val="sr-Cyrl-RS"/>
        </w:rPr>
        <w:t>(М45)</w:t>
      </w:r>
    </w:p>
    <w:p w14:paraId="33F137A3" w14:textId="77777777" w:rsidR="007D2799" w:rsidRPr="003B5E0F" w:rsidRDefault="007D2799" w:rsidP="0056621F">
      <w:pPr>
        <w:numPr>
          <w:ilvl w:val="0"/>
          <w:numId w:val="5"/>
        </w:numPr>
        <w:spacing w:after="120" w:line="300" w:lineRule="auto"/>
        <w:jc w:val="both"/>
        <w:rPr>
          <w:lang w:val="sr-Cyrl-RS"/>
        </w:rPr>
      </w:pPr>
      <w:r w:rsidRPr="003B5E0F">
        <w:rPr>
          <w:lang w:val="sr-Cyrl-RS"/>
        </w:rPr>
        <w:t xml:space="preserve">Јовановић П, Петровић Д, Михић М, </w:t>
      </w:r>
      <w:r w:rsidRPr="003B5E0F">
        <w:rPr>
          <w:b/>
          <w:lang w:val="sr-Cyrl-RS"/>
        </w:rPr>
        <w:t>Обрадовић В.</w:t>
      </w:r>
      <w:r w:rsidRPr="003B5E0F">
        <w:rPr>
          <w:lang w:val="sr-Cyrl-RS"/>
        </w:rPr>
        <w:t xml:space="preserve">: „Савремени трендови у развоју менаџмента” - поглавље у монографији „Савремени трендови у развоју менаџмента”, ФОН, Београд, 2007, ISBN: 978-86-7680-135-0, стр. 3-53. </w:t>
      </w:r>
      <w:r w:rsidRPr="003B5E0F">
        <w:rPr>
          <w:b/>
          <w:lang w:val="sr-Cyrl-RS"/>
        </w:rPr>
        <w:t>(М45)</w:t>
      </w:r>
    </w:p>
    <w:p w14:paraId="47F02C66" w14:textId="77777777" w:rsidR="007D2799" w:rsidRPr="003B5E0F" w:rsidRDefault="007D2799" w:rsidP="0056621F">
      <w:pPr>
        <w:numPr>
          <w:ilvl w:val="0"/>
          <w:numId w:val="5"/>
        </w:numPr>
        <w:spacing w:after="120" w:line="300" w:lineRule="auto"/>
        <w:jc w:val="both"/>
        <w:rPr>
          <w:lang w:val="sr-Cyrl-RS"/>
        </w:rPr>
      </w:pPr>
      <w:r w:rsidRPr="003B5E0F">
        <w:rPr>
          <w:lang w:val="sr-Cyrl-RS"/>
        </w:rPr>
        <w:t xml:space="preserve">Јовановић П, Петровић Д, Михић М, </w:t>
      </w:r>
      <w:r w:rsidRPr="003B5E0F">
        <w:rPr>
          <w:b/>
          <w:lang w:val="sr-Cyrl-RS"/>
        </w:rPr>
        <w:t>Обрадовић В</w:t>
      </w:r>
      <w:r w:rsidRPr="003B5E0F">
        <w:rPr>
          <w:lang w:val="sr-Cyrl-RS"/>
        </w:rPr>
        <w:t xml:space="preserve">, “Програм менаџмент”, Факултет организационих наука, Београд, ISBN: 978-86-7680-120-6, 2007, 128 стр. </w:t>
      </w:r>
      <w:r w:rsidRPr="003B5E0F">
        <w:rPr>
          <w:b/>
          <w:lang w:val="sr-Cyrl-RS"/>
        </w:rPr>
        <w:t>(М43)</w:t>
      </w:r>
    </w:p>
    <w:p w14:paraId="63E42A22" w14:textId="77777777" w:rsidR="007D2799" w:rsidRPr="003B5E0F" w:rsidRDefault="007D2799" w:rsidP="0056621F">
      <w:pPr>
        <w:numPr>
          <w:ilvl w:val="0"/>
          <w:numId w:val="5"/>
        </w:numPr>
        <w:spacing w:after="120" w:line="300" w:lineRule="auto"/>
        <w:jc w:val="both"/>
        <w:rPr>
          <w:lang w:val="sr-Cyrl-RS"/>
        </w:rPr>
      </w:pPr>
      <w:r w:rsidRPr="003B5E0F">
        <w:rPr>
          <w:lang w:val="sr-Cyrl-RS"/>
        </w:rPr>
        <w:t xml:space="preserve">Јовановић П, Петровић Д, </w:t>
      </w:r>
      <w:r w:rsidRPr="003B5E0F">
        <w:rPr>
          <w:b/>
          <w:lang w:val="sr-Cyrl-RS"/>
        </w:rPr>
        <w:t>Обрадовић В</w:t>
      </w:r>
      <w:r w:rsidRPr="003B5E0F">
        <w:rPr>
          <w:lang w:val="sr-Cyrl-RS"/>
        </w:rPr>
        <w:t xml:space="preserve">, Михић М, “Методе и технике пројектног менаџмента”, Факултет организационих наука, Београд, ISBN: 978-86-7680-121-3, 2007, 158 стр. </w:t>
      </w:r>
      <w:r w:rsidRPr="003B5E0F">
        <w:rPr>
          <w:b/>
          <w:lang w:val="sr-Cyrl-RS"/>
        </w:rPr>
        <w:t>(М43)</w:t>
      </w:r>
    </w:p>
    <w:p w14:paraId="48D0065A" w14:textId="454A8972" w:rsidR="00A06FE7" w:rsidRDefault="00A06FE7" w:rsidP="00DC39A4">
      <w:pPr>
        <w:spacing w:after="120" w:line="300" w:lineRule="auto"/>
        <w:jc w:val="both"/>
        <w:rPr>
          <w:b/>
        </w:rPr>
      </w:pPr>
    </w:p>
    <w:p w14:paraId="5787BB4C" w14:textId="77777777" w:rsidR="001B2913" w:rsidRPr="003B5E0F" w:rsidRDefault="001B2913" w:rsidP="00DC39A4">
      <w:pPr>
        <w:spacing w:after="120" w:line="300" w:lineRule="auto"/>
        <w:jc w:val="both"/>
        <w:rPr>
          <w:b/>
        </w:rPr>
      </w:pPr>
    </w:p>
    <w:p w14:paraId="6F9085E1" w14:textId="6C5AFFFD" w:rsidR="00A06FE7" w:rsidRPr="003B5E0F" w:rsidRDefault="00A06FE7" w:rsidP="00903CD7">
      <w:pPr>
        <w:pStyle w:val="Naslov3"/>
      </w:pPr>
      <w:r w:rsidRPr="003B5E0F">
        <w:t xml:space="preserve">Радови </w:t>
      </w:r>
      <w:r w:rsidRPr="001B2913">
        <w:rPr>
          <w:lang w:val="sr-Cyrl-CS"/>
        </w:rPr>
        <w:t>објављени</w:t>
      </w:r>
      <w:r w:rsidRPr="003B5E0F">
        <w:t xml:space="preserve"> у научним часописима националног значаја (М50)</w:t>
      </w:r>
    </w:p>
    <w:p w14:paraId="166D0B1E" w14:textId="77777777" w:rsidR="00A06FE7" w:rsidRPr="003B5E0F" w:rsidRDefault="00A06FE7" w:rsidP="00DC39A4">
      <w:pPr>
        <w:spacing w:after="120" w:line="300" w:lineRule="auto"/>
        <w:jc w:val="both"/>
        <w:rPr>
          <w:b/>
        </w:rPr>
      </w:pPr>
    </w:p>
    <w:p w14:paraId="70503378" w14:textId="1DAD1EF3" w:rsidR="00A06FE7" w:rsidRPr="003B5E0F" w:rsidRDefault="00854752" w:rsidP="00DC39A4">
      <w:pPr>
        <w:spacing w:after="120" w:line="300" w:lineRule="auto"/>
        <w:jc w:val="both"/>
        <w:rPr>
          <w:u w:val="single"/>
          <w:lang w:val="sr-Cyrl-CS"/>
        </w:rPr>
      </w:pPr>
      <w:r w:rsidRPr="003B5E0F">
        <w:rPr>
          <w:u w:val="single"/>
          <w:lang w:val="sr-Cyrl-CS"/>
        </w:rPr>
        <w:t xml:space="preserve">После </w:t>
      </w:r>
      <w:r w:rsidR="00A06FE7" w:rsidRPr="003B5E0F">
        <w:rPr>
          <w:u w:val="single"/>
          <w:lang w:val="sr-Cyrl-CS"/>
        </w:rPr>
        <w:t xml:space="preserve">избора у звање </w:t>
      </w:r>
      <w:r w:rsidRPr="003B5E0F">
        <w:rPr>
          <w:u w:val="single"/>
          <w:lang w:val="sr-Cyrl-CS"/>
        </w:rPr>
        <w:t>ванредног професора</w:t>
      </w:r>
    </w:p>
    <w:p w14:paraId="6146210B" w14:textId="6D065076" w:rsidR="00111978" w:rsidRPr="003B5E0F" w:rsidRDefault="002A6EA0" w:rsidP="0056621F">
      <w:pPr>
        <w:numPr>
          <w:ilvl w:val="0"/>
          <w:numId w:val="7"/>
        </w:numPr>
        <w:spacing w:after="120" w:line="300" w:lineRule="auto"/>
        <w:jc w:val="both"/>
        <w:rPr>
          <w:lang w:val="sr-Cyrl-RS"/>
        </w:rPr>
      </w:pPr>
      <w:r w:rsidRPr="003B5E0F">
        <w:rPr>
          <w:lang w:val="sr-Cyrl-RS"/>
        </w:rPr>
        <w:t xml:space="preserve">Ljumović I., Ivana Lečovski Milojkić I., </w:t>
      </w:r>
      <w:r w:rsidRPr="008416E6">
        <w:rPr>
          <w:b/>
          <w:bCs/>
          <w:lang w:val="sr-Cyrl-RS"/>
        </w:rPr>
        <w:t>Obradović V</w:t>
      </w:r>
      <w:r w:rsidRPr="003B5E0F">
        <w:rPr>
          <w:lang w:val="sr-Cyrl-RS"/>
        </w:rPr>
        <w:t>.</w:t>
      </w:r>
      <w:r w:rsidR="00A57D08" w:rsidRPr="003B5E0F">
        <w:rPr>
          <w:lang w:val="sr-Cyrl-RS"/>
        </w:rPr>
        <w:t xml:space="preserve"> </w:t>
      </w:r>
      <w:r w:rsidR="00A57D08" w:rsidRPr="003B5E0F">
        <w:rPr>
          <w:lang w:val="en-GB"/>
        </w:rPr>
        <w:t>What Drives Private Equity and Venture Capital in Central</w:t>
      </w:r>
      <w:r w:rsidR="00A7582F" w:rsidRPr="003B5E0F">
        <w:rPr>
          <w:lang w:val="en-GB"/>
        </w:rPr>
        <w:t xml:space="preserve"> </w:t>
      </w:r>
      <w:r w:rsidR="00A57D08" w:rsidRPr="003B5E0F">
        <w:rPr>
          <w:lang w:val="en-GB"/>
        </w:rPr>
        <w:t>and Eastern Europe Countries: Focus on Serbia</w:t>
      </w:r>
      <w:r w:rsidR="00A7582F" w:rsidRPr="003B5E0F">
        <w:rPr>
          <w:lang w:val="en-GB"/>
        </w:rPr>
        <w:t>, Economic Analysis</w:t>
      </w:r>
      <w:r w:rsidR="00A7582F" w:rsidRPr="003B5E0F">
        <w:rPr>
          <w:lang w:val="sr-Cyrl-RS"/>
        </w:rPr>
        <w:t xml:space="preserve">, </w:t>
      </w:r>
      <w:r w:rsidR="0050554B" w:rsidRPr="003B5E0F">
        <w:rPr>
          <w:lang w:val="sr-Cyrl-RS"/>
        </w:rPr>
        <w:t xml:space="preserve">pp133-148, </w:t>
      </w:r>
      <w:r w:rsidR="00A7582F" w:rsidRPr="003B5E0F">
        <w:rPr>
          <w:lang w:val="sr-Cyrl-RS"/>
        </w:rPr>
        <w:t>10.28934/ea.20.53.1</w:t>
      </w:r>
      <w:r w:rsidR="0050554B" w:rsidRPr="003B5E0F">
        <w:rPr>
          <w:lang w:val="sr-Cyrl-RS"/>
        </w:rPr>
        <w:t>,</w:t>
      </w:r>
      <w:r w:rsidR="004F5FC3" w:rsidRPr="003B5E0F">
        <w:rPr>
          <w:lang w:val="sr-Cyrl-RS"/>
        </w:rPr>
        <w:t xml:space="preserve"> ISSN 2560-3949 (online)</w:t>
      </w:r>
      <w:r w:rsidR="004F5FC3" w:rsidRPr="003B5E0F">
        <w:rPr>
          <w:lang w:val="sr-Latn-RS"/>
        </w:rPr>
        <w:t xml:space="preserve"> </w:t>
      </w:r>
      <w:r w:rsidR="004F5FC3" w:rsidRPr="003B5E0F">
        <w:rPr>
          <w:b/>
          <w:bCs/>
          <w:lang w:val="sr-Latn-RS"/>
        </w:rPr>
        <w:t>(M51)</w:t>
      </w:r>
      <w:r w:rsidR="0050554B" w:rsidRPr="003B5E0F">
        <w:rPr>
          <w:lang w:val="sr-Cyrl-RS"/>
        </w:rPr>
        <w:t xml:space="preserve"> </w:t>
      </w:r>
    </w:p>
    <w:p w14:paraId="5739706F" w14:textId="4FF0BB16" w:rsidR="00854752" w:rsidRPr="003B5E0F" w:rsidRDefault="00854752" w:rsidP="0056621F">
      <w:pPr>
        <w:numPr>
          <w:ilvl w:val="0"/>
          <w:numId w:val="7"/>
        </w:numPr>
        <w:spacing w:after="120" w:line="300" w:lineRule="auto"/>
        <w:jc w:val="both"/>
        <w:rPr>
          <w:lang w:val="sr-Latn-CS"/>
        </w:rPr>
      </w:pPr>
      <w:r w:rsidRPr="003B5E0F">
        <w:rPr>
          <w:b/>
          <w:lang w:val="sr-Latn"/>
        </w:rPr>
        <w:t>Obradović</w:t>
      </w:r>
      <w:r w:rsidRPr="003B5E0F">
        <w:rPr>
          <w:b/>
          <w:lang w:val="sr-Cyrl-RS"/>
        </w:rPr>
        <w:t xml:space="preserve"> </w:t>
      </w:r>
      <w:r w:rsidRPr="003B5E0F">
        <w:rPr>
          <w:b/>
          <w:lang w:val="sr-Latn-RS"/>
        </w:rPr>
        <w:t>V.</w:t>
      </w:r>
      <w:r w:rsidRPr="003B5E0F">
        <w:rPr>
          <w:lang w:val="sr-Latn"/>
        </w:rPr>
        <w:t>, Lečovski I., Ljumović I.</w:t>
      </w:r>
      <w:r w:rsidRPr="003B5E0F">
        <w:rPr>
          <w:lang w:val="sr-Latn-CS"/>
        </w:rPr>
        <w:t xml:space="preserve">, </w:t>
      </w:r>
      <w:r w:rsidRPr="003B5E0F">
        <w:rPr>
          <w:lang w:val="sr-Cyrl-RS"/>
        </w:rPr>
        <w:t>Примена новог модела оцењивања полицијских службеника, Безбедност, Министарство унутрашњих,</w:t>
      </w:r>
      <w:r w:rsidRPr="003B5E0F">
        <w:rPr>
          <w:lang w:val="sr-Latn-CS"/>
        </w:rPr>
        <w:t xml:space="preserve"> LXI, 3, pp. 101 - 119, 0409-2953, 331.102.39-057.36:351.74, 10.5937/bezbednost1903101O, 2019. </w:t>
      </w:r>
      <w:r w:rsidRPr="003B5E0F">
        <w:rPr>
          <w:b/>
          <w:lang w:val="sr-Latn-CS"/>
        </w:rPr>
        <w:t>(M51)</w:t>
      </w:r>
    </w:p>
    <w:p w14:paraId="1D8396F0" w14:textId="3F04068B" w:rsidR="002F6ACB" w:rsidRPr="003B5E0F" w:rsidRDefault="002F6ACB" w:rsidP="0056621F">
      <w:pPr>
        <w:numPr>
          <w:ilvl w:val="0"/>
          <w:numId w:val="7"/>
        </w:numPr>
        <w:spacing w:after="120" w:line="300" w:lineRule="auto"/>
        <w:jc w:val="both"/>
        <w:rPr>
          <w:lang w:val="sr-Latn-CS"/>
        </w:rPr>
      </w:pPr>
      <w:r w:rsidRPr="003B5E0F">
        <w:rPr>
          <w:lang w:val="sr-Latn-CS"/>
        </w:rPr>
        <w:lastRenderedPageBreak/>
        <w:t>Монтенегро</w:t>
      </w:r>
      <w:r w:rsidRPr="003B5E0F">
        <w:rPr>
          <w:lang w:val="sr-Cyrl-RS"/>
        </w:rPr>
        <w:t xml:space="preserve"> А.М.</w:t>
      </w:r>
      <w:r w:rsidRPr="003B5E0F">
        <w:rPr>
          <w:lang w:val="sr-Latn-CS"/>
        </w:rPr>
        <w:t xml:space="preserve">, </w:t>
      </w:r>
      <w:r w:rsidRPr="00782A5F">
        <w:rPr>
          <w:b/>
          <w:bCs/>
          <w:lang w:val="sr-Latn-CS"/>
        </w:rPr>
        <w:t>Обрадови</w:t>
      </w:r>
      <w:r w:rsidRPr="00782A5F">
        <w:rPr>
          <w:b/>
          <w:bCs/>
          <w:lang w:val="sr-Cyrl-RS"/>
        </w:rPr>
        <w:t>ч В</w:t>
      </w:r>
      <w:r w:rsidRPr="003B5E0F">
        <w:rPr>
          <w:lang w:val="sr-Cyrl-RS"/>
        </w:rPr>
        <w:t>.</w:t>
      </w:r>
      <w:r w:rsidRPr="003B5E0F">
        <w:rPr>
          <w:lang w:val="sr-Latn-CS"/>
        </w:rPr>
        <w:t>, Тодорович</w:t>
      </w:r>
      <w:r w:rsidRPr="003B5E0F">
        <w:rPr>
          <w:lang w:val="sr-Cyrl-RS"/>
        </w:rPr>
        <w:t xml:space="preserve"> М.</w:t>
      </w:r>
      <w:r w:rsidRPr="003B5E0F">
        <w:rPr>
          <w:lang w:val="sr-Latn-CS"/>
        </w:rPr>
        <w:t xml:space="preserve">, </w:t>
      </w:r>
      <w:r w:rsidRPr="003B5E0F">
        <w:rPr>
          <w:lang w:val="ru-RU"/>
        </w:rPr>
        <w:t>Цифровая эпоха и компетенции менаджеров проектов, Управление проектами и программами, Национальная ассоциация управления проектами</w:t>
      </w:r>
      <w:r w:rsidRPr="003B5E0F">
        <w:rPr>
          <w:lang w:val="sr-Latn-CS"/>
        </w:rPr>
        <w:t>, 3, 59, 2075-1214, 2019.</w:t>
      </w:r>
      <w:r w:rsidRPr="003B5E0F">
        <w:rPr>
          <w:lang w:val="sr-Cyrl-RS"/>
        </w:rPr>
        <w:t xml:space="preserve"> </w:t>
      </w:r>
      <w:r w:rsidRPr="003B5E0F">
        <w:rPr>
          <w:b/>
          <w:lang w:val="sr-Cyrl-RS"/>
        </w:rPr>
        <w:t>(М5</w:t>
      </w:r>
      <w:r w:rsidR="0002065E" w:rsidRPr="003B5E0F">
        <w:rPr>
          <w:b/>
          <w:lang w:val="sr-Cyrl-RS"/>
        </w:rPr>
        <w:t>3</w:t>
      </w:r>
      <w:r w:rsidRPr="003B5E0F">
        <w:rPr>
          <w:b/>
          <w:lang w:val="sr-Cyrl-RS"/>
        </w:rPr>
        <w:t>)</w:t>
      </w:r>
    </w:p>
    <w:p w14:paraId="6ED20E85" w14:textId="1B6A3865" w:rsidR="00854752" w:rsidRPr="003B5E0F" w:rsidRDefault="00854752" w:rsidP="0056621F">
      <w:pPr>
        <w:numPr>
          <w:ilvl w:val="0"/>
          <w:numId w:val="7"/>
        </w:numPr>
        <w:spacing w:after="120" w:line="300" w:lineRule="auto"/>
        <w:jc w:val="both"/>
        <w:rPr>
          <w:lang w:val="sr-Latn-CS"/>
        </w:rPr>
      </w:pPr>
      <w:r w:rsidRPr="003B5E0F">
        <w:rPr>
          <w:b/>
          <w:lang w:val="sr-Latn-CS"/>
        </w:rPr>
        <w:t>Obradović V.</w:t>
      </w:r>
      <w:r w:rsidRPr="003B5E0F">
        <w:rPr>
          <w:lang w:val="sr-Latn-CS"/>
        </w:rPr>
        <w:t xml:space="preserve">, Contemporary Trends in The Public Sector Project Management, European Project Management Journal (раније: Serbian Project Management Journal), </w:t>
      </w:r>
      <w:proofErr w:type="spellStart"/>
      <w:r w:rsidRPr="003B5E0F">
        <w:rPr>
          <w:lang w:val="sr-Latn-CS"/>
        </w:rPr>
        <w:t>Удружење</w:t>
      </w:r>
      <w:proofErr w:type="spellEnd"/>
      <w:r w:rsidRPr="003B5E0F">
        <w:rPr>
          <w:lang w:val="sr-Latn-CS"/>
        </w:rPr>
        <w:t xml:space="preserve"> </w:t>
      </w:r>
      <w:proofErr w:type="spellStart"/>
      <w:r w:rsidRPr="003B5E0F">
        <w:rPr>
          <w:lang w:val="sr-Latn-CS"/>
        </w:rPr>
        <w:t>за</w:t>
      </w:r>
      <w:proofErr w:type="spellEnd"/>
      <w:r w:rsidRPr="003B5E0F">
        <w:rPr>
          <w:lang w:val="sr-Latn-CS"/>
        </w:rPr>
        <w:t xml:space="preserve"> </w:t>
      </w:r>
      <w:proofErr w:type="spellStart"/>
      <w:r w:rsidRPr="003B5E0F">
        <w:rPr>
          <w:lang w:val="sr-Latn-CS"/>
        </w:rPr>
        <w:t>управљање</w:t>
      </w:r>
      <w:proofErr w:type="spellEnd"/>
      <w:r w:rsidRPr="003B5E0F">
        <w:rPr>
          <w:lang w:val="sr-Latn-CS"/>
        </w:rPr>
        <w:t xml:space="preserve">, 8, 2, </w:t>
      </w:r>
      <w:proofErr w:type="spellStart"/>
      <w:r w:rsidRPr="003B5E0F">
        <w:rPr>
          <w:lang w:val="sr-Latn-CS"/>
        </w:rPr>
        <w:t>pp</w:t>
      </w:r>
      <w:proofErr w:type="spellEnd"/>
      <w:r w:rsidRPr="003B5E0F">
        <w:rPr>
          <w:lang w:val="sr-Latn-CS"/>
        </w:rPr>
        <w:t xml:space="preserve">. 52 - 56, 2560-4961, 10.18485/epmj.2018.8.2.7, 2018. </w:t>
      </w:r>
      <w:r w:rsidRPr="003B5E0F">
        <w:rPr>
          <w:b/>
          <w:lang w:val="sr-Latn-CS"/>
        </w:rPr>
        <w:t>(M52)</w:t>
      </w:r>
    </w:p>
    <w:p w14:paraId="0B83F636" w14:textId="7327B959" w:rsidR="00854752" w:rsidRPr="003B5E0F" w:rsidRDefault="00854752" w:rsidP="0056621F">
      <w:pPr>
        <w:numPr>
          <w:ilvl w:val="0"/>
          <w:numId w:val="7"/>
        </w:numPr>
        <w:spacing w:after="120" w:line="300" w:lineRule="auto"/>
        <w:jc w:val="both"/>
        <w:rPr>
          <w:lang w:val="sr-Latn-CS"/>
        </w:rPr>
      </w:pPr>
      <w:r w:rsidRPr="003B5E0F">
        <w:rPr>
          <w:lang w:val="sr-Latn-CS"/>
        </w:rPr>
        <w:t xml:space="preserve">Knežević I., Todorović M., </w:t>
      </w:r>
      <w:r w:rsidRPr="003B5E0F">
        <w:rPr>
          <w:b/>
          <w:lang w:val="sr-Latn-CS"/>
        </w:rPr>
        <w:t>Obradović V.</w:t>
      </w:r>
      <w:r w:rsidRPr="003B5E0F">
        <w:rPr>
          <w:lang w:val="sr-Latn-CS"/>
        </w:rPr>
        <w:t xml:space="preserve">, Upravljanje projektima - Kancelarija za upravljanje projektima u funkciji korporativnog upravljanja u centralnim bankama, Војно дело, Министарство одбране, 2018, 2, pp. 414 - 431, 0042-8426, 2018. </w:t>
      </w:r>
      <w:r w:rsidRPr="003B5E0F">
        <w:rPr>
          <w:b/>
          <w:lang w:val="sr-Latn-CS"/>
        </w:rPr>
        <w:t>(M51)</w:t>
      </w:r>
    </w:p>
    <w:p w14:paraId="60892CB0" w14:textId="60F4509C" w:rsidR="00854752" w:rsidRPr="003B5E0F" w:rsidRDefault="00854752" w:rsidP="0056621F">
      <w:pPr>
        <w:numPr>
          <w:ilvl w:val="0"/>
          <w:numId w:val="7"/>
        </w:numPr>
        <w:spacing w:after="120" w:line="300" w:lineRule="auto"/>
        <w:jc w:val="both"/>
        <w:rPr>
          <w:lang w:val="sr-Latn-CS"/>
        </w:rPr>
      </w:pPr>
      <w:r w:rsidRPr="003B5E0F">
        <w:rPr>
          <w:b/>
          <w:lang w:val="sr-Latn"/>
        </w:rPr>
        <w:t>Obradović V.</w:t>
      </w:r>
      <w:r w:rsidRPr="003B5E0F">
        <w:rPr>
          <w:lang w:val="sr-Latn"/>
        </w:rPr>
        <w:t>, Montenegro A.M.</w:t>
      </w:r>
      <w:r w:rsidRPr="003B5E0F">
        <w:rPr>
          <w:lang w:val="sr-Latn-CS"/>
        </w:rPr>
        <w:t xml:space="preserve">, Digital Era and Project Manager’s Competencies, European Project Management Journal (раније: Serbian Project Management Journal), Удружење за управљање , 8, 1, pp. 4 - 9, 2560-4961, 10.18485/epmj.2018.8.1.1, 2018. </w:t>
      </w:r>
      <w:r w:rsidRPr="003B5E0F">
        <w:rPr>
          <w:b/>
          <w:lang w:val="sr-Latn-CS"/>
        </w:rPr>
        <w:t>(M52)</w:t>
      </w:r>
    </w:p>
    <w:p w14:paraId="32F86378" w14:textId="30C6706C" w:rsidR="00854752" w:rsidRPr="003B5E0F" w:rsidRDefault="00854752" w:rsidP="0056621F">
      <w:pPr>
        <w:numPr>
          <w:ilvl w:val="0"/>
          <w:numId w:val="7"/>
        </w:numPr>
        <w:spacing w:after="120" w:line="300" w:lineRule="auto"/>
        <w:jc w:val="both"/>
        <w:rPr>
          <w:lang w:val="sr-Latn-CS"/>
        </w:rPr>
      </w:pPr>
      <w:r w:rsidRPr="003B5E0F">
        <w:rPr>
          <w:lang w:val="sr-Latn-CS"/>
        </w:rPr>
        <w:t>Knežević</w:t>
      </w:r>
      <w:r w:rsidR="008311BA" w:rsidRPr="003B5E0F">
        <w:rPr>
          <w:lang w:val="sr-Latn-CS"/>
        </w:rPr>
        <w:t xml:space="preserve"> I</w:t>
      </w:r>
      <w:r w:rsidRPr="003B5E0F">
        <w:rPr>
          <w:lang w:val="sr-Latn-CS"/>
        </w:rPr>
        <w:t xml:space="preserve">, </w:t>
      </w:r>
      <w:r w:rsidR="008311BA" w:rsidRPr="003B5E0F">
        <w:rPr>
          <w:b/>
          <w:lang w:val="sr-Latn-CS"/>
        </w:rPr>
        <w:t>Obradović V.</w:t>
      </w:r>
      <w:r w:rsidRPr="003B5E0F">
        <w:rPr>
          <w:lang w:val="sr-Latn-CS"/>
        </w:rPr>
        <w:t xml:space="preserve">, </w:t>
      </w:r>
      <w:r w:rsidR="008311BA" w:rsidRPr="003B5E0F">
        <w:rPr>
          <w:lang w:val="sr-Latn-CS"/>
        </w:rPr>
        <w:t xml:space="preserve">Mihić </w:t>
      </w:r>
      <w:r w:rsidRPr="003B5E0F">
        <w:rPr>
          <w:lang w:val="sr-Latn-CS"/>
        </w:rPr>
        <w:t xml:space="preserve">М., PMO as a Reference for the Organizational Innovation, Econophysics, Sociophysics &amp; Other Multidisciplinary Sciences Journal, 7, 2, pp. 18 - 24, 2247 – 2479, -1419056-, 2017. </w:t>
      </w:r>
      <w:r w:rsidRPr="003B5E0F">
        <w:rPr>
          <w:b/>
          <w:lang w:val="sr-Latn-CS"/>
        </w:rPr>
        <w:t>(M51)</w:t>
      </w:r>
    </w:p>
    <w:p w14:paraId="4CFFE501" w14:textId="0A71381F" w:rsidR="00854752" w:rsidRPr="003B5E0F" w:rsidRDefault="00854752" w:rsidP="0056621F">
      <w:pPr>
        <w:numPr>
          <w:ilvl w:val="0"/>
          <w:numId w:val="7"/>
        </w:numPr>
        <w:spacing w:after="120" w:line="300" w:lineRule="auto"/>
        <w:jc w:val="both"/>
        <w:rPr>
          <w:lang w:val="sr-Latn-CS"/>
        </w:rPr>
      </w:pPr>
      <w:r w:rsidRPr="003B5E0F">
        <w:rPr>
          <w:lang w:val="sr-Latn-CS"/>
        </w:rPr>
        <w:t>Miković</w:t>
      </w:r>
      <w:r w:rsidR="0090438E" w:rsidRPr="003B5E0F">
        <w:rPr>
          <w:lang w:val="sr-Latn-CS"/>
        </w:rPr>
        <w:t xml:space="preserve"> R.</w:t>
      </w:r>
      <w:r w:rsidRPr="003B5E0F">
        <w:rPr>
          <w:lang w:val="sr-Latn-CS"/>
        </w:rPr>
        <w:t xml:space="preserve">, </w:t>
      </w:r>
      <w:r w:rsidR="0090438E" w:rsidRPr="003B5E0F">
        <w:rPr>
          <w:lang w:val="sr-Latn"/>
        </w:rPr>
        <w:t xml:space="preserve">Petrović D., Mihić M., </w:t>
      </w:r>
      <w:r w:rsidR="0090438E" w:rsidRPr="003B5E0F">
        <w:rPr>
          <w:b/>
          <w:lang w:val="sr-Latn"/>
        </w:rPr>
        <w:t>Obradović V</w:t>
      </w:r>
      <w:r w:rsidR="0090438E" w:rsidRPr="003B5E0F">
        <w:rPr>
          <w:lang w:val="sr-Latn"/>
        </w:rPr>
        <w:t>.</w:t>
      </w:r>
      <w:r w:rsidRPr="003B5E0F">
        <w:rPr>
          <w:lang w:val="sr-Latn-CS"/>
        </w:rPr>
        <w:t xml:space="preserve">, </w:t>
      </w:r>
      <w:r w:rsidRPr="003B5E0F">
        <w:rPr>
          <w:lang w:val="en-GB"/>
        </w:rPr>
        <w:t xml:space="preserve">Interaction of social and intellectual capital - key precondition for creation of new knowledge as organizational competitive advantage, </w:t>
      </w:r>
      <w:proofErr w:type="spellStart"/>
      <w:r w:rsidRPr="003B5E0F">
        <w:rPr>
          <w:lang w:val="en-GB"/>
        </w:rPr>
        <w:t>Facta</w:t>
      </w:r>
      <w:proofErr w:type="spellEnd"/>
      <w:r w:rsidRPr="003B5E0F">
        <w:rPr>
          <w:lang w:val="en-GB"/>
        </w:rPr>
        <w:t xml:space="preserve"> Universitatis, Series: Economics and Organization</w:t>
      </w:r>
      <w:r w:rsidRPr="003B5E0F">
        <w:rPr>
          <w:lang w:val="sr-Latn-CS"/>
        </w:rPr>
        <w:t xml:space="preserve">, Универзитет у Нишу, 13, 1, pp. 73 - 86, 0354-4699, 316.472.4:005.336.4, 2016. </w:t>
      </w:r>
      <w:r w:rsidRPr="003B5E0F">
        <w:rPr>
          <w:b/>
          <w:lang w:val="sr-Latn-CS"/>
        </w:rPr>
        <w:t>(M51)</w:t>
      </w:r>
    </w:p>
    <w:p w14:paraId="17FA72E0" w14:textId="57B4DB69" w:rsidR="00854752" w:rsidRPr="003B5E0F" w:rsidRDefault="005A0F41" w:rsidP="0056621F">
      <w:pPr>
        <w:numPr>
          <w:ilvl w:val="0"/>
          <w:numId w:val="7"/>
        </w:numPr>
        <w:spacing w:after="120" w:line="300" w:lineRule="auto"/>
        <w:jc w:val="both"/>
        <w:rPr>
          <w:lang w:val="sr-Latn-CS"/>
        </w:rPr>
      </w:pPr>
      <w:r w:rsidRPr="003B5E0F">
        <w:rPr>
          <w:lang w:val="sr-Latn-CS"/>
        </w:rPr>
        <w:t xml:space="preserve">Todorović I., Komazec S., Jevtić M., </w:t>
      </w:r>
      <w:r w:rsidRPr="003B5E0F">
        <w:rPr>
          <w:b/>
          <w:bCs/>
          <w:lang w:val="sr-Latn-CS"/>
        </w:rPr>
        <w:t>Obradović V.</w:t>
      </w:r>
      <w:r w:rsidRPr="003B5E0F">
        <w:rPr>
          <w:lang w:val="sr-Latn-CS"/>
        </w:rPr>
        <w:t xml:space="preserve">, Marič M., Strategic Management in Development of Youth and Women Entrepreneurship - Case of Serbia, Organizacija, VERSITA Central European Science Publishers, Warsaw; http://versita.com, in cooperation with journal s owner - Faculty of Organizational Science, University of Maribor, Slovenia, -1, 49, 4, pp. 197 - 208, ISSN: </w:t>
      </w:r>
      <w:r w:rsidR="00472907" w:rsidRPr="003B5E0F">
        <w:rPr>
          <w:lang w:val="sr-Latn-CS"/>
        </w:rPr>
        <w:t>1581-1832</w:t>
      </w:r>
      <w:r w:rsidRPr="003B5E0F">
        <w:rPr>
          <w:lang w:val="sr-Latn-CS"/>
        </w:rPr>
        <w:t xml:space="preserve">., /, 10.1515/orga-2016-0018., 2016. </w:t>
      </w:r>
      <w:r w:rsidR="00854752" w:rsidRPr="003B5E0F">
        <w:rPr>
          <w:b/>
          <w:lang w:val="sr-Latn-CS"/>
        </w:rPr>
        <w:t>(M51)</w:t>
      </w:r>
    </w:p>
    <w:p w14:paraId="25094305" w14:textId="4D65D271" w:rsidR="00854752" w:rsidRPr="003B5E0F" w:rsidRDefault="005A0F41" w:rsidP="0056621F">
      <w:pPr>
        <w:numPr>
          <w:ilvl w:val="0"/>
          <w:numId w:val="7"/>
        </w:numPr>
        <w:spacing w:after="120" w:line="300" w:lineRule="auto"/>
        <w:jc w:val="both"/>
        <w:rPr>
          <w:lang w:val="sr-Latn-CS"/>
        </w:rPr>
      </w:pPr>
      <w:r w:rsidRPr="003B5E0F">
        <w:rPr>
          <w:b/>
          <w:lang w:val="sr-Latn"/>
        </w:rPr>
        <w:t>Obradović</w:t>
      </w:r>
      <w:r w:rsidR="00E10BAA" w:rsidRPr="003B5E0F">
        <w:rPr>
          <w:b/>
          <w:lang w:val="sr-Latn"/>
        </w:rPr>
        <w:t xml:space="preserve"> V.</w:t>
      </w:r>
      <w:r w:rsidRPr="003B5E0F">
        <w:rPr>
          <w:lang w:val="sr-Latn"/>
        </w:rPr>
        <w:t>, Vulević</w:t>
      </w:r>
      <w:r w:rsidR="00E10BAA" w:rsidRPr="003B5E0F">
        <w:rPr>
          <w:lang w:val="sr-Latn"/>
        </w:rPr>
        <w:t xml:space="preserve"> B.</w:t>
      </w:r>
      <w:r w:rsidRPr="003B5E0F">
        <w:rPr>
          <w:lang w:val="sr-Latn"/>
        </w:rPr>
        <w:t xml:space="preserve">, </w:t>
      </w:r>
      <w:r w:rsidR="00854752" w:rsidRPr="003B5E0F">
        <w:rPr>
          <w:lang w:val="sr-Latn-CS"/>
        </w:rPr>
        <w:t>Ćurčić</w:t>
      </w:r>
      <w:r w:rsidR="00E10BAA" w:rsidRPr="003B5E0F">
        <w:rPr>
          <w:lang w:val="sr-Latn-CS"/>
        </w:rPr>
        <w:t xml:space="preserve"> R.</w:t>
      </w:r>
      <w:r w:rsidR="00854752" w:rsidRPr="003B5E0F">
        <w:rPr>
          <w:lang w:val="sr-Latn-CS"/>
        </w:rPr>
        <w:t>, Strategijski koncept upravljanja odbranom od hemijskog,</w:t>
      </w:r>
      <w:r w:rsidR="00121B41" w:rsidRPr="003B5E0F">
        <w:rPr>
          <w:lang w:val="sr-Cyrl-RS"/>
        </w:rPr>
        <w:t xml:space="preserve"> </w:t>
      </w:r>
      <w:r w:rsidR="00854752" w:rsidRPr="003B5E0F">
        <w:rPr>
          <w:lang w:val="sr-Latn-CS"/>
        </w:rPr>
        <w:t>biološkog, radiološkog i nuklearnog oružja, Војно дело, Министарство одбране, 0042-8426, 2016.</w:t>
      </w:r>
      <w:r w:rsidR="00854752" w:rsidRPr="003B5E0F">
        <w:rPr>
          <w:b/>
          <w:lang w:val="sr-Latn-CS"/>
        </w:rPr>
        <w:t xml:space="preserve"> (M51)</w:t>
      </w:r>
    </w:p>
    <w:p w14:paraId="16190B5B" w14:textId="0C273754" w:rsidR="00854752" w:rsidRPr="003B5E0F" w:rsidRDefault="00E10BAA" w:rsidP="0056621F">
      <w:pPr>
        <w:numPr>
          <w:ilvl w:val="0"/>
          <w:numId w:val="7"/>
        </w:numPr>
        <w:spacing w:after="120" w:line="300" w:lineRule="auto"/>
        <w:jc w:val="both"/>
        <w:rPr>
          <w:lang w:val="sr-Latn-CS"/>
        </w:rPr>
      </w:pPr>
      <w:r w:rsidRPr="003B5E0F">
        <w:rPr>
          <w:b/>
          <w:lang w:val="sr-Latn-CS"/>
        </w:rPr>
        <w:t>Obradović V.</w:t>
      </w:r>
      <w:r w:rsidR="00854752" w:rsidRPr="003B5E0F">
        <w:rPr>
          <w:lang w:val="sr-Latn-CS"/>
        </w:rPr>
        <w:t xml:space="preserve">, Project Management Education in Central &amp; Eastern Europe, PM World Journal, PM World Journal, 4, 5, pp. 1 - 5, 2330-4480, 2015. </w:t>
      </w:r>
      <w:r w:rsidR="00854752" w:rsidRPr="003726ED">
        <w:rPr>
          <w:b/>
          <w:bCs/>
          <w:lang w:val="sr-Latn-CS"/>
        </w:rPr>
        <w:t>(M53)</w:t>
      </w:r>
    </w:p>
    <w:p w14:paraId="3CCFB7E5" w14:textId="3F2B1B82" w:rsidR="006904F8" w:rsidRPr="003B5E0F" w:rsidRDefault="00E10BAA" w:rsidP="0056621F">
      <w:pPr>
        <w:numPr>
          <w:ilvl w:val="0"/>
          <w:numId w:val="7"/>
        </w:numPr>
        <w:spacing w:after="120" w:line="300" w:lineRule="auto"/>
        <w:jc w:val="both"/>
        <w:rPr>
          <w:lang w:val="sr-Latn-CS"/>
        </w:rPr>
      </w:pPr>
      <w:r w:rsidRPr="003B5E0F">
        <w:rPr>
          <w:lang w:val="sr-Latn"/>
        </w:rPr>
        <w:lastRenderedPageBreak/>
        <w:t xml:space="preserve">Obradović V., Mosurović Ružičić M., Mitrović Z., </w:t>
      </w:r>
      <w:r w:rsidR="00854752" w:rsidRPr="003B5E0F">
        <w:rPr>
          <w:lang w:val="sr-Latn-CS"/>
        </w:rPr>
        <w:t xml:space="preserve">Strategic Management in R&amp;D Organisations, Serbian Project Management Journal, Удружење за управљање пројектима Србије – YUPMA и Висока школа за пројектни менаџмент- PM Collеge, Београд, 5, 2, 2217-7256, -1046336-, 2015. </w:t>
      </w:r>
      <w:r w:rsidR="00854752" w:rsidRPr="003B5E0F">
        <w:rPr>
          <w:b/>
          <w:lang w:val="sr-Latn-CS"/>
        </w:rPr>
        <w:t>(M53)</w:t>
      </w:r>
    </w:p>
    <w:p w14:paraId="455BE989" w14:textId="77777777" w:rsidR="00854752" w:rsidRPr="003B5E0F" w:rsidRDefault="00854752" w:rsidP="00DC39A4">
      <w:pPr>
        <w:spacing w:line="300" w:lineRule="auto"/>
        <w:jc w:val="both"/>
        <w:rPr>
          <w:u w:val="single"/>
          <w:lang w:val="sr-Cyrl-CS"/>
        </w:rPr>
      </w:pPr>
    </w:p>
    <w:p w14:paraId="175C53E0" w14:textId="77777777" w:rsidR="00331A5F" w:rsidRPr="003B5E0F" w:rsidRDefault="00331A5F" w:rsidP="00DC39A4">
      <w:pPr>
        <w:spacing w:line="300" w:lineRule="auto"/>
        <w:jc w:val="both"/>
        <w:rPr>
          <w:u w:val="single"/>
          <w:lang w:val="sr-Cyrl-CS"/>
        </w:rPr>
      </w:pPr>
    </w:p>
    <w:p w14:paraId="1CE9DC69" w14:textId="21ADDD49" w:rsidR="00445BB4" w:rsidRPr="00311201" w:rsidRDefault="00854752" w:rsidP="00311201">
      <w:pPr>
        <w:spacing w:after="120" w:line="300" w:lineRule="auto"/>
        <w:jc w:val="both"/>
        <w:rPr>
          <w:u w:val="single"/>
          <w:lang w:val="sr-Cyrl-RS"/>
        </w:rPr>
      </w:pPr>
      <w:r w:rsidRPr="003B5E0F">
        <w:rPr>
          <w:u w:val="single"/>
          <w:lang w:val="sr-Cyrl-CS"/>
        </w:rPr>
        <w:t xml:space="preserve">Пре избора у звање </w:t>
      </w:r>
      <w:r w:rsidRPr="003B5E0F">
        <w:rPr>
          <w:u w:val="single"/>
          <w:lang w:val="sr-Cyrl-RS"/>
        </w:rPr>
        <w:t>ванредног професора</w:t>
      </w:r>
    </w:p>
    <w:p w14:paraId="26690324" w14:textId="0F6A923E" w:rsidR="00854752" w:rsidRPr="003B5E0F" w:rsidRDefault="00FA1280" w:rsidP="0056621F">
      <w:pPr>
        <w:numPr>
          <w:ilvl w:val="0"/>
          <w:numId w:val="7"/>
        </w:numPr>
        <w:spacing w:after="120" w:line="300" w:lineRule="auto"/>
        <w:jc w:val="both"/>
      </w:pPr>
      <w:r w:rsidRPr="003B5E0F">
        <w:t xml:space="preserve">Mitrović Z, Mihić M, </w:t>
      </w:r>
      <w:r w:rsidRPr="003B5E0F">
        <w:rPr>
          <w:b/>
        </w:rPr>
        <w:t>Obradović V</w:t>
      </w:r>
      <w:r w:rsidRPr="003B5E0F">
        <w:t xml:space="preserve">, </w:t>
      </w:r>
      <w:r w:rsidR="00EE6B41" w:rsidRPr="003B5E0F">
        <w:rPr>
          <w:lang w:val="sr-Cyrl-RS"/>
        </w:rPr>
        <w:t>„</w:t>
      </w:r>
      <w:proofErr w:type="spellStart"/>
      <w:r w:rsidRPr="003B5E0F">
        <w:t>Analiza</w:t>
      </w:r>
      <w:proofErr w:type="spellEnd"/>
      <w:r w:rsidRPr="003B5E0F">
        <w:t xml:space="preserve"> </w:t>
      </w:r>
      <w:proofErr w:type="spellStart"/>
      <w:r w:rsidRPr="003B5E0F">
        <w:t>softverskih</w:t>
      </w:r>
      <w:proofErr w:type="spellEnd"/>
      <w:r w:rsidRPr="003B5E0F">
        <w:t xml:space="preserve"> </w:t>
      </w:r>
      <w:proofErr w:type="spellStart"/>
      <w:r w:rsidRPr="003B5E0F">
        <w:t>rešenja</w:t>
      </w:r>
      <w:proofErr w:type="spellEnd"/>
      <w:r w:rsidRPr="003B5E0F">
        <w:t xml:space="preserve"> za </w:t>
      </w:r>
      <w:r w:rsidRPr="003B5E0F">
        <w:rPr>
          <w:lang w:val="sr-Latn-CS"/>
        </w:rPr>
        <w:t>podršku</w:t>
      </w:r>
      <w:r w:rsidRPr="003B5E0F">
        <w:t xml:space="preserve"> </w:t>
      </w:r>
      <w:proofErr w:type="spellStart"/>
      <w:r w:rsidRPr="003B5E0F">
        <w:t>upravljanju</w:t>
      </w:r>
      <w:proofErr w:type="spellEnd"/>
      <w:r w:rsidRPr="003B5E0F">
        <w:t xml:space="preserve"> </w:t>
      </w:r>
      <w:proofErr w:type="spellStart"/>
      <w:r w:rsidRPr="003B5E0F">
        <w:t>projektima</w:t>
      </w:r>
      <w:proofErr w:type="spellEnd"/>
      <w:r w:rsidRPr="003B5E0F">
        <w:t xml:space="preserve"> u </w:t>
      </w:r>
      <w:proofErr w:type="spellStart"/>
      <w:r w:rsidRPr="003B5E0F">
        <w:t>projektno</w:t>
      </w:r>
      <w:proofErr w:type="spellEnd"/>
      <w:r w:rsidRPr="003B5E0F">
        <w:t xml:space="preserve"> </w:t>
      </w:r>
      <w:proofErr w:type="spellStart"/>
      <w:r w:rsidRPr="003B5E0F">
        <w:t>orijentisanim</w:t>
      </w:r>
      <w:proofErr w:type="spellEnd"/>
      <w:r w:rsidRPr="003B5E0F">
        <w:t xml:space="preserve"> </w:t>
      </w:r>
      <w:proofErr w:type="spellStart"/>
      <w:r w:rsidRPr="003B5E0F">
        <w:t>organizacijama</w:t>
      </w:r>
      <w:proofErr w:type="spellEnd"/>
      <w:r w:rsidR="00EE6B41" w:rsidRPr="003B5E0F">
        <w:rPr>
          <w:lang w:val="sr-Cyrl-RS"/>
        </w:rPr>
        <w:t>“</w:t>
      </w:r>
      <w:r w:rsidRPr="003B5E0F">
        <w:t xml:space="preserve">, </w:t>
      </w:r>
      <w:r w:rsidRPr="003B5E0F">
        <w:rPr>
          <w:lang w:val="sr-Cyrl-CS"/>
        </w:rPr>
        <w:t>Техника – Менаџмент, 6</w:t>
      </w:r>
      <w:r w:rsidR="002C0F45" w:rsidRPr="003B5E0F">
        <w:t>9</w:t>
      </w:r>
      <w:r w:rsidRPr="003B5E0F">
        <w:rPr>
          <w:lang w:val="sr-Cyrl-CS"/>
        </w:rPr>
        <w:t>(</w:t>
      </w:r>
      <w:r w:rsidRPr="003B5E0F">
        <w:t>3</w:t>
      </w:r>
      <w:r w:rsidRPr="003B5E0F">
        <w:rPr>
          <w:lang w:val="sr-Cyrl-CS"/>
        </w:rPr>
        <w:t xml:space="preserve">), Савез инжењера и техничара, ISSN 1450-9911, стр. </w:t>
      </w:r>
      <w:r w:rsidRPr="003B5E0F">
        <w:t>521</w:t>
      </w:r>
      <w:r w:rsidRPr="003B5E0F">
        <w:rPr>
          <w:lang w:val="sr-Cyrl-CS"/>
        </w:rPr>
        <w:t>-</w:t>
      </w:r>
      <w:r w:rsidRPr="003B5E0F">
        <w:t>528</w:t>
      </w:r>
      <w:r w:rsidRPr="003B5E0F">
        <w:rPr>
          <w:lang w:val="sr-Cyrl-CS"/>
        </w:rPr>
        <w:t>, 201</w:t>
      </w:r>
      <w:r w:rsidRPr="003B5E0F">
        <w:t>4</w:t>
      </w:r>
      <w:r w:rsidRPr="003B5E0F">
        <w:rPr>
          <w:lang w:val="sr-Cyrl-CS"/>
        </w:rPr>
        <w:t xml:space="preserve">. </w:t>
      </w:r>
      <w:r w:rsidRPr="003B5E0F">
        <w:rPr>
          <w:b/>
          <w:lang w:val="sr-Cyrl-CS"/>
        </w:rPr>
        <w:t>(М52)</w:t>
      </w:r>
      <w:r w:rsidR="00854752" w:rsidRPr="003B5E0F">
        <w:t xml:space="preserve"> </w:t>
      </w:r>
    </w:p>
    <w:p w14:paraId="7C4D01F3" w14:textId="210A6247" w:rsidR="00854752" w:rsidRPr="003B5E0F" w:rsidRDefault="00854752" w:rsidP="0056621F">
      <w:pPr>
        <w:numPr>
          <w:ilvl w:val="0"/>
          <w:numId w:val="7"/>
        </w:numPr>
        <w:spacing w:after="120" w:line="300" w:lineRule="auto"/>
        <w:jc w:val="both"/>
      </w:pPr>
      <w:r w:rsidRPr="003B5E0F">
        <w:t xml:space="preserve">Petrović D., </w:t>
      </w:r>
      <w:r w:rsidRPr="003B5E0F">
        <w:rPr>
          <w:lang w:val="sr-Latn-CS"/>
        </w:rPr>
        <w:t>Mihić</w:t>
      </w:r>
      <w:r w:rsidRPr="003B5E0F">
        <w:t xml:space="preserve"> M., </w:t>
      </w:r>
      <w:r w:rsidRPr="003B5E0F">
        <w:rPr>
          <w:b/>
        </w:rPr>
        <w:t>Obradović V.</w:t>
      </w:r>
      <w:r w:rsidRPr="003B5E0F">
        <w:t xml:space="preserve">, “How to Achieve Organizational Goals by Strategic </w:t>
      </w:r>
      <w:r w:rsidRPr="003B5E0F">
        <w:rPr>
          <w:lang w:val="sr-Latn-CS"/>
        </w:rPr>
        <w:t>Project</w:t>
      </w:r>
      <w:r w:rsidRPr="003B5E0F">
        <w:t xml:space="preserve"> Management”, Project Management Review, ZPM, Ljubljana, Vol. 12, Issue 2, p. 4-10, ISSN 1580-0229, 2009. </w:t>
      </w:r>
      <w:r w:rsidRPr="003B5E0F">
        <w:rPr>
          <w:b/>
        </w:rPr>
        <w:t>(М51)</w:t>
      </w:r>
    </w:p>
    <w:p w14:paraId="2CDCEA59" w14:textId="08519130" w:rsidR="00FA1280" w:rsidRPr="003B5E0F" w:rsidRDefault="00854752" w:rsidP="0056621F">
      <w:pPr>
        <w:numPr>
          <w:ilvl w:val="0"/>
          <w:numId w:val="7"/>
        </w:numPr>
        <w:spacing w:after="120" w:line="300" w:lineRule="auto"/>
        <w:jc w:val="both"/>
      </w:pPr>
      <w:r w:rsidRPr="003B5E0F">
        <w:t xml:space="preserve">Mihić M., Petrović D., </w:t>
      </w:r>
      <w:r w:rsidRPr="003B5E0F">
        <w:rPr>
          <w:b/>
        </w:rPr>
        <w:t>Obradović V.</w:t>
      </w:r>
      <w:r w:rsidRPr="003B5E0F">
        <w:t>, “Strategic Project Management – Tool for Reaching Business Excellence”, Project Management Review, ZPM, Ljubljana, Vol. 10, Issue 2, 2007,</w:t>
      </w:r>
      <w:r w:rsidRPr="003B5E0F">
        <w:rPr>
          <w:lang w:val="sr-Latn-CS"/>
        </w:rPr>
        <w:t xml:space="preserve"> </w:t>
      </w:r>
      <w:r w:rsidRPr="003B5E0F">
        <w:t xml:space="preserve">ISSN 1580-0229, pgs. 14-19. </w:t>
      </w:r>
      <w:r w:rsidRPr="003B5E0F">
        <w:rPr>
          <w:b/>
        </w:rPr>
        <w:t>(М51)</w:t>
      </w:r>
    </w:p>
    <w:p w14:paraId="3CADAD86" w14:textId="705DDE3D" w:rsidR="00D53B88" w:rsidRPr="003B5E0F" w:rsidRDefault="00D53B88" w:rsidP="0056621F">
      <w:pPr>
        <w:numPr>
          <w:ilvl w:val="0"/>
          <w:numId w:val="7"/>
        </w:numPr>
        <w:spacing w:after="120" w:line="300" w:lineRule="auto"/>
        <w:jc w:val="both"/>
        <w:rPr>
          <w:lang w:val="sr-Cyrl-CS"/>
        </w:rPr>
      </w:pPr>
      <w:r w:rsidRPr="003B5E0F">
        <w:rPr>
          <w:b/>
          <w:lang w:val="sr-Cyrl-CS"/>
        </w:rPr>
        <w:t>Obradović V</w:t>
      </w:r>
      <w:r w:rsidRPr="003B5E0F">
        <w:rPr>
          <w:lang w:val="sr-Cyrl-CS"/>
        </w:rPr>
        <w:t xml:space="preserve">, </w:t>
      </w:r>
      <w:proofErr w:type="spellStart"/>
      <w:r w:rsidRPr="003B5E0F">
        <w:rPr>
          <w:lang w:val="sr-Cyrl-CS"/>
        </w:rPr>
        <w:t>Pejić</w:t>
      </w:r>
      <w:proofErr w:type="spellEnd"/>
      <w:r w:rsidRPr="003B5E0F">
        <w:rPr>
          <w:lang w:val="sr-Cyrl-CS"/>
        </w:rPr>
        <w:t xml:space="preserve"> S, </w:t>
      </w:r>
      <w:proofErr w:type="spellStart"/>
      <w:r w:rsidRPr="003B5E0F">
        <w:t>Radović</w:t>
      </w:r>
      <w:proofErr w:type="spellEnd"/>
      <w:r w:rsidRPr="003B5E0F">
        <w:rPr>
          <w:lang w:val="sr-Cyrl-CS"/>
        </w:rPr>
        <w:t xml:space="preserve"> S., "Challenges in developing project offices in the manufacturing companies ", Serbian Project Management Journal, 3(2), Serbian Project Management Association, ISSN 2217-7256, p. 15-24, 2013. </w:t>
      </w:r>
      <w:r w:rsidRPr="003B5E0F">
        <w:rPr>
          <w:b/>
          <w:lang w:val="sr-Cyrl-CS"/>
        </w:rPr>
        <w:t>(М53)</w:t>
      </w:r>
    </w:p>
    <w:p w14:paraId="6DE6B349" w14:textId="2390BC2D" w:rsidR="00024B27" w:rsidRPr="003B5E0F" w:rsidRDefault="00EF5034" w:rsidP="0056621F">
      <w:pPr>
        <w:numPr>
          <w:ilvl w:val="0"/>
          <w:numId w:val="7"/>
        </w:numPr>
        <w:spacing w:after="120" w:line="300" w:lineRule="auto"/>
        <w:jc w:val="both"/>
        <w:rPr>
          <w:lang w:val="sr-Cyrl-CS"/>
        </w:rPr>
      </w:pPr>
      <w:r w:rsidRPr="003B5E0F">
        <w:rPr>
          <w:lang w:val="sr-Cyrl-CS"/>
        </w:rPr>
        <w:t xml:space="preserve">Mihić M, </w:t>
      </w:r>
      <w:r w:rsidRPr="003B5E0F">
        <w:rPr>
          <w:b/>
          <w:lang w:val="sr-Cyrl-CS"/>
        </w:rPr>
        <w:t>Obradović V</w:t>
      </w:r>
      <w:r w:rsidRPr="003B5E0F">
        <w:rPr>
          <w:lang w:val="sr-Cyrl-CS"/>
        </w:rPr>
        <w:t xml:space="preserve">, “Strategic turnaround of financial management in the Serbian government“, Serbian Project Management Journal, 2(2), Serbian Project Management Association, ISSN 2217-7256, p. 37-46, 2012. </w:t>
      </w:r>
      <w:r w:rsidRPr="003B5E0F">
        <w:rPr>
          <w:b/>
          <w:lang w:val="sr-Cyrl-CS"/>
        </w:rPr>
        <w:t>(М53)</w:t>
      </w:r>
      <w:r w:rsidR="00024B27" w:rsidRPr="003B5E0F">
        <w:rPr>
          <w:b/>
          <w:lang w:val="sr-Cyrl-CS"/>
        </w:rPr>
        <w:t xml:space="preserve"> </w:t>
      </w:r>
    </w:p>
    <w:p w14:paraId="4678EDE8" w14:textId="24EA0851" w:rsidR="00EF5034" w:rsidRPr="003B5E0F" w:rsidRDefault="00024B27" w:rsidP="0056621F">
      <w:pPr>
        <w:numPr>
          <w:ilvl w:val="0"/>
          <w:numId w:val="7"/>
        </w:numPr>
        <w:spacing w:after="120" w:line="300" w:lineRule="auto"/>
        <w:jc w:val="both"/>
        <w:rPr>
          <w:lang w:val="sr-Cyrl-CS"/>
        </w:rPr>
      </w:pPr>
      <w:r w:rsidRPr="003B5E0F">
        <w:rPr>
          <w:lang w:val="sr-Cyrl-CS"/>
        </w:rPr>
        <w:t xml:space="preserve">Антонић Л, Михић М, </w:t>
      </w:r>
      <w:r w:rsidRPr="003B5E0F">
        <w:rPr>
          <w:b/>
          <w:lang w:val="sr-Cyrl-CS"/>
        </w:rPr>
        <w:t>Обрадовић В</w:t>
      </w:r>
      <w:r w:rsidRPr="003B5E0F">
        <w:rPr>
          <w:lang w:val="sr-Cyrl-CS"/>
        </w:rPr>
        <w:t>, “Суочавање са изазовима филмске индустрије: успешан модел пројектног менаџмента“, Мегатренд ревија, 9(3), Мегатренд универзитет, Београд, ISSN 1820-3159, стр. 231-256, 2012.</w:t>
      </w:r>
      <w:r w:rsidRPr="003B5E0F">
        <w:rPr>
          <w:b/>
          <w:lang w:val="sr-Cyrl-CS"/>
        </w:rPr>
        <w:t xml:space="preserve"> (М51)</w:t>
      </w:r>
    </w:p>
    <w:p w14:paraId="284BB6D3" w14:textId="0DE945AC" w:rsidR="00294867" w:rsidRPr="003B5E0F" w:rsidRDefault="00294867" w:rsidP="0056621F">
      <w:pPr>
        <w:numPr>
          <w:ilvl w:val="0"/>
          <w:numId w:val="7"/>
        </w:numPr>
        <w:spacing w:after="120" w:line="300" w:lineRule="auto"/>
        <w:jc w:val="both"/>
        <w:rPr>
          <w:lang w:val="sr-Cyrl-CS"/>
        </w:rPr>
      </w:pPr>
      <w:r w:rsidRPr="003B5E0F">
        <w:rPr>
          <w:lang w:val="sr-Cyrl-CS"/>
        </w:rPr>
        <w:t xml:space="preserve">Арсић С, Михић М, </w:t>
      </w:r>
      <w:r w:rsidRPr="003B5E0F">
        <w:rPr>
          <w:b/>
          <w:lang w:val="sr-Cyrl-CS"/>
        </w:rPr>
        <w:t>Обрадовић В</w:t>
      </w:r>
      <w:r w:rsidRPr="003B5E0F">
        <w:rPr>
          <w:lang w:val="sr-Cyrl-CS"/>
        </w:rPr>
        <w:t>, “Управљање људским ресурсима у програм менаџменту“, Техника – Менаџмент, 6</w:t>
      </w:r>
      <w:r w:rsidR="00F70943" w:rsidRPr="003B5E0F">
        <w:t>6</w:t>
      </w:r>
      <w:r w:rsidRPr="003B5E0F">
        <w:rPr>
          <w:lang w:val="sr-Cyrl-CS"/>
        </w:rPr>
        <w:t xml:space="preserve">(5), Савез инжењера и техничара, ISSN 0040-2176, стр. 838-843, 2011. </w:t>
      </w:r>
      <w:r w:rsidRPr="003B5E0F">
        <w:rPr>
          <w:b/>
          <w:lang w:val="sr-Cyrl-CS"/>
        </w:rPr>
        <w:t>(М52)</w:t>
      </w:r>
    </w:p>
    <w:p w14:paraId="7BB17273" w14:textId="0319D4B2" w:rsidR="00294867" w:rsidRPr="003B5E0F" w:rsidRDefault="00294867" w:rsidP="0056621F">
      <w:pPr>
        <w:numPr>
          <w:ilvl w:val="0"/>
          <w:numId w:val="7"/>
        </w:numPr>
        <w:spacing w:after="120" w:line="300" w:lineRule="auto"/>
        <w:jc w:val="both"/>
        <w:rPr>
          <w:lang w:val="sr-Cyrl-CS"/>
        </w:rPr>
      </w:pPr>
      <w:r w:rsidRPr="003B5E0F">
        <w:rPr>
          <w:lang w:val="sr-Cyrl-CS"/>
        </w:rPr>
        <w:t xml:space="preserve">Тољага-Николић Д, </w:t>
      </w:r>
      <w:r w:rsidRPr="003B5E0F">
        <w:rPr>
          <w:b/>
          <w:lang w:val="sr-Cyrl-CS"/>
        </w:rPr>
        <w:t>Обрадовић В</w:t>
      </w:r>
      <w:r w:rsidRPr="003B5E0F">
        <w:rPr>
          <w:lang w:val="sr-Cyrl-CS"/>
        </w:rPr>
        <w:t xml:space="preserve">, Михић М, “Сертификација пројектних менаџера по моделима IPMA и PMI кроз усаглашавање са захтевима ISO 17024:2003“, Management, Vol. XVI, број 59, Факултет организационих наука, Београд, ISSN 0354-8635, стр. 45-53, 2011. </w:t>
      </w:r>
      <w:r w:rsidRPr="003B5E0F">
        <w:rPr>
          <w:b/>
          <w:lang w:val="sr-Cyrl-CS"/>
        </w:rPr>
        <w:t>(М51)</w:t>
      </w:r>
    </w:p>
    <w:p w14:paraId="61808FA6" w14:textId="1E497AD1" w:rsidR="00445BB4" w:rsidRPr="003B5E0F" w:rsidRDefault="00CE0D6E" w:rsidP="0056621F">
      <w:pPr>
        <w:numPr>
          <w:ilvl w:val="0"/>
          <w:numId w:val="7"/>
        </w:numPr>
        <w:spacing w:after="120" w:line="300" w:lineRule="auto"/>
        <w:jc w:val="both"/>
        <w:rPr>
          <w:lang w:val="sr-Cyrl-CS"/>
        </w:rPr>
      </w:pPr>
      <w:r w:rsidRPr="003B5E0F">
        <w:rPr>
          <w:b/>
          <w:lang w:val="sr-Cyrl-CS"/>
        </w:rPr>
        <w:t>Obradović</w:t>
      </w:r>
      <w:r w:rsidR="008A5DE3" w:rsidRPr="003B5E0F">
        <w:rPr>
          <w:b/>
          <w:lang w:val="sr-Cyrl-CS"/>
        </w:rPr>
        <w:t xml:space="preserve"> </w:t>
      </w:r>
      <w:r w:rsidRPr="003B5E0F">
        <w:rPr>
          <w:b/>
          <w:lang w:val="sr-Cyrl-CS"/>
        </w:rPr>
        <w:t>V</w:t>
      </w:r>
      <w:r w:rsidR="008A5DE3" w:rsidRPr="003B5E0F">
        <w:rPr>
          <w:lang w:val="sr-Cyrl-CS"/>
        </w:rPr>
        <w:t xml:space="preserve">, "Capacity and design for </w:t>
      </w:r>
      <w:r w:rsidR="008A5DE3" w:rsidRPr="003B5E0F">
        <w:t>project</w:t>
      </w:r>
      <w:r w:rsidR="008A5DE3" w:rsidRPr="003B5E0F">
        <w:rPr>
          <w:lang w:val="sr-Cyrl-CS"/>
        </w:rPr>
        <w:t xml:space="preserve"> change management", Serbian Project Management Journal, 1(2), Serbian Project Management Association, ISSN 2217-7256, p. 41-53, 2011. </w:t>
      </w:r>
      <w:r w:rsidR="008A5DE3" w:rsidRPr="003B5E0F">
        <w:rPr>
          <w:b/>
          <w:lang w:val="sr-Cyrl-CS"/>
        </w:rPr>
        <w:t xml:space="preserve">(М53) </w:t>
      </w:r>
    </w:p>
    <w:p w14:paraId="1C13C679" w14:textId="77777777" w:rsidR="00445BB4" w:rsidRPr="003B5E0F" w:rsidRDefault="00445BB4" w:rsidP="00DC39A4">
      <w:pPr>
        <w:spacing w:after="120" w:line="300" w:lineRule="auto"/>
        <w:jc w:val="both"/>
      </w:pPr>
    </w:p>
    <w:p w14:paraId="3DB1CA67" w14:textId="0704248A" w:rsidR="00445BB4" w:rsidRPr="003B5E0F" w:rsidRDefault="00445BB4" w:rsidP="00903CD7">
      <w:pPr>
        <w:pStyle w:val="Naslov3"/>
      </w:pPr>
      <w:r w:rsidRPr="001B2913">
        <w:t>Радови</w:t>
      </w:r>
      <w:r w:rsidRPr="003B5E0F">
        <w:t xml:space="preserve"> објављени у зборницима радова са скупова националног значаја (М60)</w:t>
      </w:r>
    </w:p>
    <w:p w14:paraId="28DBB83D" w14:textId="77777777" w:rsidR="00380E43" w:rsidRPr="003B5E0F" w:rsidRDefault="00380E43" w:rsidP="00DC39A4">
      <w:pPr>
        <w:spacing w:line="300" w:lineRule="auto"/>
        <w:jc w:val="both"/>
        <w:rPr>
          <w:u w:val="single"/>
          <w:lang w:val="sr-Cyrl-CS"/>
        </w:rPr>
      </w:pPr>
    </w:p>
    <w:p w14:paraId="7AFAFA99" w14:textId="44FA78AE" w:rsidR="00380E43" w:rsidRDefault="00380E43" w:rsidP="00DC39A4">
      <w:pPr>
        <w:spacing w:line="300" w:lineRule="auto"/>
        <w:jc w:val="both"/>
        <w:rPr>
          <w:u w:val="single"/>
          <w:lang w:val="sr-Cyrl-RS"/>
        </w:rPr>
      </w:pPr>
      <w:r w:rsidRPr="003B5E0F">
        <w:rPr>
          <w:u w:val="single"/>
          <w:lang w:val="sr-Cyrl-CS"/>
        </w:rPr>
        <w:t>П</w:t>
      </w:r>
      <w:r w:rsidRPr="003B5E0F">
        <w:rPr>
          <w:u w:val="single"/>
          <w:lang w:val="sr-Cyrl-RS"/>
        </w:rPr>
        <w:t>осл</w:t>
      </w:r>
      <w:r w:rsidRPr="003B5E0F">
        <w:rPr>
          <w:u w:val="single"/>
          <w:lang w:val="sr-Cyrl-CS"/>
        </w:rPr>
        <w:t xml:space="preserve">е избора у звање </w:t>
      </w:r>
      <w:r w:rsidRPr="003B5E0F">
        <w:rPr>
          <w:u w:val="single"/>
          <w:lang w:val="sr-Cyrl-RS"/>
        </w:rPr>
        <w:t>ванредног професора</w:t>
      </w:r>
    </w:p>
    <w:p w14:paraId="57F48E0A" w14:textId="77777777" w:rsidR="001B2913" w:rsidRPr="003B5E0F" w:rsidRDefault="001B2913" w:rsidP="00DC39A4">
      <w:pPr>
        <w:spacing w:line="300" w:lineRule="auto"/>
        <w:jc w:val="both"/>
        <w:rPr>
          <w:u w:val="single"/>
          <w:lang w:val="sr-Cyrl-RS"/>
        </w:rPr>
      </w:pPr>
    </w:p>
    <w:p w14:paraId="5F754B97" w14:textId="594B8C38" w:rsidR="00A550A5" w:rsidRPr="003B5E0F" w:rsidRDefault="00A550A5" w:rsidP="00DC39A4">
      <w:pPr>
        <w:numPr>
          <w:ilvl w:val="0"/>
          <w:numId w:val="3"/>
        </w:numPr>
        <w:spacing w:after="120" w:line="300" w:lineRule="auto"/>
        <w:jc w:val="both"/>
        <w:rPr>
          <w:lang w:val="sr-Latn-RS"/>
        </w:rPr>
      </w:pPr>
      <w:r w:rsidRPr="003B5E0F">
        <w:rPr>
          <w:b/>
          <w:lang w:val="sr-Latn-RS"/>
        </w:rPr>
        <w:t>Obradović V.</w:t>
      </w:r>
      <w:r w:rsidRPr="003B5E0F">
        <w:rPr>
          <w:lang w:val="sr-Latn-RS"/>
        </w:rPr>
        <w:t xml:space="preserve">, Upravljanje projektima u 4.0 okruženju – pravci i tendencije, Projektni menadžment i Industrija 4.0, pp. 8 - 12, 978-86-86385-17-8, Београд, 2019. </w:t>
      </w:r>
      <w:r w:rsidRPr="003B5E0F">
        <w:rPr>
          <w:b/>
          <w:lang w:val="sr-Latn-RS"/>
        </w:rPr>
        <w:t>(M63)</w:t>
      </w:r>
    </w:p>
    <w:p w14:paraId="424F2E90" w14:textId="01E2D452" w:rsidR="00A550A5" w:rsidRPr="003B5E0F" w:rsidRDefault="00A550A5" w:rsidP="00DC39A4">
      <w:pPr>
        <w:numPr>
          <w:ilvl w:val="0"/>
          <w:numId w:val="3"/>
        </w:numPr>
        <w:spacing w:after="120" w:line="300" w:lineRule="auto"/>
        <w:jc w:val="both"/>
        <w:rPr>
          <w:lang w:val="sr-Latn-RS"/>
        </w:rPr>
      </w:pPr>
      <w:r w:rsidRPr="003B5E0F">
        <w:rPr>
          <w:b/>
          <w:lang w:val="sr-Latn-RS"/>
        </w:rPr>
        <w:t>Obradović V.</w:t>
      </w:r>
      <w:r w:rsidRPr="003B5E0F">
        <w:rPr>
          <w:lang w:val="sr-Latn-RS"/>
        </w:rPr>
        <w:t xml:space="preserve">, Mosurović Ružičić M., Integrisani pristup strateškom upravljanju u naučnoistraživačkim organizacijama, Poslovna agilnost i agilno upravljanje projektima, pp. 196 - 174, 978-86-86385-15-4, Beograd, 28. - 30. Sep, 2018 </w:t>
      </w:r>
      <w:r w:rsidRPr="003B5E0F">
        <w:rPr>
          <w:b/>
          <w:lang w:val="sr-Latn-RS"/>
        </w:rPr>
        <w:t>(M63)</w:t>
      </w:r>
    </w:p>
    <w:p w14:paraId="74D35899" w14:textId="52D5626B" w:rsidR="00A550A5" w:rsidRPr="003B5E0F" w:rsidRDefault="00A550A5" w:rsidP="00DC39A4">
      <w:pPr>
        <w:numPr>
          <w:ilvl w:val="0"/>
          <w:numId w:val="3"/>
        </w:numPr>
        <w:spacing w:after="120" w:line="300" w:lineRule="auto"/>
        <w:jc w:val="both"/>
      </w:pPr>
      <w:r w:rsidRPr="003B5E0F">
        <w:rPr>
          <w:b/>
          <w:lang w:val="sr-Latn-RS"/>
        </w:rPr>
        <w:t>Obradović V.</w:t>
      </w:r>
      <w:r w:rsidRPr="003B5E0F">
        <w:rPr>
          <w:lang w:val="sr-Latn-RS"/>
        </w:rPr>
        <w:t xml:space="preserve">, Upravljanje projektima u javnom sektoru: agilno ili tradicionalno, XXII Međunarodni kongres iz upravljanja projektima: Poslovna agilnost i agilno upravljanje projektima, pp. 20 - 27, 978-86-86385-15-4, 28. - 30. </w:t>
      </w:r>
      <w:proofErr w:type="spellStart"/>
      <w:r w:rsidRPr="003B5E0F">
        <w:rPr>
          <w:lang w:val="sr-Latn-RS"/>
        </w:rPr>
        <w:t>Sep</w:t>
      </w:r>
      <w:proofErr w:type="spellEnd"/>
      <w:r w:rsidRPr="003B5E0F">
        <w:rPr>
          <w:lang w:val="sr-Latn-RS"/>
        </w:rPr>
        <w:t xml:space="preserve">, 2018 </w:t>
      </w:r>
      <w:r w:rsidRPr="003B5E0F">
        <w:rPr>
          <w:b/>
          <w:lang w:val="sr-Latn-RS"/>
        </w:rPr>
        <w:t>(</w:t>
      </w:r>
      <w:r w:rsidR="005B5517">
        <w:rPr>
          <w:b/>
          <w:lang w:val="sr-Cyrl-RS"/>
        </w:rPr>
        <w:t>М</w:t>
      </w:r>
      <w:r w:rsidRPr="003B5E0F">
        <w:rPr>
          <w:b/>
          <w:lang w:val="sr-Latn-RS"/>
        </w:rPr>
        <w:t>61)</w:t>
      </w:r>
      <w:r w:rsidRPr="003B5E0F">
        <w:t xml:space="preserve"> </w:t>
      </w:r>
    </w:p>
    <w:p w14:paraId="75F811AC" w14:textId="0E12E2EC" w:rsidR="00A550A5" w:rsidRPr="003B5E0F" w:rsidRDefault="00A550A5" w:rsidP="00DC39A4">
      <w:pPr>
        <w:numPr>
          <w:ilvl w:val="0"/>
          <w:numId w:val="3"/>
        </w:numPr>
        <w:spacing w:after="120" w:line="300" w:lineRule="auto"/>
        <w:jc w:val="both"/>
      </w:pPr>
      <w:proofErr w:type="spellStart"/>
      <w:r w:rsidRPr="003B5E0F">
        <w:t>Ražnatović</w:t>
      </w:r>
      <w:proofErr w:type="spellEnd"/>
      <w:r w:rsidRPr="003B5E0F">
        <w:rPr>
          <w:lang w:val="sr-Cyrl-RS"/>
        </w:rPr>
        <w:t xml:space="preserve"> Л</w:t>
      </w:r>
      <w:r w:rsidRPr="003B5E0F">
        <w:rPr>
          <w:lang w:val="sr-Latn-RS"/>
        </w:rPr>
        <w:t>.</w:t>
      </w:r>
      <w:r w:rsidRPr="003B5E0F">
        <w:rPr>
          <w:lang w:val="sr-Latn"/>
        </w:rPr>
        <w:t xml:space="preserve">, </w:t>
      </w:r>
      <w:r w:rsidRPr="003B5E0F">
        <w:rPr>
          <w:b/>
          <w:lang w:val="sr-Latn"/>
        </w:rPr>
        <w:t>Obradović</w:t>
      </w:r>
      <w:r w:rsidRPr="003B5E0F">
        <w:rPr>
          <w:b/>
          <w:lang w:val="sr-Cyrl-RS"/>
        </w:rPr>
        <w:t xml:space="preserve"> </w:t>
      </w:r>
      <w:r w:rsidRPr="003B5E0F">
        <w:rPr>
          <w:b/>
          <w:lang w:val="sr-Latn-RS"/>
        </w:rPr>
        <w:t>V.</w:t>
      </w:r>
      <w:r w:rsidRPr="003B5E0F">
        <w:rPr>
          <w:lang w:val="sr-Latn"/>
        </w:rPr>
        <w:t xml:space="preserve">, Mihić M., </w:t>
      </w:r>
      <w:r w:rsidRPr="003B5E0F">
        <w:rPr>
          <w:lang w:val="sr-Latn-RS"/>
        </w:rPr>
        <w:t xml:space="preserve">Od programiranja do evaluacije: put do projektnih rezultata, XXII Međunarodni kongres iz upravljanja projektima: Poslovna agilnost i agilno upravljanje projektima, pp. 30 - 30, 978-86-86385-16-1, Београд, 28. - 30. Sep, 2018 </w:t>
      </w:r>
      <w:r w:rsidRPr="003B5E0F">
        <w:rPr>
          <w:b/>
          <w:lang w:val="sr-Latn-RS"/>
        </w:rPr>
        <w:t>(M64)</w:t>
      </w:r>
    </w:p>
    <w:p w14:paraId="360822A9" w14:textId="77777777" w:rsidR="00B12CEE" w:rsidRPr="003B5E0F" w:rsidRDefault="00B12CEE" w:rsidP="00DC39A4">
      <w:pPr>
        <w:numPr>
          <w:ilvl w:val="0"/>
          <w:numId w:val="3"/>
        </w:numPr>
        <w:spacing w:after="120" w:line="300" w:lineRule="auto"/>
        <w:jc w:val="both"/>
      </w:pPr>
      <w:r w:rsidRPr="003B5E0F">
        <w:rPr>
          <w:b/>
        </w:rPr>
        <w:t>Obradović V.</w:t>
      </w:r>
      <w:r w:rsidRPr="003B5E0F">
        <w:t xml:space="preserve">, Montenegro M.A., Petrović M., Project Management Concept of Developing New Products Based on </w:t>
      </w:r>
      <w:proofErr w:type="spellStart"/>
      <w:r w:rsidRPr="003B5E0F">
        <w:t>Fastworks</w:t>
      </w:r>
      <w:proofErr w:type="spellEnd"/>
      <w:r w:rsidRPr="003B5E0F">
        <w:t xml:space="preserve"> Approach, Project Management Development – Contemporary Tendencies and Methodologies (YUPMA 2017), pp. 188 - 192, 978-86-86385-14-7, Zlatibor, 2017. </w:t>
      </w:r>
      <w:r w:rsidRPr="003B5E0F">
        <w:rPr>
          <w:b/>
        </w:rPr>
        <w:t>(M63)</w:t>
      </w:r>
    </w:p>
    <w:p w14:paraId="7126715A" w14:textId="5618E8F5" w:rsidR="00B12CEE" w:rsidRPr="003B5E0F" w:rsidRDefault="00B12CEE" w:rsidP="00DC39A4">
      <w:pPr>
        <w:numPr>
          <w:ilvl w:val="0"/>
          <w:numId w:val="3"/>
        </w:numPr>
        <w:spacing w:after="120" w:line="300" w:lineRule="auto"/>
        <w:jc w:val="both"/>
      </w:pPr>
      <w:r w:rsidRPr="003B5E0F">
        <w:rPr>
          <w:b/>
          <w:lang w:val="sr-Latn"/>
        </w:rPr>
        <w:t>Obradović V.</w:t>
      </w:r>
      <w:r w:rsidRPr="003B5E0F">
        <w:rPr>
          <w:lang w:val="sr-Latn"/>
        </w:rPr>
        <w:t xml:space="preserve">, Mosurović Ružičić M., </w:t>
      </w:r>
      <w:r w:rsidRPr="003B5E0F">
        <w:t xml:space="preserve">The Innovative Aspect to Strategic Management </w:t>
      </w:r>
      <w:proofErr w:type="gramStart"/>
      <w:r w:rsidRPr="003B5E0F">
        <w:t>In</w:t>
      </w:r>
      <w:proofErr w:type="gramEnd"/>
      <w:r w:rsidRPr="003B5E0F">
        <w:t xml:space="preserve"> Science And Research </w:t>
      </w:r>
      <w:proofErr w:type="spellStart"/>
      <w:r w:rsidRPr="003B5E0F">
        <w:t>Organisation</w:t>
      </w:r>
      <w:proofErr w:type="spellEnd"/>
      <w:r w:rsidRPr="003B5E0F">
        <w:t xml:space="preserve">, Project Management Development – Contemporary Tendencies and Methodologies (YUPMA 2017), pp. 229 - 234, 978-86-86385-08-6, Zlatibor, 2-4. </w:t>
      </w:r>
      <w:r w:rsidR="00C93938" w:rsidRPr="003B5E0F">
        <w:rPr>
          <w:lang w:val="sr-Cyrl-RS"/>
        </w:rPr>
        <w:t>ј</w:t>
      </w:r>
      <w:r w:rsidRPr="003B5E0F">
        <w:t xml:space="preserve">un, 2017  </w:t>
      </w:r>
      <w:r w:rsidRPr="003B5E0F">
        <w:rPr>
          <w:b/>
        </w:rPr>
        <w:t>(M63)</w:t>
      </w:r>
    </w:p>
    <w:p w14:paraId="44B35E10" w14:textId="6E6F6B4A" w:rsidR="00B12CEE" w:rsidRPr="003B5E0F" w:rsidRDefault="00B12CEE" w:rsidP="00DC39A4">
      <w:pPr>
        <w:numPr>
          <w:ilvl w:val="0"/>
          <w:numId w:val="3"/>
        </w:numPr>
        <w:spacing w:after="120" w:line="300" w:lineRule="auto"/>
        <w:jc w:val="both"/>
      </w:pPr>
      <w:r w:rsidRPr="003B5E0F">
        <w:rPr>
          <w:b/>
        </w:rPr>
        <w:t>Obradović V.</w:t>
      </w:r>
      <w:r w:rsidRPr="003B5E0F">
        <w:t xml:space="preserve">, Assessment of project management success using the new IPMA PE model, Proceedings „Value of Project Management – The First 30 Years of YUPMA and 50 Years of IPMA“, Proceedings „Value of Project Management – The First 30 Years of YUPMA and 50 Years of IPMA“, pp. 33 - 40, ISBN 978-86-86385-13-0, Srbija, 19-20. </w:t>
      </w:r>
      <w:proofErr w:type="gramStart"/>
      <w:r w:rsidRPr="003B5E0F">
        <w:t>May,</w:t>
      </w:r>
      <w:proofErr w:type="gramEnd"/>
      <w:r w:rsidRPr="003B5E0F">
        <w:t xml:space="preserve"> 2016 </w:t>
      </w:r>
      <w:r w:rsidRPr="003B5E0F">
        <w:rPr>
          <w:b/>
        </w:rPr>
        <w:t>(</w:t>
      </w:r>
      <w:r w:rsidR="005B5517">
        <w:rPr>
          <w:b/>
          <w:lang w:val="sr-Cyrl-RS"/>
        </w:rPr>
        <w:t>М</w:t>
      </w:r>
      <w:r w:rsidRPr="003B5E0F">
        <w:rPr>
          <w:b/>
        </w:rPr>
        <w:t>61)</w:t>
      </w:r>
    </w:p>
    <w:p w14:paraId="69C5F89E" w14:textId="4E36AF78" w:rsidR="00A550A5" w:rsidRPr="003B5E0F" w:rsidRDefault="00A550A5" w:rsidP="00DC39A4">
      <w:pPr>
        <w:numPr>
          <w:ilvl w:val="0"/>
          <w:numId w:val="3"/>
        </w:numPr>
        <w:spacing w:after="120" w:line="300" w:lineRule="auto"/>
        <w:jc w:val="both"/>
        <w:rPr>
          <w:lang w:val="en-GB"/>
        </w:rPr>
      </w:pPr>
      <w:r w:rsidRPr="003B5E0F">
        <w:rPr>
          <w:b/>
          <w:bCs/>
          <w:lang w:val="sr-Latn-RS"/>
        </w:rPr>
        <w:t>Obradović V.</w:t>
      </w:r>
      <w:r w:rsidRPr="003B5E0F">
        <w:rPr>
          <w:lang w:val="sr-Latn-RS"/>
        </w:rPr>
        <w:t xml:space="preserve">, Novi javni projektni menadžment, XIX Internacionalni simpozijum iz projektnog menadžmenta - YUPMA 2015 "Projektni </w:t>
      </w:r>
      <w:proofErr w:type="spellStart"/>
      <w:r w:rsidRPr="003B5E0F">
        <w:rPr>
          <w:lang w:val="en-GB"/>
        </w:rPr>
        <w:t>menadžment</w:t>
      </w:r>
      <w:proofErr w:type="spellEnd"/>
      <w:r w:rsidRPr="003B5E0F">
        <w:rPr>
          <w:lang w:val="en-GB"/>
        </w:rPr>
        <w:t xml:space="preserve"> u </w:t>
      </w:r>
      <w:proofErr w:type="spellStart"/>
      <w:r w:rsidRPr="003B5E0F">
        <w:rPr>
          <w:lang w:val="en-GB"/>
        </w:rPr>
        <w:t>Srbiji</w:t>
      </w:r>
      <w:proofErr w:type="spellEnd"/>
      <w:r w:rsidR="009B05A1" w:rsidRPr="003B5E0F">
        <w:rPr>
          <w:lang w:val="sr-Cyrl-RS"/>
        </w:rPr>
        <w:t xml:space="preserve"> </w:t>
      </w:r>
      <w:r w:rsidRPr="003B5E0F">
        <w:rPr>
          <w:lang w:val="en-GB"/>
        </w:rPr>
        <w:t>-</w:t>
      </w:r>
      <w:r w:rsidR="009B05A1" w:rsidRPr="003B5E0F">
        <w:rPr>
          <w:lang w:val="sr-Cyrl-RS"/>
        </w:rPr>
        <w:t xml:space="preserve"> </w:t>
      </w:r>
      <w:r w:rsidRPr="003B5E0F">
        <w:rPr>
          <w:lang w:val="en-GB"/>
        </w:rPr>
        <w:t xml:space="preserve">Novi </w:t>
      </w:r>
      <w:proofErr w:type="spellStart"/>
      <w:r w:rsidRPr="003B5E0F">
        <w:rPr>
          <w:lang w:val="en-GB"/>
        </w:rPr>
        <w:t>izazovi</w:t>
      </w:r>
      <w:proofErr w:type="spellEnd"/>
      <w:r w:rsidRPr="003B5E0F">
        <w:rPr>
          <w:lang w:val="en-GB"/>
        </w:rPr>
        <w:t xml:space="preserve">", pp. 29 - 34, 978-86-86385-12-3, Srbija, 12-14. </w:t>
      </w:r>
      <w:r w:rsidR="00C93938" w:rsidRPr="003B5E0F">
        <w:rPr>
          <w:lang w:val="sr-Cyrl-RS"/>
        </w:rPr>
        <w:t>ј</w:t>
      </w:r>
      <w:r w:rsidRPr="003B5E0F">
        <w:rPr>
          <w:lang w:val="en-GB"/>
        </w:rPr>
        <w:t xml:space="preserve">un, 2015 </w:t>
      </w:r>
      <w:r w:rsidRPr="003B5E0F">
        <w:rPr>
          <w:b/>
          <w:lang w:val="en-GB"/>
        </w:rPr>
        <w:t>(</w:t>
      </w:r>
      <w:r w:rsidR="005B5517">
        <w:rPr>
          <w:b/>
          <w:lang w:val="sr-Cyrl-RS"/>
        </w:rPr>
        <w:t>М</w:t>
      </w:r>
      <w:r w:rsidRPr="003B5E0F">
        <w:rPr>
          <w:b/>
          <w:lang w:val="en-GB"/>
        </w:rPr>
        <w:t>61)</w:t>
      </w:r>
    </w:p>
    <w:p w14:paraId="6ADFB497" w14:textId="1B3B7D06" w:rsidR="00A550A5" w:rsidRPr="003B5E0F" w:rsidRDefault="00A550A5" w:rsidP="00DC39A4">
      <w:pPr>
        <w:numPr>
          <w:ilvl w:val="0"/>
          <w:numId w:val="3"/>
        </w:numPr>
        <w:spacing w:after="120" w:line="300" w:lineRule="auto"/>
        <w:jc w:val="both"/>
        <w:rPr>
          <w:lang w:val="en-GB"/>
        </w:rPr>
      </w:pPr>
      <w:r w:rsidRPr="003B5E0F">
        <w:rPr>
          <w:b/>
          <w:lang w:val="en-GB"/>
        </w:rPr>
        <w:lastRenderedPageBreak/>
        <w:t>Obradović V.</w:t>
      </w:r>
      <w:r w:rsidRPr="003B5E0F">
        <w:rPr>
          <w:lang w:val="en-GB"/>
        </w:rPr>
        <w:t xml:space="preserve">, Petrović D., Mihić M., Cash Flow Performance Indicators as a Tool for Investment Project Appraisal, 19th International Symposium on Project Management – YUPMA 2015 "Project Management in Serbia - New Challenges", pp. 54 - 58, 978-86-86385-12-3, Srbija, 12-14. </w:t>
      </w:r>
      <w:r w:rsidR="00C93938" w:rsidRPr="003B5E0F">
        <w:rPr>
          <w:lang w:val="sr-Cyrl-RS"/>
        </w:rPr>
        <w:t>ј</w:t>
      </w:r>
      <w:r w:rsidRPr="003B5E0F">
        <w:rPr>
          <w:lang w:val="en-GB"/>
        </w:rPr>
        <w:t xml:space="preserve">un 2015 </w:t>
      </w:r>
      <w:r w:rsidRPr="003B5E0F">
        <w:rPr>
          <w:b/>
          <w:lang w:val="en-GB"/>
        </w:rPr>
        <w:t>(M63)</w:t>
      </w:r>
    </w:p>
    <w:p w14:paraId="231FF3FA" w14:textId="0B7F02BF" w:rsidR="00A550A5" w:rsidRPr="003B5E0F" w:rsidRDefault="00A550A5" w:rsidP="00DC39A4">
      <w:pPr>
        <w:numPr>
          <w:ilvl w:val="0"/>
          <w:numId w:val="3"/>
        </w:numPr>
        <w:spacing w:after="120" w:line="300" w:lineRule="auto"/>
        <w:jc w:val="both"/>
        <w:rPr>
          <w:lang w:val="en-GB"/>
        </w:rPr>
      </w:pPr>
      <w:r w:rsidRPr="003B5E0F">
        <w:rPr>
          <w:lang w:val="en-GB"/>
        </w:rPr>
        <w:t xml:space="preserve">Petrović D., Mihić M., Obradović V., Measurement </w:t>
      </w:r>
      <w:proofErr w:type="gramStart"/>
      <w:r w:rsidRPr="003B5E0F">
        <w:rPr>
          <w:lang w:val="en-GB"/>
        </w:rPr>
        <w:t>And</w:t>
      </w:r>
      <w:proofErr w:type="gramEnd"/>
      <w:r w:rsidRPr="003B5E0F">
        <w:rPr>
          <w:lang w:val="en-GB"/>
        </w:rPr>
        <w:t xml:space="preserve"> Analysis Of Project Risk Management Performance, 19th International Symposium on Project Management – YUPMA 2015 "Project Management in Serbia - New Challenges", pp. 279 - 283, 978-86-86385-12-3, Srbija, 1</w:t>
      </w:r>
      <w:r w:rsidR="004A2C39" w:rsidRPr="003B5E0F">
        <w:rPr>
          <w:lang w:val="sr-Cyrl-RS"/>
        </w:rPr>
        <w:t>2</w:t>
      </w:r>
      <w:r w:rsidRPr="003B5E0F">
        <w:rPr>
          <w:lang w:val="en-GB"/>
        </w:rPr>
        <w:t xml:space="preserve">-14. </w:t>
      </w:r>
      <w:r w:rsidR="00C93938" w:rsidRPr="003B5E0F">
        <w:rPr>
          <w:lang w:val="sr-Cyrl-RS"/>
        </w:rPr>
        <w:t>ј</w:t>
      </w:r>
      <w:r w:rsidRPr="003B5E0F">
        <w:rPr>
          <w:lang w:val="en-GB"/>
        </w:rPr>
        <w:t xml:space="preserve">un 2015 </w:t>
      </w:r>
      <w:r w:rsidRPr="003B5E0F">
        <w:rPr>
          <w:b/>
          <w:lang w:val="en-GB"/>
        </w:rPr>
        <w:t>(M63)</w:t>
      </w:r>
    </w:p>
    <w:p w14:paraId="1BDF7FAF" w14:textId="1A907473" w:rsidR="00A550A5" w:rsidRPr="003B5E0F" w:rsidRDefault="00A550A5" w:rsidP="00DC39A4">
      <w:pPr>
        <w:numPr>
          <w:ilvl w:val="0"/>
          <w:numId w:val="3"/>
        </w:numPr>
        <w:spacing w:after="120" w:line="300" w:lineRule="auto"/>
        <w:jc w:val="both"/>
        <w:rPr>
          <w:lang w:val="sr-Latn-RS"/>
        </w:rPr>
      </w:pPr>
      <w:r w:rsidRPr="003B5E0F">
        <w:rPr>
          <w:lang w:val="sr-Latn-RS"/>
        </w:rPr>
        <w:t xml:space="preserve">Obradović V., Pavlović D., Strateško upravljanje zapošljavanjem mladih u Srbiji, X skup privrednika i naučnika - SPIN'15, X skup privrednika i naučnika - SPIN'15, pp. 454 - 460, 978-86-7680-320-0, Srbija, 5 - 6. Nov, 2015 </w:t>
      </w:r>
      <w:r w:rsidRPr="003B5E0F">
        <w:rPr>
          <w:b/>
          <w:lang w:val="sr-Latn-RS"/>
        </w:rPr>
        <w:t>(M63)</w:t>
      </w:r>
    </w:p>
    <w:p w14:paraId="4BF916C7" w14:textId="082046C9" w:rsidR="00380E43" w:rsidRPr="003B5E0F" w:rsidRDefault="00A550A5" w:rsidP="00DC39A4">
      <w:pPr>
        <w:numPr>
          <w:ilvl w:val="0"/>
          <w:numId w:val="3"/>
        </w:numPr>
        <w:spacing w:after="120" w:line="300" w:lineRule="auto"/>
        <w:jc w:val="both"/>
        <w:rPr>
          <w:lang w:val="sr-Latn-RS"/>
        </w:rPr>
      </w:pPr>
      <w:r w:rsidRPr="003B5E0F">
        <w:rPr>
          <w:lang w:val="sr-Latn-RS"/>
        </w:rPr>
        <w:t xml:space="preserve">Obradović V., </w:t>
      </w:r>
      <w:r w:rsidRPr="003B5E0F">
        <w:rPr>
          <w:lang w:val="sr-Latn"/>
        </w:rPr>
        <w:t>Toljaga-Nikolić D., Micić M.</w:t>
      </w:r>
      <w:r w:rsidRPr="003B5E0F">
        <w:rPr>
          <w:lang w:val="sr-Latn-RS"/>
        </w:rPr>
        <w:t>,</w:t>
      </w:r>
      <w:r w:rsidRPr="003B5E0F">
        <w:rPr>
          <w:lang w:val="en-GB"/>
        </w:rPr>
        <w:t xml:space="preserve"> Comparative analysis of managers' emotional intelligence: </w:t>
      </w:r>
      <w:r w:rsidR="00C93938" w:rsidRPr="003B5E0F">
        <w:rPr>
          <w:lang w:val="en-GB"/>
        </w:rPr>
        <w:t>evidence</w:t>
      </w:r>
      <w:r w:rsidRPr="003B5E0F">
        <w:rPr>
          <w:lang w:val="en-GB"/>
        </w:rPr>
        <w:t xml:space="preserve"> from Serbia,</w:t>
      </w:r>
      <w:r w:rsidRPr="003B5E0F">
        <w:rPr>
          <w:lang w:val="sr-Latn-RS"/>
        </w:rPr>
        <w:t xml:space="preserve"> Liderstvo i menadžment: država, preduzeće, preduzetnik – LIMEN 2015, Liderstvo i menadžment: država, preduzeće, preduzetnik – LIMEN 2015, Srbija, </w:t>
      </w:r>
      <w:proofErr w:type="gramStart"/>
      <w:r w:rsidRPr="003B5E0F">
        <w:rPr>
          <w:lang w:val="sr-Latn-RS"/>
        </w:rPr>
        <w:t>Dec,</w:t>
      </w:r>
      <w:proofErr w:type="gramEnd"/>
      <w:r w:rsidRPr="003B5E0F">
        <w:rPr>
          <w:lang w:val="sr-Latn-RS"/>
        </w:rPr>
        <w:t xml:space="preserve"> 2015 </w:t>
      </w:r>
      <w:r w:rsidRPr="003B5E0F">
        <w:rPr>
          <w:b/>
          <w:lang w:val="sr-Latn-RS"/>
        </w:rPr>
        <w:t>(M63)</w:t>
      </w:r>
    </w:p>
    <w:p w14:paraId="5956882C" w14:textId="77777777" w:rsidR="00A550A5" w:rsidRPr="003B5E0F" w:rsidRDefault="00A550A5" w:rsidP="00DC39A4">
      <w:pPr>
        <w:spacing w:after="120" w:line="300" w:lineRule="auto"/>
        <w:ind w:left="360"/>
        <w:jc w:val="both"/>
        <w:rPr>
          <w:lang w:val="sr-Latn-RS"/>
        </w:rPr>
      </w:pPr>
    </w:p>
    <w:p w14:paraId="6D9CDE46" w14:textId="6EACECC4" w:rsidR="00B12CEE" w:rsidRPr="00BE1390" w:rsidRDefault="00380E43" w:rsidP="00BE1390">
      <w:pPr>
        <w:spacing w:after="120" w:line="300" w:lineRule="auto"/>
        <w:jc w:val="both"/>
        <w:rPr>
          <w:u w:val="single"/>
          <w:lang w:val="sr-Cyrl-RS"/>
        </w:rPr>
      </w:pPr>
      <w:r w:rsidRPr="003B5E0F">
        <w:rPr>
          <w:u w:val="single"/>
          <w:lang w:val="sr-Cyrl-CS"/>
        </w:rPr>
        <w:t xml:space="preserve">Пре избора у звање </w:t>
      </w:r>
      <w:r w:rsidRPr="003B5E0F">
        <w:rPr>
          <w:u w:val="single"/>
          <w:lang w:val="sr-Cyrl-RS"/>
        </w:rPr>
        <w:t>ванредног професора</w:t>
      </w:r>
    </w:p>
    <w:p w14:paraId="1C9D827D" w14:textId="17F4B3F6"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b/>
        </w:rPr>
        <w:t>,</w:t>
      </w:r>
      <w:r w:rsidRPr="003B5E0F">
        <w:t xml:space="preserve"> "</w:t>
      </w:r>
      <w:proofErr w:type="spellStart"/>
      <w:r w:rsidRPr="003B5E0F">
        <w:t>Има</w:t>
      </w:r>
      <w:proofErr w:type="spellEnd"/>
      <w:r w:rsidRPr="003B5E0F">
        <w:t xml:space="preserve"> </w:t>
      </w:r>
      <w:proofErr w:type="spellStart"/>
      <w:r w:rsidRPr="003B5E0F">
        <w:t>ли</w:t>
      </w:r>
      <w:proofErr w:type="spellEnd"/>
      <w:r w:rsidRPr="003B5E0F">
        <w:t xml:space="preserve"> </w:t>
      </w:r>
      <w:proofErr w:type="spellStart"/>
      <w:r w:rsidRPr="003B5E0F">
        <w:t>управљања</w:t>
      </w:r>
      <w:proofErr w:type="spellEnd"/>
      <w:r w:rsidRPr="003B5E0F">
        <w:t xml:space="preserve"> </w:t>
      </w:r>
      <w:proofErr w:type="spellStart"/>
      <w:r w:rsidRPr="003B5E0F">
        <w:t>пројектима</w:t>
      </w:r>
      <w:proofErr w:type="spellEnd"/>
      <w:r w:rsidRPr="003B5E0F">
        <w:t xml:space="preserve"> </w:t>
      </w:r>
      <w:proofErr w:type="spellStart"/>
      <w:r w:rsidRPr="003B5E0F">
        <w:t>изван</w:t>
      </w:r>
      <w:proofErr w:type="spellEnd"/>
      <w:r w:rsidRPr="003B5E0F">
        <w:t xml:space="preserve"> ИТ </w:t>
      </w:r>
      <w:proofErr w:type="spellStart"/>
      <w:r w:rsidRPr="003B5E0F">
        <w:t>окружења</w:t>
      </w:r>
      <w:proofErr w:type="spellEnd"/>
      <w:r w:rsidRPr="003B5E0F">
        <w:t xml:space="preserve">?", </w:t>
      </w:r>
      <w:bookmarkStart w:id="3" w:name="_Hlk59221617"/>
      <w:r w:rsidRPr="003B5E0F">
        <w:rPr>
          <w:lang w:val="sr-Cyrl-CS"/>
        </w:rPr>
        <w:t xml:space="preserve">XVIII Интернационални симпозијум из </w:t>
      </w:r>
      <w:r w:rsidR="00236658" w:rsidRPr="003B5E0F">
        <w:rPr>
          <w:lang w:val="sr-Cyrl-CS"/>
        </w:rPr>
        <w:t>п</w:t>
      </w:r>
      <w:r w:rsidRPr="003B5E0F">
        <w:rPr>
          <w:lang w:val="sr-Cyrl-CS"/>
        </w:rPr>
        <w:t>ројектног менаџмента</w:t>
      </w:r>
      <w:bookmarkEnd w:id="3"/>
      <w:r w:rsidRPr="003B5E0F">
        <w:t>: "</w:t>
      </w:r>
      <w:proofErr w:type="spellStart"/>
      <w:r w:rsidRPr="003B5E0F">
        <w:t>Управљање</w:t>
      </w:r>
      <w:proofErr w:type="spellEnd"/>
      <w:r w:rsidRPr="003B5E0F">
        <w:t xml:space="preserve"> </w:t>
      </w:r>
      <w:proofErr w:type="spellStart"/>
      <w:r w:rsidRPr="003B5E0F">
        <w:t>пројектима</w:t>
      </w:r>
      <w:proofErr w:type="spellEnd"/>
      <w:r w:rsidRPr="003B5E0F">
        <w:t xml:space="preserve"> у ИТ </w:t>
      </w:r>
      <w:proofErr w:type="spellStart"/>
      <w:r w:rsidRPr="003B5E0F">
        <w:t>окружењу</w:t>
      </w:r>
      <w:proofErr w:type="spellEnd"/>
      <w:r w:rsidRPr="003B5E0F">
        <w:t xml:space="preserve">", YUPMA 2014, </w:t>
      </w:r>
      <w:proofErr w:type="spellStart"/>
      <w:r w:rsidRPr="003B5E0F">
        <w:t>Београд</w:t>
      </w:r>
      <w:proofErr w:type="spellEnd"/>
      <w:r w:rsidRPr="003B5E0F">
        <w:t xml:space="preserve">, </w:t>
      </w:r>
      <w:r w:rsidR="00882B4C" w:rsidRPr="003B5E0F">
        <w:rPr>
          <w:iCs/>
          <w:lang w:val="sr-Cyrl-RS"/>
        </w:rPr>
        <w:t>12-13. мaj</w:t>
      </w:r>
      <w:r w:rsidR="00882B4C" w:rsidRPr="003B5E0F">
        <w:rPr>
          <w:i/>
          <w:color w:val="FF0000"/>
          <w:lang w:val="sr-Cyrl-RS"/>
        </w:rPr>
        <w:t xml:space="preserve"> </w:t>
      </w:r>
      <w:r w:rsidRPr="003B5E0F">
        <w:t xml:space="preserve">2014, ISBN 978-86-86385-11-6, </w:t>
      </w:r>
      <w:proofErr w:type="spellStart"/>
      <w:r w:rsidRPr="003B5E0F">
        <w:t>стр</w:t>
      </w:r>
      <w:proofErr w:type="spellEnd"/>
      <w:r w:rsidRPr="003B5E0F">
        <w:t xml:space="preserve">. 30-37. </w:t>
      </w:r>
      <w:r w:rsidRPr="003B5E0F">
        <w:rPr>
          <w:b/>
        </w:rPr>
        <w:t>(М6</w:t>
      </w:r>
      <w:r w:rsidR="008E11BD" w:rsidRPr="003B5E0F">
        <w:rPr>
          <w:b/>
        </w:rPr>
        <w:t>1</w:t>
      </w:r>
      <w:r w:rsidRPr="003B5E0F">
        <w:rPr>
          <w:b/>
        </w:rPr>
        <w:t>)</w:t>
      </w:r>
    </w:p>
    <w:p w14:paraId="61A3A5E3" w14:textId="077BAF6F" w:rsidR="00380E43" w:rsidRPr="003B5E0F" w:rsidRDefault="00380E43" w:rsidP="00DC39A4">
      <w:pPr>
        <w:numPr>
          <w:ilvl w:val="0"/>
          <w:numId w:val="3"/>
        </w:numPr>
        <w:spacing w:after="120" w:line="300" w:lineRule="auto"/>
        <w:jc w:val="both"/>
        <w:rPr>
          <w:lang w:val="sr-Cyrl-CS"/>
        </w:rPr>
      </w:pPr>
      <w:r w:rsidRPr="003B5E0F">
        <w:rPr>
          <w:lang w:val="sr-Cyrl-CS"/>
        </w:rPr>
        <w:t xml:space="preserve">Петровић Д, Михић М, </w:t>
      </w:r>
      <w:r w:rsidRPr="003B5E0F">
        <w:rPr>
          <w:b/>
          <w:lang w:val="sr-Cyrl-CS"/>
        </w:rPr>
        <w:t>Обрадовић В</w:t>
      </w:r>
      <w:r w:rsidRPr="003B5E0F">
        <w:t>, "</w:t>
      </w:r>
      <w:proofErr w:type="spellStart"/>
      <w:r w:rsidRPr="003B5E0F">
        <w:t>Мултипројектни</w:t>
      </w:r>
      <w:proofErr w:type="spellEnd"/>
      <w:r w:rsidRPr="003B5E0F">
        <w:t xml:space="preserve"> </w:t>
      </w:r>
      <w:proofErr w:type="spellStart"/>
      <w:r w:rsidRPr="003B5E0F">
        <w:t>информациони</w:t>
      </w:r>
      <w:proofErr w:type="spellEnd"/>
      <w:r w:rsidRPr="003B5E0F">
        <w:t xml:space="preserve"> </w:t>
      </w:r>
      <w:proofErr w:type="spellStart"/>
      <w:r w:rsidRPr="003B5E0F">
        <w:t>системи</w:t>
      </w:r>
      <w:proofErr w:type="spellEnd"/>
      <w:r w:rsidRPr="003B5E0F">
        <w:t xml:space="preserve">", </w:t>
      </w:r>
      <w:r w:rsidRPr="003B5E0F">
        <w:rPr>
          <w:lang w:val="sr-Cyrl-CS"/>
        </w:rPr>
        <w:t xml:space="preserve">XVIII Интернационални симпозијум из </w:t>
      </w:r>
      <w:r w:rsidR="00F1243E" w:rsidRPr="003B5E0F">
        <w:rPr>
          <w:lang w:val="sr-Cyrl-CS"/>
        </w:rPr>
        <w:t>п</w:t>
      </w:r>
      <w:r w:rsidRPr="003B5E0F">
        <w:rPr>
          <w:lang w:val="sr-Cyrl-CS"/>
        </w:rPr>
        <w:t>ројектног менаџмента</w:t>
      </w:r>
      <w:r w:rsidRPr="003B5E0F">
        <w:t>: "</w:t>
      </w:r>
      <w:proofErr w:type="spellStart"/>
      <w:r w:rsidRPr="003B5E0F">
        <w:t>Управљање</w:t>
      </w:r>
      <w:proofErr w:type="spellEnd"/>
      <w:r w:rsidRPr="003B5E0F">
        <w:t xml:space="preserve"> </w:t>
      </w:r>
      <w:proofErr w:type="spellStart"/>
      <w:r w:rsidRPr="003B5E0F">
        <w:t>пројектима</w:t>
      </w:r>
      <w:proofErr w:type="spellEnd"/>
      <w:r w:rsidRPr="003B5E0F">
        <w:t xml:space="preserve"> у ИТ </w:t>
      </w:r>
      <w:proofErr w:type="spellStart"/>
      <w:r w:rsidRPr="003B5E0F">
        <w:t>окружењу</w:t>
      </w:r>
      <w:proofErr w:type="spellEnd"/>
      <w:r w:rsidRPr="003B5E0F">
        <w:t xml:space="preserve">", YUPMA 2014, </w:t>
      </w:r>
      <w:proofErr w:type="spellStart"/>
      <w:r w:rsidRPr="003B5E0F">
        <w:t>Београд</w:t>
      </w:r>
      <w:proofErr w:type="spellEnd"/>
      <w:r w:rsidRPr="003B5E0F">
        <w:t xml:space="preserve">, </w:t>
      </w:r>
      <w:r w:rsidR="00882B4C" w:rsidRPr="003B5E0F">
        <w:rPr>
          <w:iCs/>
          <w:lang w:val="sr-Cyrl-RS"/>
        </w:rPr>
        <w:t>12-13. мaj</w:t>
      </w:r>
      <w:r w:rsidR="00882B4C" w:rsidRPr="003B5E0F">
        <w:rPr>
          <w:i/>
          <w:color w:val="FF0000"/>
          <w:lang w:val="sr-Cyrl-RS"/>
        </w:rPr>
        <w:t xml:space="preserve"> </w:t>
      </w:r>
      <w:r w:rsidRPr="003B5E0F">
        <w:t xml:space="preserve">2014, ISBN 978-86-86385-11-6, </w:t>
      </w:r>
      <w:proofErr w:type="spellStart"/>
      <w:r w:rsidRPr="003B5E0F">
        <w:t>стр</w:t>
      </w:r>
      <w:proofErr w:type="spellEnd"/>
      <w:r w:rsidRPr="003B5E0F">
        <w:t xml:space="preserve">. 195-199. </w:t>
      </w:r>
      <w:r w:rsidRPr="003B5E0F">
        <w:rPr>
          <w:b/>
        </w:rPr>
        <w:t>(М63)</w:t>
      </w:r>
    </w:p>
    <w:p w14:paraId="5E1FE34F" w14:textId="2F05DB2A"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Петровић Д, Михић М</w:t>
      </w:r>
      <w:r w:rsidRPr="003B5E0F">
        <w:t>, "</w:t>
      </w:r>
      <w:proofErr w:type="spellStart"/>
      <w:r w:rsidRPr="003B5E0F">
        <w:t>Коучинг</w:t>
      </w:r>
      <w:proofErr w:type="spellEnd"/>
      <w:r w:rsidRPr="003B5E0F">
        <w:t xml:space="preserve"> и </w:t>
      </w:r>
      <w:proofErr w:type="spellStart"/>
      <w:r w:rsidRPr="003B5E0F">
        <w:t>менторство</w:t>
      </w:r>
      <w:proofErr w:type="spellEnd"/>
      <w:r w:rsidRPr="003B5E0F">
        <w:t xml:space="preserve"> </w:t>
      </w:r>
      <w:proofErr w:type="spellStart"/>
      <w:r w:rsidRPr="003B5E0F">
        <w:t>као</w:t>
      </w:r>
      <w:proofErr w:type="spellEnd"/>
      <w:r w:rsidRPr="003B5E0F">
        <w:t xml:space="preserve"> </w:t>
      </w:r>
      <w:proofErr w:type="spellStart"/>
      <w:r w:rsidRPr="003B5E0F">
        <w:t>највиши</w:t>
      </w:r>
      <w:proofErr w:type="spellEnd"/>
      <w:r w:rsidRPr="003B5E0F">
        <w:t xml:space="preserve"> </w:t>
      </w:r>
      <w:proofErr w:type="spellStart"/>
      <w:r w:rsidRPr="003B5E0F">
        <w:t>облик</w:t>
      </w:r>
      <w:proofErr w:type="spellEnd"/>
      <w:r w:rsidRPr="003B5E0F">
        <w:t xml:space="preserve"> </w:t>
      </w:r>
      <w:proofErr w:type="spellStart"/>
      <w:r w:rsidRPr="003B5E0F">
        <w:t>развоја</w:t>
      </w:r>
      <w:proofErr w:type="spellEnd"/>
      <w:r w:rsidRPr="003B5E0F">
        <w:t xml:space="preserve"> </w:t>
      </w:r>
      <w:proofErr w:type="spellStart"/>
      <w:r w:rsidRPr="003B5E0F">
        <w:t>пројектних</w:t>
      </w:r>
      <w:proofErr w:type="spellEnd"/>
      <w:r w:rsidRPr="003B5E0F">
        <w:t xml:space="preserve"> </w:t>
      </w:r>
      <w:proofErr w:type="spellStart"/>
      <w:r w:rsidRPr="003B5E0F">
        <w:t>менаџера</w:t>
      </w:r>
      <w:proofErr w:type="spellEnd"/>
      <w:r w:rsidRPr="003B5E0F">
        <w:t xml:space="preserve">", </w:t>
      </w:r>
      <w:r w:rsidRPr="003B5E0F">
        <w:rPr>
          <w:lang w:val="sr-Cyrl-CS"/>
        </w:rPr>
        <w:t xml:space="preserve">XVIII Интернационални симпозијум из </w:t>
      </w:r>
      <w:r w:rsidR="00236658" w:rsidRPr="003B5E0F">
        <w:rPr>
          <w:lang w:val="sr-Cyrl-CS"/>
        </w:rPr>
        <w:t>п</w:t>
      </w:r>
      <w:r w:rsidRPr="003B5E0F">
        <w:rPr>
          <w:lang w:val="sr-Cyrl-CS"/>
        </w:rPr>
        <w:t>ројектног менаџмента</w:t>
      </w:r>
      <w:r w:rsidRPr="003B5E0F">
        <w:t>: "</w:t>
      </w:r>
      <w:proofErr w:type="spellStart"/>
      <w:r w:rsidRPr="003B5E0F">
        <w:t>Управљање</w:t>
      </w:r>
      <w:proofErr w:type="spellEnd"/>
      <w:r w:rsidRPr="003B5E0F">
        <w:t xml:space="preserve"> </w:t>
      </w:r>
      <w:proofErr w:type="spellStart"/>
      <w:r w:rsidRPr="003B5E0F">
        <w:t>пројектима</w:t>
      </w:r>
      <w:proofErr w:type="spellEnd"/>
      <w:r w:rsidRPr="003B5E0F">
        <w:t xml:space="preserve"> у ИТ </w:t>
      </w:r>
      <w:proofErr w:type="spellStart"/>
      <w:r w:rsidRPr="003B5E0F">
        <w:t>окружењу</w:t>
      </w:r>
      <w:proofErr w:type="spellEnd"/>
      <w:r w:rsidRPr="003B5E0F">
        <w:t xml:space="preserve">", YUPMA 2014, </w:t>
      </w:r>
      <w:proofErr w:type="spellStart"/>
      <w:r w:rsidRPr="003B5E0F">
        <w:t>Београд</w:t>
      </w:r>
      <w:proofErr w:type="spellEnd"/>
      <w:r w:rsidRPr="003B5E0F">
        <w:t xml:space="preserve">, </w:t>
      </w:r>
      <w:r w:rsidR="00882B4C" w:rsidRPr="003B5E0F">
        <w:rPr>
          <w:iCs/>
          <w:lang w:val="sr-Cyrl-RS"/>
        </w:rPr>
        <w:t>12-13. мaj</w:t>
      </w:r>
      <w:r w:rsidR="00882B4C" w:rsidRPr="003B5E0F">
        <w:rPr>
          <w:i/>
          <w:color w:val="FF0000"/>
          <w:lang w:val="sr-Cyrl-RS"/>
        </w:rPr>
        <w:t xml:space="preserve"> </w:t>
      </w:r>
      <w:r w:rsidRPr="003B5E0F">
        <w:t xml:space="preserve">2014, ISBN 978-86-86385-11-6, </w:t>
      </w:r>
      <w:proofErr w:type="spellStart"/>
      <w:r w:rsidRPr="003B5E0F">
        <w:t>стр</w:t>
      </w:r>
      <w:proofErr w:type="spellEnd"/>
      <w:r w:rsidRPr="003B5E0F">
        <w:t xml:space="preserve">. 119-123. </w:t>
      </w:r>
      <w:r w:rsidRPr="003B5E0F">
        <w:rPr>
          <w:b/>
        </w:rPr>
        <w:t>(М63)</w:t>
      </w:r>
    </w:p>
    <w:p w14:paraId="0860327B" w14:textId="3F47D927"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Радовић С, Пејић С</w:t>
      </w:r>
      <w:r w:rsidRPr="003B5E0F">
        <w:t>, "</w:t>
      </w:r>
      <w:proofErr w:type="spellStart"/>
      <w:r w:rsidRPr="003B5E0F">
        <w:t>Управљање</w:t>
      </w:r>
      <w:proofErr w:type="spellEnd"/>
      <w:r w:rsidRPr="003B5E0F">
        <w:t xml:space="preserve"> ИТ </w:t>
      </w:r>
      <w:proofErr w:type="spellStart"/>
      <w:r w:rsidRPr="003B5E0F">
        <w:t>пројектима</w:t>
      </w:r>
      <w:proofErr w:type="spellEnd"/>
      <w:r w:rsidRPr="003B5E0F">
        <w:t xml:space="preserve"> у </w:t>
      </w:r>
      <w:proofErr w:type="spellStart"/>
      <w:r w:rsidRPr="003B5E0F">
        <w:t>јавном</w:t>
      </w:r>
      <w:proofErr w:type="spellEnd"/>
      <w:r w:rsidRPr="003B5E0F">
        <w:t xml:space="preserve"> </w:t>
      </w:r>
      <w:proofErr w:type="spellStart"/>
      <w:r w:rsidRPr="003B5E0F">
        <w:t>сектору</w:t>
      </w:r>
      <w:proofErr w:type="spellEnd"/>
      <w:r w:rsidRPr="003B5E0F">
        <w:t xml:space="preserve">", </w:t>
      </w:r>
      <w:r w:rsidRPr="003B5E0F">
        <w:rPr>
          <w:lang w:val="sr-Cyrl-CS"/>
        </w:rPr>
        <w:t xml:space="preserve">XVIII Интернационални симпозијум из </w:t>
      </w:r>
      <w:r w:rsidR="002F5D6B" w:rsidRPr="003B5E0F">
        <w:rPr>
          <w:lang w:val="sr-Cyrl-CS"/>
        </w:rPr>
        <w:t>п</w:t>
      </w:r>
      <w:r w:rsidRPr="003B5E0F">
        <w:rPr>
          <w:lang w:val="sr-Cyrl-CS"/>
        </w:rPr>
        <w:t>ројектног менаџмента</w:t>
      </w:r>
      <w:r w:rsidRPr="003B5E0F">
        <w:t>: "</w:t>
      </w:r>
      <w:proofErr w:type="spellStart"/>
      <w:r w:rsidRPr="003B5E0F">
        <w:t>Управљање</w:t>
      </w:r>
      <w:proofErr w:type="spellEnd"/>
      <w:r w:rsidRPr="003B5E0F">
        <w:t xml:space="preserve"> </w:t>
      </w:r>
      <w:proofErr w:type="spellStart"/>
      <w:r w:rsidRPr="003B5E0F">
        <w:t>пројектима</w:t>
      </w:r>
      <w:proofErr w:type="spellEnd"/>
      <w:r w:rsidRPr="003B5E0F">
        <w:t xml:space="preserve"> у ИТ </w:t>
      </w:r>
      <w:proofErr w:type="spellStart"/>
      <w:r w:rsidRPr="003B5E0F">
        <w:t>окружењу</w:t>
      </w:r>
      <w:proofErr w:type="spellEnd"/>
      <w:r w:rsidRPr="003B5E0F">
        <w:t xml:space="preserve">", YUPMA 2014, </w:t>
      </w:r>
      <w:proofErr w:type="spellStart"/>
      <w:r w:rsidRPr="003B5E0F">
        <w:t>Београд</w:t>
      </w:r>
      <w:proofErr w:type="spellEnd"/>
      <w:r w:rsidRPr="003B5E0F">
        <w:t xml:space="preserve">, </w:t>
      </w:r>
      <w:r w:rsidR="002F5D6B" w:rsidRPr="003B5E0F">
        <w:rPr>
          <w:iCs/>
          <w:lang w:val="sr-Cyrl-RS"/>
        </w:rPr>
        <w:t>12-13. мaj</w:t>
      </w:r>
      <w:r w:rsidR="002F5D6B" w:rsidRPr="003B5E0F">
        <w:rPr>
          <w:i/>
          <w:color w:val="FF0000"/>
          <w:lang w:val="sr-Cyrl-RS"/>
        </w:rPr>
        <w:t xml:space="preserve"> </w:t>
      </w:r>
      <w:r w:rsidRPr="003B5E0F">
        <w:t xml:space="preserve">2014, ISBN 978-86-86385-11-6, </w:t>
      </w:r>
      <w:proofErr w:type="spellStart"/>
      <w:r w:rsidRPr="003B5E0F">
        <w:t>стр</w:t>
      </w:r>
      <w:proofErr w:type="spellEnd"/>
      <w:r w:rsidRPr="003B5E0F">
        <w:t xml:space="preserve">. 235-239. </w:t>
      </w:r>
      <w:r w:rsidRPr="003B5E0F">
        <w:rPr>
          <w:b/>
        </w:rPr>
        <w:t>(М63)</w:t>
      </w:r>
    </w:p>
    <w:p w14:paraId="6D7D57EC" w14:textId="4E19E84F"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xml:space="preserve">, </w:t>
      </w:r>
      <w:r w:rsidRPr="003B5E0F">
        <w:t>"</w:t>
      </w:r>
      <w:proofErr w:type="spellStart"/>
      <w:r w:rsidRPr="003B5E0F">
        <w:t>Емоционална</w:t>
      </w:r>
      <w:proofErr w:type="spellEnd"/>
      <w:r w:rsidRPr="003B5E0F">
        <w:t xml:space="preserve"> </w:t>
      </w:r>
      <w:proofErr w:type="spellStart"/>
      <w:r w:rsidRPr="003B5E0F">
        <w:t>интелигенција</w:t>
      </w:r>
      <w:proofErr w:type="spellEnd"/>
      <w:r w:rsidRPr="003B5E0F">
        <w:t xml:space="preserve"> </w:t>
      </w:r>
      <w:proofErr w:type="spellStart"/>
      <w:r w:rsidRPr="003B5E0F">
        <w:t>пројектних</w:t>
      </w:r>
      <w:proofErr w:type="spellEnd"/>
      <w:r w:rsidRPr="003B5E0F">
        <w:t xml:space="preserve"> </w:t>
      </w:r>
      <w:proofErr w:type="spellStart"/>
      <w:r w:rsidRPr="003B5E0F">
        <w:t>менаџера</w:t>
      </w:r>
      <w:proofErr w:type="spellEnd"/>
      <w:r w:rsidRPr="003B5E0F">
        <w:t xml:space="preserve"> - </w:t>
      </w:r>
      <w:proofErr w:type="spellStart"/>
      <w:r w:rsidRPr="003B5E0F">
        <w:t>иновативни</w:t>
      </w:r>
      <w:proofErr w:type="spellEnd"/>
      <w:r w:rsidRPr="003B5E0F">
        <w:t xml:space="preserve"> </w:t>
      </w:r>
      <w:proofErr w:type="spellStart"/>
      <w:r w:rsidRPr="003B5E0F">
        <w:t>приступ</w:t>
      </w:r>
      <w:proofErr w:type="spellEnd"/>
      <w:r w:rsidRPr="003B5E0F">
        <w:t xml:space="preserve"> </w:t>
      </w:r>
      <w:proofErr w:type="spellStart"/>
      <w:r w:rsidRPr="003B5E0F">
        <w:t>компетенцијама</w:t>
      </w:r>
      <w:proofErr w:type="spellEnd"/>
      <w:r w:rsidRPr="003B5E0F">
        <w:t xml:space="preserve">", </w:t>
      </w:r>
      <w:r w:rsidRPr="003B5E0F">
        <w:rPr>
          <w:lang w:val="sr-Cyrl-CS"/>
        </w:rPr>
        <w:t xml:space="preserve">XVII Интернационални симпозијум из </w:t>
      </w:r>
      <w:r w:rsidR="002F5D6B" w:rsidRPr="003B5E0F">
        <w:rPr>
          <w:lang w:val="sr-Cyrl-CS"/>
        </w:rPr>
        <w:t>п</w:t>
      </w:r>
      <w:r w:rsidRPr="003B5E0F">
        <w:rPr>
          <w:lang w:val="sr-Cyrl-CS"/>
        </w:rPr>
        <w:t xml:space="preserve">ројектног менаџмента: "Савремене тенденције у пројектном и иновационом </w:t>
      </w:r>
      <w:r w:rsidRPr="003B5E0F">
        <w:rPr>
          <w:lang w:val="sr-Cyrl-CS"/>
        </w:rPr>
        <w:lastRenderedPageBreak/>
        <w:t xml:space="preserve">менаџменту", YUPMA 2013, Златибор, </w:t>
      </w:r>
      <w:r w:rsidR="003476EB" w:rsidRPr="003B5E0F">
        <w:rPr>
          <w:i/>
          <w:lang w:val="sr-Cyrl-RS"/>
        </w:rPr>
        <w:t xml:space="preserve">7-9. јун </w:t>
      </w:r>
      <w:r w:rsidRPr="003B5E0F">
        <w:rPr>
          <w:lang w:val="sr-Cyrl-CS"/>
        </w:rPr>
        <w:t xml:space="preserve">2013, ISBN 978-86-86385-10-9, стр. </w:t>
      </w:r>
      <w:r w:rsidRPr="003B5E0F">
        <w:t>30</w:t>
      </w:r>
      <w:r w:rsidRPr="003B5E0F">
        <w:rPr>
          <w:lang w:val="sr-Cyrl-CS"/>
        </w:rPr>
        <w:t>-</w:t>
      </w:r>
      <w:r w:rsidRPr="003B5E0F">
        <w:t>36</w:t>
      </w:r>
      <w:r w:rsidRPr="003B5E0F">
        <w:rPr>
          <w:lang w:val="sr-Cyrl-CS"/>
        </w:rPr>
        <w:t xml:space="preserve">. </w:t>
      </w:r>
      <w:r w:rsidRPr="003B5E0F">
        <w:rPr>
          <w:b/>
          <w:lang w:val="sr-Cyrl-CS"/>
        </w:rPr>
        <w:t>(М6</w:t>
      </w:r>
      <w:r w:rsidRPr="003B5E0F">
        <w:rPr>
          <w:b/>
        </w:rPr>
        <w:t>1</w:t>
      </w:r>
      <w:r w:rsidRPr="003B5E0F">
        <w:rPr>
          <w:b/>
          <w:lang w:val="sr-Cyrl-CS"/>
        </w:rPr>
        <w:t>)</w:t>
      </w:r>
    </w:p>
    <w:p w14:paraId="7CA2DE42" w14:textId="2B9CDD5D" w:rsidR="00380E43" w:rsidRPr="003B5E0F" w:rsidRDefault="00380E43" w:rsidP="00DC39A4">
      <w:pPr>
        <w:numPr>
          <w:ilvl w:val="0"/>
          <w:numId w:val="3"/>
        </w:numPr>
        <w:spacing w:after="120" w:line="300" w:lineRule="auto"/>
        <w:jc w:val="both"/>
        <w:rPr>
          <w:lang w:val="sr-Cyrl-CS"/>
        </w:rPr>
      </w:pPr>
      <w:r w:rsidRPr="003B5E0F">
        <w:rPr>
          <w:lang w:val="sr-Cyrl-CS"/>
        </w:rPr>
        <w:t xml:space="preserve">Михић М, Петровић Д, </w:t>
      </w:r>
      <w:r w:rsidRPr="003B5E0F">
        <w:rPr>
          <w:b/>
          <w:lang w:val="sr-Cyrl-CS"/>
        </w:rPr>
        <w:t>Обрадовић В</w:t>
      </w:r>
      <w:r w:rsidRPr="003B5E0F">
        <w:rPr>
          <w:lang w:val="sr-Cyrl-CS"/>
        </w:rPr>
        <w:t>, “</w:t>
      </w:r>
      <w:r w:rsidRPr="003B5E0F">
        <w:rPr>
          <w:i/>
          <w:lang w:val="sr-Cyrl-CS"/>
        </w:rPr>
        <w:t>Strategic project performance management</w:t>
      </w:r>
      <w:r w:rsidRPr="003B5E0F">
        <w:rPr>
          <w:lang w:val="sr-Cyrl-CS"/>
        </w:rPr>
        <w:t xml:space="preserve">“, XVII Интернационални симпозијум из </w:t>
      </w:r>
      <w:r w:rsidR="002F5D6B" w:rsidRPr="003B5E0F">
        <w:rPr>
          <w:lang w:val="sr-Cyrl-CS"/>
        </w:rPr>
        <w:t>п</w:t>
      </w:r>
      <w:r w:rsidRPr="003B5E0F">
        <w:rPr>
          <w:lang w:val="sr-Cyrl-CS"/>
        </w:rPr>
        <w:t xml:space="preserve">ројектног менаџмента: "Савремене тенденције у пројектном и иновационом менаџменту", YUPMA 2013, Златибор, </w:t>
      </w:r>
      <w:r w:rsidR="00127844" w:rsidRPr="003B5E0F">
        <w:rPr>
          <w:iCs/>
          <w:lang w:val="sr-Cyrl-RS"/>
        </w:rPr>
        <w:t>7-9. јун</w:t>
      </w:r>
      <w:r w:rsidR="00127844" w:rsidRPr="003B5E0F">
        <w:rPr>
          <w:i/>
          <w:lang w:val="sr-Cyrl-RS"/>
        </w:rPr>
        <w:t xml:space="preserve"> </w:t>
      </w:r>
      <w:r w:rsidRPr="003B5E0F">
        <w:rPr>
          <w:lang w:val="sr-Cyrl-CS"/>
        </w:rPr>
        <w:t xml:space="preserve">2013, ISBN 978-86-86385-10-9, стр. 239-243. </w:t>
      </w:r>
      <w:r w:rsidRPr="003B5E0F">
        <w:rPr>
          <w:b/>
          <w:lang w:val="sr-Cyrl-CS"/>
        </w:rPr>
        <w:t>(М63)</w:t>
      </w:r>
    </w:p>
    <w:p w14:paraId="0F358EFA" w14:textId="3BE50FED"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Петровић Д, Михић М,“</w:t>
      </w:r>
      <w:r w:rsidRPr="003B5E0F">
        <w:rPr>
          <w:i/>
          <w:lang w:val="sr-Cyrl-CS"/>
        </w:rPr>
        <w:t>Perception of project managers` most important competences in Serbia</w:t>
      </w:r>
      <w:r w:rsidRPr="003B5E0F">
        <w:rPr>
          <w:lang w:val="sr-Cyrl-CS"/>
        </w:rPr>
        <w:t xml:space="preserve">“, XVII Интернационални симпозијум из </w:t>
      </w:r>
      <w:r w:rsidR="002F5D6B" w:rsidRPr="003B5E0F">
        <w:rPr>
          <w:lang w:val="sr-Cyrl-RS"/>
        </w:rPr>
        <w:t>п</w:t>
      </w:r>
      <w:r w:rsidRPr="003B5E0F">
        <w:rPr>
          <w:lang w:val="sr-Cyrl-CS"/>
        </w:rPr>
        <w:t xml:space="preserve">ројектног менаџмента: "Савремене тенденције у пројектном и иновационом менаџменту", YUPMA 2013, Златибор, </w:t>
      </w:r>
      <w:r w:rsidR="00127844" w:rsidRPr="003B5E0F">
        <w:rPr>
          <w:iCs/>
          <w:lang w:val="sr-Cyrl-RS"/>
        </w:rPr>
        <w:t>7-9. јун</w:t>
      </w:r>
      <w:r w:rsidR="00127844" w:rsidRPr="003B5E0F">
        <w:rPr>
          <w:i/>
          <w:lang w:val="sr-Cyrl-RS"/>
        </w:rPr>
        <w:t xml:space="preserve"> </w:t>
      </w:r>
      <w:r w:rsidRPr="003B5E0F">
        <w:rPr>
          <w:lang w:val="sr-Cyrl-CS"/>
        </w:rPr>
        <w:t xml:space="preserve">2013, ISBN 978-86-86385-10-9, стр. 115-119. </w:t>
      </w:r>
      <w:r w:rsidRPr="003B5E0F">
        <w:rPr>
          <w:b/>
          <w:lang w:val="sr-Cyrl-CS"/>
        </w:rPr>
        <w:t>(М63)</w:t>
      </w:r>
    </w:p>
    <w:p w14:paraId="14BAD02F" w14:textId="5DA0DA73" w:rsidR="00380E43" w:rsidRPr="003B5E0F" w:rsidRDefault="00380E43" w:rsidP="00DC39A4">
      <w:pPr>
        <w:numPr>
          <w:ilvl w:val="0"/>
          <w:numId w:val="3"/>
        </w:numPr>
        <w:spacing w:after="120" w:line="300" w:lineRule="auto"/>
        <w:jc w:val="both"/>
        <w:rPr>
          <w:lang w:val="sr-Cyrl-CS"/>
        </w:rPr>
      </w:pPr>
      <w:r w:rsidRPr="003B5E0F">
        <w:rPr>
          <w:lang w:val="sr-Cyrl-CS"/>
        </w:rPr>
        <w:t xml:space="preserve">Петровић Д, Михић М, </w:t>
      </w:r>
      <w:r w:rsidRPr="003B5E0F">
        <w:rPr>
          <w:b/>
          <w:lang w:val="sr-Cyrl-CS"/>
        </w:rPr>
        <w:t>Обрадовић В</w:t>
      </w:r>
      <w:r w:rsidRPr="003B5E0F">
        <w:rPr>
          <w:lang w:val="sr-Cyrl-CS"/>
        </w:rPr>
        <w:t>, “</w:t>
      </w:r>
      <w:r w:rsidRPr="003B5E0F">
        <w:rPr>
          <w:i/>
          <w:lang w:val="sr-Cyrl-CS"/>
        </w:rPr>
        <w:t>Application queuing theory in multiproject management</w:t>
      </w:r>
      <w:r w:rsidRPr="003B5E0F">
        <w:rPr>
          <w:lang w:val="sr-Cyrl-CS"/>
        </w:rPr>
        <w:t xml:space="preserve">“, XVII Интернационални симпозијум из </w:t>
      </w:r>
      <w:r w:rsidR="002F5D6B" w:rsidRPr="003B5E0F">
        <w:rPr>
          <w:lang w:val="sr-Cyrl-CS"/>
        </w:rPr>
        <w:t>п</w:t>
      </w:r>
      <w:r w:rsidRPr="003B5E0F">
        <w:rPr>
          <w:lang w:val="sr-Cyrl-CS"/>
        </w:rPr>
        <w:t xml:space="preserve">ројектног менаџмента: "Савремене тенденције у пројектном и иновационом менаџменту", YUPMA 2013, Златибор, </w:t>
      </w:r>
      <w:r w:rsidR="00127844" w:rsidRPr="003B5E0F">
        <w:rPr>
          <w:iCs/>
          <w:lang w:val="sr-Cyrl-RS"/>
        </w:rPr>
        <w:t>7-9. јун</w:t>
      </w:r>
      <w:r w:rsidR="00127844" w:rsidRPr="003B5E0F">
        <w:rPr>
          <w:i/>
          <w:lang w:val="sr-Cyrl-RS"/>
        </w:rPr>
        <w:t xml:space="preserve"> </w:t>
      </w:r>
      <w:r w:rsidRPr="003B5E0F">
        <w:rPr>
          <w:lang w:val="sr-Cyrl-CS"/>
        </w:rPr>
        <w:t xml:space="preserve">2013, ISBN 978-86-86385-10-9, стр. 281-285. </w:t>
      </w:r>
      <w:r w:rsidRPr="003B5E0F">
        <w:rPr>
          <w:b/>
          <w:lang w:val="sr-Cyrl-CS"/>
        </w:rPr>
        <w:t>(М63)</w:t>
      </w:r>
    </w:p>
    <w:p w14:paraId="5DD159DD" w14:textId="7819B3F4" w:rsidR="00380E43" w:rsidRPr="003B5E0F" w:rsidRDefault="00380E43" w:rsidP="00DC39A4">
      <w:pPr>
        <w:numPr>
          <w:ilvl w:val="0"/>
          <w:numId w:val="3"/>
        </w:numPr>
        <w:spacing w:after="120" w:line="300" w:lineRule="auto"/>
        <w:jc w:val="both"/>
        <w:rPr>
          <w:lang w:val="sr-Cyrl-CS"/>
        </w:rPr>
      </w:pPr>
      <w:r w:rsidRPr="003B5E0F">
        <w:rPr>
          <w:lang w:val="sr-Cyrl-CS"/>
        </w:rPr>
        <w:t xml:space="preserve">Михић М, Петровић Д, </w:t>
      </w:r>
      <w:r w:rsidRPr="003B5E0F">
        <w:rPr>
          <w:b/>
          <w:lang w:val="sr-Cyrl-CS"/>
        </w:rPr>
        <w:t>Обрадовић В</w:t>
      </w:r>
      <w:r w:rsidRPr="003B5E0F">
        <w:rPr>
          <w:lang w:val="sr-Cyrl-CS"/>
        </w:rPr>
        <w:t>, “</w:t>
      </w:r>
      <w:r w:rsidRPr="003B5E0F">
        <w:rPr>
          <w:i/>
          <w:lang w:val="sr-Cyrl-CS"/>
        </w:rPr>
        <w:t>Contemporary Approach to Strategic Management: Resource-Based View of Strategy</w:t>
      </w:r>
      <w:r w:rsidRPr="003B5E0F">
        <w:rPr>
          <w:lang w:val="sr-Cyrl-CS"/>
        </w:rPr>
        <w:t xml:space="preserve">“, XVI Интернационални симпозијум из </w:t>
      </w:r>
      <w:r w:rsidR="005572E9" w:rsidRPr="003B5E0F">
        <w:rPr>
          <w:lang w:val="sr-Cyrl-CS"/>
        </w:rPr>
        <w:t>п</w:t>
      </w:r>
      <w:r w:rsidRPr="003B5E0F">
        <w:rPr>
          <w:lang w:val="sr-Cyrl-CS"/>
        </w:rPr>
        <w:t xml:space="preserve">ројектног менаџмента: "У сусрет економији знања – Управљање пројектима знања", YUPMA 2012, Златибор, </w:t>
      </w:r>
      <w:r w:rsidR="005572E9" w:rsidRPr="003B5E0F">
        <w:rPr>
          <w:lang w:val="sr-Cyrl-RS"/>
        </w:rPr>
        <w:t>18-20. мај</w:t>
      </w:r>
      <w:r w:rsidR="005572E9" w:rsidRPr="003B5E0F">
        <w:rPr>
          <w:i/>
          <w:color w:val="FF0000"/>
          <w:lang w:val="sr-Cyrl-RS"/>
        </w:rPr>
        <w:t xml:space="preserve"> </w:t>
      </w:r>
      <w:r w:rsidR="005572E9" w:rsidRPr="003B5E0F">
        <w:rPr>
          <w:color w:val="FF0000"/>
          <w:lang w:val="sr-Cyrl-RS"/>
        </w:rPr>
        <w:t xml:space="preserve"> </w:t>
      </w:r>
      <w:r w:rsidRPr="003B5E0F">
        <w:rPr>
          <w:lang w:val="sr-Cyrl-CS"/>
        </w:rPr>
        <w:t xml:space="preserve">2012, ISBN 978-86-86385-09-3, стр. 137-141. </w:t>
      </w:r>
      <w:r w:rsidRPr="003B5E0F">
        <w:rPr>
          <w:b/>
          <w:lang w:val="sr-Cyrl-CS"/>
        </w:rPr>
        <w:t>(М63)</w:t>
      </w:r>
    </w:p>
    <w:p w14:paraId="4371555E" w14:textId="3FC83954"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t>, "</w:t>
      </w:r>
      <w:r w:rsidRPr="003B5E0F">
        <w:rPr>
          <w:i/>
        </w:rPr>
        <w:t>Knowledge management in project based organizations</w:t>
      </w:r>
      <w:r w:rsidRPr="003B5E0F">
        <w:t xml:space="preserve">", </w:t>
      </w:r>
      <w:r w:rsidRPr="003B5E0F">
        <w:rPr>
          <w:lang w:val="sr-Cyrl-CS"/>
        </w:rPr>
        <w:t xml:space="preserve">XVI Интернационални симпозијум из </w:t>
      </w:r>
      <w:r w:rsidR="005572E9" w:rsidRPr="003B5E0F">
        <w:rPr>
          <w:lang w:val="sr-Cyrl-CS"/>
        </w:rPr>
        <w:t>п</w:t>
      </w:r>
      <w:r w:rsidRPr="003B5E0F">
        <w:rPr>
          <w:lang w:val="sr-Cyrl-CS"/>
        </w:rPr>
        <w:t xml:space="preserve">ројектног менаџмента: "У сусрет економији знања – Управљање пројектима знања", YUPMA 2012, Златибор, </w:t>
      </w:r>
      <w:r w:rsidR="005572E9" w:rsidRPr="003B5E0F">
        <w:rPr>
          <w:lang w:val="sr-Cyrl-RS"/>
        </w:rPr>
        <w:t>18-20. мај</w:t>
      </w:r>
      <w:r w:rsidR="005572E9" w:rsidRPr="003B5E0F">
        <w:rPr>
          <w:i/>
          <w:color w:val="FF0000"/>
          <w:lang w:val="sr-Cyrl-RS"/>
        </w:rPr>
        <w:t xml:space="preserve"> </w:t>
      </w:r>
      <w:r w:rsidR="005572E9" w:rsidRPr="003B5E0F">
        <w:rPr>
          <w:color w:val="FF0000"/>
          <w:lang w:val="sr-Cyrl-RS"/>
        </w:rPr>
        <w:t xml:space="preserve"> </w:t>
      </w:r>
      <w:r w:rsidRPr="003B5E0F">
        <w:rPr>
          <w:lang w:val="sr-Cyrl-CS"/>
        </w:rPr>
        <w:t xml:space="preserve">2012, ISBN 978-86-86385-09-3, стр. </w:t>
      </w:r>
      <w:r w:rsidRPr="003B5E0F">
        <w:t>40</w:t>
      </w:r>
      <w:r w:rsidRPr="003B5E0F">
        <w:rPr>
          <w:lang w:val="sr-Cyrl-CS"/>
        </w:rPr>
        <w:t>-</w:t>
      </w:r>
      <w:r w:rsidRPr="003B5E0F">
        <w:t>47</w:t>
      </w:r>
      <w:r w:rsidRPr="003B5E0F">
        <w:rPr>
          <w:lang w:val="sr-Cyrl-CS"/>
        </w:rPr>
        <w:t xml:space="preserve">. </w:t>
      </w:r>
      <w:r w:rsidRPr="003B5E0F">
        <w:rPr>
          <w:b/>
          <w:lang w:val="sr-Cyrl-CS"/>
        </w:rPr>
        <w:t>(М6</w:t>
      </w:r>
      <w:r w:rsidRPr="003B5E0F">
        <w:rPr>
          <w:b/>
        </w:rPr>
        <w:t>1</w:t>
      </w:r>
      <w:r w:rsidRPr="003B5E0F">
        <w:rPr>
          <w:b/>
          <w:lang w:val="sr-Cyrl-CS"/>
        </w:rPr>
        <w:t>)</w:t>
      </w:r>
      <w:r w:rsidRPr="003B5E0F">
        <w:rPr>
          <w:lang w:val="sr-Cyrl-CS"/>
        </w:rPr>
        <w:t xml:space="preserve"> </w:t>
      </w:r>
    </w:p>
    <w:p w14:paraId="6DE4C812" w14:textId="1E358A48" w:rsidR="00380E43" w:rsidRPr="003B5E0F" w:rsidRDefault="00380E43" w:rsidP="00DC39A4">
      <w:pPr>
        <w:numPr>
          <w:ilvl w:val="0"/>
          <w:numId w:val="3"/>
        </w:numPr>
        <w:spacing w:after="120" w:line="300" w:lineRule="auto"/>
        <w:jc w:val="both"/>
        <w:rPr>
          <w:lang w:val="sr-Cyrl-CS"/>
        </w:rPr>
      </w:pPr>
      <w:r w:rsidRPr="003B5E0F">
        <w:rPr>
          <w:lang w:val="sr-Cyrl-CS"/>
        </w:rPr>
        <w:t xml:space="preserve">Бабић Н, Михић М, </w:t>
      </w:r>
      <w:r w:rsidRPr="003B5E0F">
        <w:rPr>
          <w:b/>
          <w:lang w:val="sr-Cyrl-CS"/>
        </w:rPr>
        <w:t>Обрадовић В</w:t>
      </w:r>
      <w:r w:rsidRPr="003B5E0F">
        <w:rPr>
          <w:lang w:val="sr-Cyrl-CS"/>
        </w:rPr>
        <w:t>, “</w:t>
      </w:r>
      <w:r w:rsidRPr="003B5E0F">
        <w:rPr>
          <w:i/>
          <w:lang w:val="sr-Cyrl-CS"/>
        </w:rPr>
        <w:t>View of the commercial real estate market in Serbia</w:t>
      </w:r>
      <w:r w:rsidRPr="003B5E0F">
        <w:rPr>
          <w:lang w:val="sr-Cyrl-CS"/>
        </w:rPr>
        <w:t xml:space="preserve">“, XVI Интернационални симпозијум из </w:t>
      </w:r>
      <w:r w:rsidR="005572E9" w:rsidRPr="003B5E0F">
        <w:rPr>
          <w:lang w:val="sr-Cyrl-CS"/>
        </w:rPr>
        <w:t>п</w:t>
      </w:r>
      <w:r w:rsidRPr="003B5E0F">
        <w:rPr>
          <w:lang w:val="sr-Cyrl-CS"/>
        </w:rPr>
        <w:t xml:space="preserve">ројектног менаџмента: "У сусрет економији знања – Управљање пројектима знања", YUPMA 2012, Златибор, </w:t>
      </w:r>
      <w:r w:rsidR="00F571E8" w:rsidRPr="003B5E0F">
        <w:rPr>
          <w:lang w:val="sr-Cyrl-RS"/>
        </w:rPr>
        <w:t>18-20. мај</w:t>
      </w:r>
      <w:r w:rsidR="00F571E8" w:rsidRPr="003B5E0F">
        <w:rPr>
          <w:i/>
          <w:color w:val="FF0000"/>
          <w:lang w:val="sr-Cyrl-RS"/>
        </w:rPr>
        <w:t xml:space="preserve"> </w:t>
      </w:r>
      <w:r w:rsidR="00F571E8" w:rsidRPr="003B5E0F">
        <w:rPr>
          <w:color w:val="FF0000"/>
          <w:lang w:val="sr-Cyrl-RS"/>
        </w:rPr>
        <w:t xml:space="preserve"> </w:t>
      </w:r>
      <w:r w:rsidRPr="003B5E0F">
        <w:rPr>
          <w:lang w:val="sr-Cyrl-CS"/>
        </w:rPr>
        <w:t xml:space="preserve">2012, ISBN 978-86-86385-09-3, стр. 276-280. </w:t>
      </w:r>
      <w:r w:rsidRPr="003B5E0F">
        <w:rPr>
          <w:b/>
          <w:lang w:val="sr-Cyrl-CS"/>
        </w:rPr>
        <w:t>(М63)</w:t>
      </w:r>
    </w:p>
    <w:p w14:paraId="7CDC3AF8" w14:textId="0706AC39"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xml:space="preserve"> Петровић Д, Михић М, “</w:t>
      </w:r>
      <w:r w:rsidRPr="003B5E0F">
        <w:rPr>
          <w:i/>
          <w:lang w:val="sr-Cyrl-CS"/>
        </w:rPr>
        <w:t>Project Monitoring and Evaluation: Road Less Travelled</w:t>
      </w:r>
      <w:r w:rsidRPr="003B5E0F">
        <w:rPr>
          <w:lang w:val="sr-Cyrl-CS"/>
        </w:rPr>
        <w:t xml:space="preserve">“, XVI Интернационални симпозијум из </w:t>
      </w:r>
      <w:r w:rsidR="005572E9" w:rsidRPr="003B5E0F">
        <w:rPr>
          <w:lang w:val="sr-Cyrl-CS"/>
        </w:rPr>
        <w:t>п</w:t>
      </w:r>
      <w:r w:rsidRPr="003B5E0F">
        <w:rPr>
          <w:lang w:val="sr-Cyrl-CS"/>
        </w:rPr>
        <w:t xml:space="preserve">ројектног менаџмента: "У сусрет економији знања – Управљање пројектима знања", YUPMA 2012, Златибор, </w:t>
      </w:r>
      <w:r w:rsidR="00F571E8" w:rsidRPr="003B5E0F">
        <w:rPr>
          <w:lang w:val="sr-Cyrl-RS"/>
        </w:rPr>
        <w:t>18-20. мај</w:t>
      </w:r>
      <w:r w:rsidR="00F571E8" w:rsidRPr="003B5E0F">
        <w:rPr>
          <w:i/>
          <w:color w:val="FF0000"/>
          <w:lang w:val="sr-Cyrl-RS"/>
        </w:rPr>
        <w:t xml:space="preserve"> </w:t>
      </w:r>
      <w:r w:rsidR="00F571E8" w:rsidRPr="003B5E0F">
        <w:rPr>
          <w:color w:val="FF0000"/>
          <w:lang w:val="sr-Cyrl-RS"/>
        </w:rPr>
        <w:t xml:space="preserve"> </w:t>
      </w:r>
      <w:r w:rsidRPr="003B5E0F">
        <w:rPr>
          <w:lang w:val="sr-Cyrl-CS"/>
        </w:rPr>
        <w:t xml:space="preserve">2012, ISBN 978-86-86385-09-3, стр. 266-270. </w:t>
      </w:r>
      <w:r w:rsidRPr="003B5E0F">
        <w:rPr>
          <w:b/>
          <w:lang w:val="sr-Cyrl-CS"/>
        </w:rPr>
        <w:t>(М63)</w:t>
      </w:r>
    </w:p>
    <w:p w14:paraId="27CF339B" w14:textId="2609C5CC" w:rsidR="00380E43" w:rsidRPr="003B5E0F" w:rsidRDefault="00380E43" w:rsidP="00DC39A4">
      <w:pPr>
        <w:numPr>
          <w:ilvl w:val="0"/>
          <w:numId w:val="3"/>
        </w:numPr>
        <w:spacing w:after="120" w:line="300" w:lineRule="auto"/>
        <w:jc w:val="both"/>
        <w:rPr>
          <w:lang w:val="sr-Cyrl-CS"/>
        </w:rPr>
      </w:pPr>
      <w:r w:rsidRPr="003B5E0F">
        <w:rPr>
          <w:lang w:val="sr-Cyrl-CS"/>
        </w:rPr>
        <w:t xml:space="preserve">Петровић Д, Михић М, </w:t>
      </w:r>
      <w:r w:rsidRPr="003B5E0F">
        <w:rPr>
          <w:b/>
          <w:lang w:val="sr-Cyrl-CS"/>
        </w:rPr>
        <w:t>Обрадовић В,</w:t>
      </w:r>
      <w:r w:rsidRPr="003B5E0F">
        <w:rPr>
          <w:lang w:val="sr-Cyrl-CS"/>
        </w:rPr>
        <w:t xml:space="preserve"> “</w:t>
      </w:r>
      <w:r w:rsidRPr="003B5E0F">
        <w:rPr>
          <w:i/>
          <w:lang w:val="sr-Cyrl-CS"/>
        </w:rPr>
        <w:t>Application of configuration management in project management</w:t>
      </w:r>
      <w:r w:rsidRPr="003B5E0F">
        <w:rPr>
          <w:lang w:val="sr-Cyrl-CS"/>
        </w:rPr>
        <w:t xml:space="preserve">“, XVI Интернационални симпозијум из </w:t>
      </w:r>
      <w:r w:rsidR="005572E9" w:rsidRPr="003B5E0F">
        <w:rPr>
          <w:lang w:val="sr-Cyrl-CS"/>
        </w:rPr>
        <w:t>п</w:t>
      </w:r>
      <w:r w:rsidRPr="003B5E0F">
        <w:rPr>
          <w:lang w:val="sr-Cyrl-CS"/>
        </w:rPr>
        <w:t xml:space="preserve">ројектног менаџмента: "У сусрет економији знања – Управљање пројектима знања", </w:t>
      </w:r>
      <w:r w:rsidRPr="003B5E0F">
        <w:rPr>
          <w:lang w:val="sr-Cyrl-CS"/>
        </w:rPr>
        <w:lastRenderedPageBreak/>
        <w:t xml:space="preserve">YUPMA 2012, Златибор, </w:t>
      </w:r>
      <w:r w:rsidR="00F571E8" w:rsidRPr="003B5E0F">
        <w:rPr>
          <w:lang w:val="sr-Cyrl-RS"/>
        </w:rPr>
        <w:t>18-20. мај</w:t>
      </w:r>
      <w:r w:rsidR="00F571E8" w:rsidRPr="003B5E0F">
        <w:rPr>
          <w:i/>
          <w:color w:val="FF0000"/>
          <w:lang w:val="sr-Cyrl-RS"/>
        </w:rPr>
        <w:t xml:space="preserve"> </w:t>
      </w:r>
      <w:r w:rsidR="00F571E8" w:rsidRPr="003B5E0F">
        <w:rPr>
          <w:color w:val="FF0000"/>
          <w:lang w:val="sr-Cyrl-RS"/>
        </w:rPr>
        <w:t xml:space="preserve"> </w:t>
      </w:r>
      <w:r w:rsidRPr="003B5E0F">
        <w:rPr>
          <w:lang w:val="sr-Cyrl-CS"/>
        </w:rPr>
        <w:t xml:space="preserve">2012, ISBN 978-86-86385-09-3, стр. 56-60. </w:t>
      </w:r>
      <w:r w:rsidRPr="003B5E0F">
        <w:rPr>
          <w:b/>
          <w:lang w:val="sr-Cyrl-CS"/>
        </w:rPr>
        <w:t>(М63)</w:t>
      </w:r>
    </w:p>
    <w:p w14:paraId="52FB905B" w14:textId="7DC23A5B" w:rsidR="00380E43" w:rsidRPr="003B5E0F" w:rsidRDefault="00380E43" w:rsidP="00DC39A4">
      <w:pPr>
        <w:numPr>
          <w:ilvl w:val="0"/>
          <w:numId w:val="3"/>
        </w:numPr>
        <w:spacing w:after="120" w:line="300" w:lineRule="auto"/>
        <w:jc w:val="both"/>
        <w:rPr>
          <w:lang w:val="sr-Cyrl-CS"/>
        </w:rPr>
      </w:pPr>
      <w:r w:rsidRPr="003B5E0F">
        <w:rPr>
          <w:lang w:val="sr-Cyrl-CS"/>
        </w:rPr>
        <w:t xml:space="preserve">Митровић З, </w:t>
      </w:r>
      <w:r w:rsidRPr="003B5E0F">
        <w:rPr>
          <w:b/>
          <w:lang w:val="sr-Cyrl-CS"/>
        </w:rPr>
        <w:t>Обрадовић В</w:t>
      </w:r>
      <w:r w:rsidRPr="003B5E0F">
        <w:rPr>
          <w:lang w:val="sr-Cyrl-CS"/>
        </w:rPr>
        <w:t xml:space="preserve">, Михић М, „Упоредна анализа софтвера за управљање пројектима“, VIII Скуп привредника и научника – СПИН ’11, “Операциони менаџмент у функцији одрживог економског развоја”, ФОН и ПКС, Зборник радова, ISBN: 978-86-7680-244-9, Београд, новембар 2011, стр. 282-288. </w:t>
      </w:r>
      <w:r w:rsidRPr="003B5E0F">
        <w:rPr>
          <w:b/>
          <w:lang w:val="sr-Cyrl-CS"/>
        </w:rPr>
        <w:t>(М63)</w:t>
      </w:r>
    </w:p>
    <w:p w14:paraId="17DDE51A" w14:textId="4F488C16"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xml:space="preserve">, Петровић Д, Михић М, „Идентификација промена: први корак“, VIII Скуп привредника и научника – СПИН ’11, “Операциони менаџмент у функцији одрживог економског развоја”, ФОН и ПКС, Зборник радова, ISBN: 978-86-7680-244-9, Београд, новембар 2011, стр. 302-309. </w:t>
      </w:r>
      <w:r w:rsidRPr="003B5E0F">
        <w:rPr>
          <w:b/>
          <w:lang w:val="sr-Cyrl-CS"/>
        </w:rPr>
        <w:t>(М63</w:t>
      </w:r>
      <w:r w:rsidR="008E11BD" w:rsidRPr="003B5E0F">
        <w:rPr>
          <w:b/>
          <w:lang w:val="sr-Latn-RS"/>
        </w:rPr>
        <w:t>)</w:t>
      </w:r>
    </w:p>
    <w:p w14:paraId="36AADB75" w14:textId="615D1203" w:rsidR="00380E43" w:rsidRPr="003B5E0F" w:rsidRDefault="00380E43" w:rsidP="00DC39A4">
      <w:pPr>
        <w:numPr>
          <w:ilvl w:val="0"/>
          <w:numId w:val="3"/>
        </w:numPr>
        <w:spacing w:after="120" w:line="300" w:lineRule="auto"/>
        <w:jc w:val="both"/>
        <w:rPr>
          <w:lang w:val="sr-Cyrl-CS"/>
        </w:rPr>
      </w:pPr>
      <w:r w:rsidRPr="003B5E0F">
        <w:rPr>
          <w:lang w:val="sr-Cyrl-CS"/>
        </w:rPr>
        <w:t xml:space="preserve">Петровић Д, Михић М, </w:t>
      </w:r>
      <w:r w:rsidRPr="003B5E0F">
        <w:rPr>
          <w:b/>
          <w:lang w:val="sr-Cyrl-CS"/>
        </w:rPr>
        <w:t>Обрадовић В</w:t>
      </w:r>
      <w:r w:rsidRPr="003B5E0F">
        <w:rPr>
          <w:lang w:val="sr-Cyrl-CS"/>
        </w:rPr>
        <w:t xml:space="preserve">, „Планирање одговора на позитивне пројектне ризике“, VIII Скуп привредника и научника – СПИН ’11, “Операциони менаџмент у функцији одрживог економског развоја”, ФОН и ПКС, Зборник радова, ISBN: 978-86-7680-244-9, Београд, новембар 2011, стр. 310-316. </w:t>
      </w:r>
      <w:r w:rsidRPr="003B5E0F">
        <w:rPr>
          <w:b/>
          <w:lang w:val="sr-Cyrl-CS"/>
        </w:rPr>
        <w:t>(М63)</w:t>
      </w:r>
    </w:p>
    <w:p w14:paraId="53B1D625" w14:textId="0BD4F3DE" w:rsidR="00380E43" w:rsidRPr="003B5E0F" w:rsidRDefault="00380E43" w:rsidP="00DC39A4">
      <w:pPr>
        <w:numPr>
          <w:ilvl w:val="0"/>
          <w:numId w:val="3"/>
        </w:numPr>
        <w:spacing w:after="120" w:line="300" w:lineRule="auto"/>
        <w:jc w:val="both"/>
        <w:rPr>
          <w:lang w:val="sr-Cyrl-CS"/>
        </w:rPr>
      </w:pPr>
      <w:r w:rsidRPr="003B5E0F">
        <w:rPr>
          <w:lang w:val="sr-Cyrl-CS"/>
        </w:rPr>
        <w:t xml:space="preserve">Михић М, Петровић Д, </w:t>
      </w:r>
      <w:r w:rsidRPr="003B5E0F">
        <w:rPr>
          <w:b/>
          <w:lang w:val="sr-Cyrl-CS"/>
        </w:rPr>
        <w:t>Обрадовић В</w:t>
      </w:r>
      <w:r w:rsidRPr="003B5E0F">
        <w:rPr>
          <w:lang w:val="sr-Cyrl-CS"/>
        </w:rPr>
        <w:t xml:space="preserve">, “Упоредна анализа пројектне зрелости банкарског и ICT сектора у Србији“, XV Интернационални симпозијум из Пројектног менаџмента: "Пројектни менаџмент у Србији – успеси и могућности", YUPMA 2011, Златибор, </w:t>
      </w:r>
      <w:r w:rsidR="00431444" w:rsidRPr="003B5E0F">
        <w:rPr>
          <w:iCs/>
          <w:lang w:val="sr-Cyrl-RS"/>
        </w:rPr>
        <w:t>10-12. јун</w:t>
      </w:r>
      <w:r w:rsidR="00431444" w:rsidRPr="003B5E0F">
        <w:rPr>
          <w:i/>
          <w:color w:val="FF0000"/>
          <w:lang w:val="sr-Cyrl-RS"/>
        </w:rPr>
        <w:t xml:space="preserve"> </w:t>
      </w:r>
      <w:r w:rsidRPr="003B5E0F">
        <w:rPr>
          <w:lang w:val="sr-Cyrl-CS"/>
        </w:rPr>
        <w:t xml:space="preserve"> 2011, ISBN: 978-86-86385-08-6, стр. 291-295. </w:t>
      </w:r>
      <w:r w:rsidRPr="003B5E0F">
        <w:rPr>
          <w:b/>
          <w:lang w:val="sr-Cyrl-CS"/>
        </w:rPr>
        <w:t>(М63)</w:t>
      </w:r>
    </w:p>
    <w:p w14:paraId="68711D95" w14:textId="507818E5" w:rsidR="00380E43" w:rsidRPr="003B5E0F" w:rsidRDefault="00380E43"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xml:space="preserve">, Петровић Д, Михић М, “Отпор променама: врсте и модели “, XV Интернационални симпозијум из Пројектног менаџмента: "Пројектни менаџмент у Србији – успеси и могућности", YUPMA 2011, Златибор, </w:t>
      </w:r>
      <w:r w:rsidR="00431444" w:rsidRPr="003B5E0F">
        <w:rPr>
          <w:iCs/>
          <w:lang w:val="sr-Cyrl-RS"/>
        </w:rPr>
        <w:t>10-12. јун</w:t>
      </w:r>
      <w:r w:rsidR="00431444" w:rsidRPr="003B5E0F">
        <w:rPr>
          <w:i/>
          <w:color w:val="FF0000"/>
          <w:lang w:val="sr-Cyrl-RS"/>
        </w:rPr>
        <w:t xml:space="preserve"> </w:t>
      </w:r>
      <w:r w:rsidR="00431444" w:rsidRPr="003B5E0F">
        <w:rPr>
          <w:lang w:val="sr-Cyrl-CS"/>
        </w:rPr>
        <w:t xml:space="preserve"> </w:t>
      </w:r>
      <w:r w:rsidRPr="003B5E0F">
        <w:rPr>
          <w:lang w:val="sr-Cyrl-CS"/>
        </w:rPr>
        <w:t xml:space="preserve">2011, ISBN: 978-86-86385-08-6, стр. 274-278. </w:t>
      </w:r>
      <w:r w:rsidRPr="003B5E0F">
        <w:rPr>
          <w:b/>
          <w:lang w:val="sr-Cyrl-CS"/>
        </w:rPr>
        <w:t>(М63)</w:t>
      </w:r>
    </w:p>
    <w:p w14:paraId="5688DCA8" w14:textId="3B563E6D" w:rsidR="00380E43" w:rsidRPr="003B5E0F" w:rsidRDefault="00380E43" w:rsidP="00DC39A4">
      <w:pPr>
        <w:numPr>
          <w:ilvl w:val="0"/>
          <w:numId w:val="3"/>
        </w:numPr>
        <w:spacing w:after="120" w:line="300" w:lineRule="auto"/>
        <w:jc w:val="both"/>
        <w:rPr>
          <w:lang w:val="sr-Cyrl-CS"/>
        </w:rPr>
      </w:pPr>
      <w:r w:rsidRPr="003B5E0F">
        <w:rPr>
          <w:lang w:val="sr-Cyrl-CS"/>
        </w:rPr>
        <w:t xml:space="preserve">Петровић Д, </w:t>
      </w:r>
      <w:r w:rsidRPr="003B5E0F">
        <w:rPr>
          <w:b/>
          <w:lang w:val="sr-Cyrl-CS"/>
        </w:rPr>
        <w:t>Обрадовић В</w:t>
      </w:r>
      <w:r w:rsidRPr="003B5E0F">
        <w:rPr>
          <w:lang w:val="sr-Cyrl-CS"/>
        </w:rPr>
        <w:t xml:space="preserve">, Михић М, “Екстремни пројектни менаџмент“, XV Интернационални симпозијум из Пројектног менаџмента: "Пројектни менаџмент у Србији – успеси и могућности", YUPMA 2011, Златибор, </w:t>
      </w:r>
      <w:r w:rsidR="00431444" w:rsidRPr="003B5E0F">
        <w:rPr>
          <w:iCs/>
          <w:lang w:val="sr-Cyrl-RS"/>
        </w:rPr>
        <w:t>10-12. јун</w:t>
      </w:r>
      <w:r w:rsidR="00431444" w:rsidRPr="003B5E0F">
        <w:rPr>
          <w:i/>
          <w:color w:val="FF0000"/>
          <w:lang w:val="sr-Cyrl-RS"/>
        </w:rPr>
        <w:t xml:space="preserve"> </w:t>
      </w:r>
      <w:r w:rsidR="00431444" w:rsidRPr="003B5E0F">
        <w:rPr>
          <w:lang w:val="sr-Cyrl-CS"/>
        </w:rPr>
        <w:t xml:space="preserve">  </w:t>
      </w:r>
      <w:r w:rsidRPr="003B5E0F">
        <w:rPr>
          <w:lang w:val="sr-Cyrl-CS"/>
        </w:rPr>
        <w:t xml:space="preserve">2011, ISBN: 978-86-86385-08-6, стр. 329-333. </w:t>
      </w:r>
      <w:r w:rsidRPr="003B5E0F">
        <w:rPr>
          <w:b/>
          <w:lang w:val="sr-Cyrl-CS"/>
        </w:rPr>
        <w:t>(М63)</w:t>
      </w:r>
    </w:p>
    <w:p w14:paraId="79E4C2A2" w14:textId="5F31FBE4" w:rsidR="005E5472" w:rsidRPr="003B5E0F" w:rsidRDefault="005E5472" w:rsidP="00DC39A4">
      <w:pPr>
        <w:numPr>
          <w:ilvl w:val="0"/>
          <w:numId w:val="3"/>
        </w:numPr>
        <w:spacing w:after="120" w:line="300" w:lineRule="auto"/>
        <w:jc w:val="both"/>
      </w:pPr>
      <w:r w:rsidRPr="003B5E0F">
        <w:rPr>
          <w:b/>
        </w:rPr>
        <w:t>Obradović V.</w:t>
      </w:r>
      <w:r w:rsidRPr="003B5E0F">
        <w:t>, Petrović D., Mihić M., “</w:t>
      </w:r>
      <w:r w:rsidRPr="003B5E0F">
        <w:rPr>
          <w:lang w:val="en-GB"/>
        </w:rPr>
        <w:t>Behaviour of Excellent Leaders: Key of Successful Leadership”</w:t>
      </w:r>
      <w:r w:rsidRPr="003B5E0F">
        <w:t xml:space="preserve">, XIV International Symposium on Project Management </w:t>
      </w:r>
      <w:r w:rsidR="002E4839" w:rsidRPr="003B5E0F">
        <w:t>–</w:t>
      </w:r>
      <w:r w:rsidRPr="003B5E0F">
        <w:t xml:space="preserve"> </w:t>
      </w:r>
      <w:r w:rsidR="002E4839" w:rsidRPr="003B5E0F">
        <w:t xml:space="preserve">Strategic Management and Project Leadership </w:t>
      </w:r>
      <w:r w:rsidRPr="003B5E0F">
        <w:t xml:space="preserve">- YUPMA 2010, ISBN: 978-86-86385-07-09, Zlatibor, </w:t>
      </w:r>
      <w:r w:rsidR="002E4839" w:rsidRPr="003B5E0F">
        <w:t>14-16.</w:t>
      </w:r>
      <w:r w:rsidR="002E4839" w:rsidRPr="003B5E0F">
        <w:rPr>
          <w:lang w:val="sr-Cyrl-RS"/>
        </w:rPr>
        <w:t xml:space="preserve"> Ма</w:t>
      </w:r>
      <w:r w:rsidR="002E4839" w:rsidRPr="003B5E0F">
        <w:rPr>
          <w:lang w:val="sr-Latn-RS"/>
        </w:rPr>
        <w:t xml:space="preserve">y </w:t>
      </w:r>
      <w:r w:rsidRPr="003B5E0F">
        <w:t>2010, pgs. 191-195.</w:t>
      </w:r>
      <w:r w:rsidR="00445BB4" w:rsidRPr="003B5E0F">
        <w:t xml:space="preserve"> </w:t>
      </w:r>
      <w:r w:rsidR="00445BB4" w:rsidRPr="003B5E0F">
        <w:rPr>
          <w:b/>
        </w:rPr>
        <w:t>(М63)</w:t>
      </w:r>
    </w:p>
    <w:p w14:paraId="580BB510" w14:textId="77777777" w:rsidR="005E5472" w:rsidRPr="003B5E0F" w:rsidRDefault="005E5472" w:rsidP="00DC39A4">
      <w:pPr>
        <w:numPr>
          <w:ilvl w:val="0"/>
          <w:numId w:val="3"/>
        </w:numPr>
        <w:spacing w:after="120" w:line="300" w:lineRule="auto"/>
        <w:jc w:val="both"/>
      </w:pPr>
      <w:r w:rsidRPr="003B5E0F">
        <w:t xml:space="preserve">Petrović D., Mihić M., </w:t>
      </w:r>
      <w:r w:rsidRPr="003B5E0F">
        <w:rPr>
          <w:b/>
        </w:rPr>
        <w:t>Obradović V.</w:t>
      </w:r>
      <w:r w:rsidRPr="003B5E0F">
        <w:t>, “</w:t>
      </w:r>
      <w:r w:rsidRPr="003B5E0F">
        <w:rPr>
          <w:lang w:val="en-GB"/>
        </w:rPr>
        <w:t>Plan Risk Management”</w:t>
      </w:r>
      <w:r w:rsidRPr="003B5E0F">
        <w:t>, XIV International Symposium on Project Management - YUPMA 2010, ISBN: 978-86-86385-07-09, Zlatibor, 2010, pgs. 238-242.</w:t>
      </w:r>
      <w:r w:rsidR="00445BB4" w:rsidRPr="003B5E0F">
        <w:t xml:space="preserve"> </w:t>
      </w:r>
      <w:r w:rsidR="00445BB4" w:rsidRPr="003B5E0F">
        <w:rPr>
          <w:b/>
        </w:rPr>
        <w:t>(М63)</w:t>
      </w:r>
    </w:p>
    <w:p w14:paraId="542E1C86" w14:textId="43BC587C" w:rsidR="005E5472" w:rsidRPr="003B5E0F" w:rsidRDefault="005E5472" w:rsidP="00DC39A4">
      <w:pPr>
        <w:numPr>
          <w:ilvl w:val="0"/>
          <w:numId w:val="3"/>
        </w:numPr>
        <w:spacing w:after="120" w:line="300" w:lineRule="auto"/>
        <w:jc w:val="both"/>
      </w:pPr>
      <w:proofErr w:type="spellStart"/>
      <w:r w:rsidRPr="003B5E0F">
        <w:lastRenderedPageBreak/>
        <w:t>Trajković</w:t>
      </w:r>
      <w:proofErr w:type="spellEnd"/>
      <w:r w:rsidRPr="003B5E0F">
        <w:t xml:space="preserve"> N., Mihić M., </w:t>
      </w:r>
      <w:r w:rsidRPr="003B5E0F">
        <w:rPr>
          <w:b/>
        </w:rPr>
        <w:t>Obradović V.</w:t>
      </w:r>
      <w:r w:rsidRPr="003B5E0F">
        <w:t>, “</w:t>
      </w:r>
      <w:r w:rsidRPr="003B5E0F">
        <w:rPr>
          <w:lang w:val="en-GB"/>
        </w:rPr>
        <w:t>Influence of Cultural Differences on Project Management”</w:t>
      </w:r>
      <w:r w:rsidRPr="003B5E0F">
        <w:t xml:space="preserve">, XIV International Symposium on Project Management - </w:t>
      </w:r>
      <w:r w:rsidR="002E4839" w:rsidRPr="003B5E0F">
        <w:t xml:space="preserve">Strategic Management and Project Leadership </w:t>
      </w:r>
      <w:r w:rsidRPr="003B5E0F">
        <w:t xml:space="preserve">YUPMA 2010, ISBN: 978-86-86385-07-09, Zlatibor, </w:t>
      </w:r>
      <w:r w:rsidR="002E4839" w:rsidRPr="003B5E0F">
        <w:t>14-16.</w:t>
      </w:r>
      <w:r w:rsidR="002E4839" w:rsidRPr="003B5E0F">
        <w:rPr>
          <w:lang w:val="sr-Cyrl-RS"/>
        </w:rPr>
        <w:t xml:space="preserve"> </w:t>
      </w:r>
      <w:r w:rsidR="002E4839" w:rsidRPr="003B5E0F">
        <w:rPr>
          <w:lang w:val="sr-Latn-RS"/>
        </w:rPr>
        <w:t xml:space="preserve">14-16. </w:t>
      </w:r>
      <w:r w:rsidR="002E4839" w:rsidRPr="003B5E0F">
        <w:rPr>
          <w:lang w:val="sr-Cyrl-RS"/>
        </w:rPr>
        <w:t>Ма</w:t>
      </w:r>
      <w:r w:rsidR="002E4839" w:rsidRPr="003B5E0F">
        <w:rPr>
          <w:lang w:val="sr-Latn-RS"/>
        </w:rPr>
        <w:t xml:space="preserve">y </w:t>
      </w:r>
      <w:r w:rsidRPr="003B5E0F">
        <w:t>2010, pgs. 337-341.</w:t>
      </w:r>
      <w:r w:rsidR="00445BB4" w:rsidRPr="003B5E0F">
        <w:t xml:space="preserve"> </w:t>
      </w:r>
      <w:r w:rsidR="00445BB4" w:rsidRPr="003B5E0F">
        <w:rPr>
          <w:b/>
        </w:rPr>
        <w:t>(М63)</w:t>
      </w:r>
    </w:p>
    <w:p w14:paraId="0809283C" w14:textId="77777777" w:rsidR="00E71D09" w:rsidRPr="003B5E0F" w:rsidRDefault="00E71D09" w:rsidP="00DC39A4">
      <w:pPr>
        <w:numPr>
          <w:ilvl w:val="0"/>
          <w:numId w:val="3"/>
        </w:numPr>
        <w:spacing w:after="120" w:line="300" w:lineRule="auto"/>
        <w:jc w:val="both"/>
        <w:rPr>
          <w:lang w:val="sr-Cyrl-CS"/>
        </w:rPr>
      </w:pPr>
      <w:r w:rsidRPr="003B5E0F">
        <w:rPr>
          <w:lang w:val="sr-Cyrl-CS"/>
        </w:rPr>
        <w:t xml:space="preserve">Петровић Д., Михић М., </w:t>
      </w:r>
      <w:r w:rsidRPr="003B5E0F">
        <w:rPr>
          <w:b/>
          <w:lang w:val="sr-Cyrl-CS"/>
        </w:rPr>
        <w:t>Обрадовић В.</w:t>
      </w:r>
      <w:r w:rsidRPr="003B5E0F">
        <w:rPr>
          <w:lang w:val="sr-Cyrl-CS"/>
        </w:rPr>
        <w:t xml:space="preserve">, “Принципи стратешког пројектног лидерства“, </w:t>
      </w:r>
      <w:r w:rsidRPr="003B5E0F">
        <w:rPr>
          <w:lang w:val="sr-Latn-CS"/>
        </w:rPr>
        <w:t>VII</w:t>
      </w:r>
      <w:r w:rsidRPr="003B5E0F">
        <w:rPr>
          <w:lang w:val="sr-Cyrl-CS"/>
        </w:rPr>
        <w:t xml:space="preserve"> Скуп привредника и научника – СПИН ’09, “Операциони менаџмент и глобална криза”, Факултет организационих наука (ФОН)/Центар за операциони менаџмент (ЦОМ) и Привредна комора Србије, ИСБН: 978-86-7680-202-9, Београд, 05-06. Новембер 2009, стр. 288-294.</w:t>
      </w:r>
      <w:r w:rsidR="00445BB4" w:rsidRPr="003B5E0F">
        <w:t xml:space="preserve"> </w:t>
      </w:r>
      <w:r w:rsidR="00445BB4" w:rsidRPr="003B5E0F">
        <w:rPr>
          <w:b/>
        </w:rPr>
        <w:t>(М63)</w:t>
      </w:r>
    </w:p>
    <w:p w14:paraId="62593A52"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lang w:val="sr-Cyrl-CS"/>
        </w:rPr>
        <w:t xml:space="preserve">Михић М., Петровић Д., </w:t>
      </w:r>
      <w:r w:rsidRPr="003B5E0F">
        <w:rPr>
          <w:b/>
          <w:lang w:val="sr-Cyrl-CS"/>
        </w:rPr>
        <w:t>Обрадовић В.</w:t>
      </w:r>
      <w:r w:rsidRPr="003B5E0F">
        <w:rPr>
          <w:lang w:val="sr-Cyrl-CS"/>
        </w:rPr>
        <w:t xml:space="preserve">, “Стратешко управљање пројектима у јавној управи у Србији, </w:t>
      </w:r>
      <w:r w:rsidRPr="003B5E0F">
        <w:rPr>
          <w:lang w:val="sr-Latn-CS"/>
        </w:rPr>
        <w:t>VII</w:t>
      </w:r>
      <w:r w:rsidRPr="003B5E0F">
        <w:rPr>
          <w:lang w:val="sr-Cyrl-CS"/>
        </w:rPr>
        <w:t xml:space="preserve"> Скуп привредника и научника – СПИН ’09, “Операциони менаџмент и глобална криза”, Факултет организационих наука (ФОН)/Центар за операциони менаџмент (ЦОМ) и Привредна комора Србије, ИСБН: 978-86-7680-202-9, Београд, 05-06. новембар 2009, стр. 280-287.</w:t>
      </w:r>
    </w:p>
    <w:p w14:paraId="141F424B"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b/>
          <w:lang w:val="sr-Cyrl-CS"/>
        </w:rPr>
        <w:t>Обрадовић В.</w:t>
      </w:r>
      <w:r w:rsidRPr="003B5E0F">
        <w:rPr>
          <w:lang w:val="sr-Cyrl-CS"/>
        </w:rPr>
        <w:t xml:space="preserve">, Петровић Д., Михић М., “Мотивација: кључни фактор у превазилажењу утицаја кризе”, </w:t>
      </w:r>
      <w:r w:rsidRPr="003B5E0F">
        <w:rPr>
          <w:lang w:val="sr-Latn-CS"/>
        </w:rPr>
        <w:t>VII</w:t>
      </w:r>
      <w:r w:rsidRPr="003B5E0F">
        <w:rPr>
          <w:lang w:val="sr-Cyrl-CS"/>
        </w:rPr>
        <w:t xml:space="preserve"> Скуп привредника и научника – СПИН ’09, “Операциони менаџмент и глобална криза”, Факултет организационих наука (ФОН)/Центар за операциони менаџмент (ЦОМ) и Привредна комора Србије, ИСБН: 978-86-7680-202-9, Београд, 05-06. новембар 2009, стр. 108-115.</w:t>
      </w:r>
      <w:r w:rsidR="00445BB4" w:rsidRPr="003B5E0F">
        <w:rPr>
          <w:b/>
        </w:rPr>
        <w:t xml:space="preserve"> (М63)</w:t>
      </w:r>
    </w:p>
    <w:p w14:paraId="1237C579" w14:textId="3BF61277" w:rsidR="00E71D09" w:rsidRPr="003B5E0F" w:rsidRDefault="00E71D09" w:rsidP="00DC39A4">
      <w:pPr>
        <w:numPr>
          <w:ilvl w:val="0"/>
          <w:numId w:val="3"/>
        </w:numPr>
        <w:spacing w:after="120" w:line="300" w:lineRule="auto"/>
        <w:jc w:val="both"/>
      </w:pPr>
      <w:r w:rsidRPr="003B5E0F">
        <w:rPr>
          <w:b/>
        </w:rPr>
        <w:t>Obradović V.</w:t>
      </w:r>
      <w:r w:rsidRPr="003B5E0F">
        <w:t xml:space="preserve">, “Motivators: What Sets Project Teams in Motion?” XIII International Symposium on Project Management </w:t>
      </w:r>
      <w:r w:rsidR="00F21D25" w:rsidRPr="003B5E0F">
        <w:t>“</w:t>
      </w:r>
      <w:r w:rsidR="00EB689E" w:rsidRPr="003B5E0F">
        <w:t xml:space="preserve">Project management – Vision </w:t>
      </w:r>
      <w:r w:rsidR="00F21D25" w:rsidRPr="003B5E0F">
        <w:t>and strategic goals” -</w:t>
      </w:r>
      <w:r w:rsidRPr="003B5E0F">
        <w:t xml:space="preserve"> YUPMA 2009, ISBN: 978-86-86385-04-8, Zlatibor, </w:t>
      </w:r>
      <w:r w:rsidR="00F21D25" w:rsidRPr="003B5E0F">
        <w:t xml:space="preserve">6-8- </w:t>
      </w:r>
      <w:r w:rsidR="00F21D25" w:rsidRPr="003B5E0F">
        <w:rPr>
          <w:lang w:val="sr-Cyrl-RS"/>
        </w:rPr>
        <w:t xml:space="preserve">јун </w:t>
      </w:r>
      <w:r w:rsidRPr="003B5E0F">
        <w:t xml:space="preserve">2009, pgs. 181-185. </w:t>
      </w:r>
      <w:r w:rsidR="00445BB4" w:rsidRPr="003B5E0F">
        <w:rPr>
          <w:b/>
        </w:rPr>
        <w:t>(М63)</w:t>
      </w:r>
    </w:p>
    <w:p w14:paraId="21886CCF" w14:textId="32FEFA83" w:rsidR="005E5472" w:rsidRPr="003B5E0F" w:rsidRDefault="00E71D09" w:rsidP="00DC39A4">
      <w:pPr>
        <w:numPr>
          <w:ilvl w:val="0"/>
          <w:numId w:val="3"/>
        </w:numPr>
        <w:spacing w:after="120" w:line="300" w:lineRule="auto"/>
        <w:jc w:val="both"/>
      </w:pPr>
      <w:r w:rsidRPr="003B5E0F">
        <w:rPr>
          <w:b/>
        </w:rPr>
        <w:t>Obradović V.</w:t>
      </w:r>
      <w:r w:rsidRPr="003B5E0F">
        <w:t xml:space="preserve">, "Change Spectrum: Base for Selection of Change Management Model", XII International Symposium on Project Management </w:t>
      </w:r>
      <w:r w:rsidR="00B2307F" w:rsidRPr="003B5E0F">
        <w:rPr>
          <w:lang w:val="sr-Latn-RS"/>
        </w:rPr>
        <w:t xml:space="preserve">- </w:t>
      </w:r>
      <w:r w:rsidRPr="003B5E0F">
        <w:t xml:space="preserve">YUPMA 2008, Zlatibor, 2008, ISBN: 978-86-86385-03-4. pgs. 308-312. </w:t>
      </w:r>
      <w:r w:rsidR="00445BB4" w:rsidRPr="003B5E0F">
        <w:rPr>
          <w:b/>
        </w:rPr>
        <w:t>(М63)</w:t>
      </w:r>
    </w:p>
    <w:p w14:paraId="09C30204"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lang w:val="sr-Cyrl-CS"/>
        </w:rPr>
        <w:t xml:space="preserve">Михић М., Петровић Д., </w:t>
      </w:r>
      <w:r w:rsidRPr="003B5E0F">
        <w:rPr>
          <w:b/>
          <w:lang w:val="sr-Cyrl-CS"/>
        </w:rPr>
        <w:t>Обрадовић В.</w:t>
      </w:r>
      <w:r w:rsidRPr="003B5E0F">
        <w:rPr>
          <w:lang w:val="sr-Cyrl-CS"/>
        </w:rPr>
        <w:t xml:space="preserve">, “Примена метода пројектног портфолиа у стратешком менаџменту“, </w:t>
      </w:r>
      <w:r w:rsidRPr="003B5E0F">
        <w:rPr>
          <w:lang w:val="sr-Latn-CS"/>
        </w:rPr>
        <w:t>VI</w:t>
      </w:r>
      <w:r w:rsidRPr="003B5E0F">
        <w:rPr>
          <w:lang w:val="sr-Cyrl-CS"/>
        </w:rPr>
        <w:t xml:space="preserve"> Скуп привредника и научника – СПИН ’08, Операциони менаџмент и европске интеграције, Факултет организационих наука, Београд, 2008, ИСБН: 978-86-7680-164-0, стр. 103-107.</w:t>
      </w:r>
      <w:r w:rsidR="00445BB4" w:rsidRPr="003B5E0F">
        <w:rPr>
          <w:b/>
        </w:rPr>
        <w:t xml:space="preserve"> (М63)</w:t>
      </w:r>
    </w:p>
    <w:p w14:paraId="19310B81"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lang w:val="sr-Cyrl-CS"/>
        </w:rPr>
        <w:t xml:space="preserve">Петровић Д., </w:t>
      </w:r>
      <w:r w:rsidRPr="003B5E0F">
        <w:rPr>
          <w:b/>
          <w:lang w:val="sr-Cyrl-CS"/>
        </w:rPr>
        <w:t>Обрадовић В.</w:t>
      </w:r>
      <w:r w:rsidRPr="003B5E0F">
        <w:rPr>
          <w:lang w:val="sr-Cyrl-CS"/>
        </w:rPr>
        <w:t>, Михић М., “Анализа и оцена компетентности пројектног менаџера“,</w:t>
      </w:r>
      <w:r w:rsidRPr="003B5E0F">
        <w:rPr>
          <w:lang w:val="sr-Latn-CS"/>
        </w:rPr>
        <w:t xml:space="preserve"> VI </w:t>
      </w:r>
      <w:r w:rsidRPr="003B5E0F">
        <w:rPr>
          <w:lang w:val="sr-Cyrl-CS"/>
        </w:rPr>
        <w:t>Скуп привредника и научника – СПИН ’08, Операциони менаџмент и европске интеграције, Факултет организационих наука, Београд, 2008, ИСБН: 978-86-7680-164-0, стр. 98-102.</w:t>
      </w:r>
      <w:r w:rsidR="00445BB4" w:rsidRPr="003B5E0F">
        <w:rPr>
          <w:b/>
        </w:rPr>
        <w:t xml:space="preserve"> (М63)</w:t>
      </w:r>
    </w:p>
    <w:p w14:paraId="0993023F"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b/>
          <w:lang w:val="sr-Cyrl-CS"/>
        </w:rPr>
        <w:t>Обрадовић В.</w:t>
      </w:r>
      <w:r w:rsidRPr="003B5E0F">
        <w:rPr>
          <w:lang w:val="sr-Cyrl-CS"/>
        </w:rPr>
        <w:t>, Петровић Д., Михић М., “Управљање променама применом спектра промена “,</w:t>
      </w:r>
      <w:r w:rsidRPr="003B5E0F">
        <w:rPr>
          <w:lang w:val="sr-Latn-CS"/>
        </w:rPr>
        <w:t xml:space="preserve"> VI</w:t>
      </w:r>
      <w:r w:rsidRPr="003B5E0F">
        <w:rPr>
          <w:lang w:val="sr-Cyrl-CS"/>
        </w:rPr>
        <w:t xml:space="preserve"> Скуп привредника и научника – СПИН ’08, Операциони </w:t>
      </w:r>
      <w:r w:rsidRPr="003B5E0F">
        <w:rPr>
          <w:lang w:val="sr-Cyrl-CS"/>
        </w:rPr>
        <w:lastRenderedPageBreak/>
        <w:t>менаџмент и европске интеграције, Факултет организационих наука, Београд, 2008, ИСБН: 978-86-7680-164-0, стр. 108-112.</w:t>
      </w:r>
      <w:r w:rsidR="00445BB4" w:rsidRPr="003B5E0F">
        <w:t xml:space="preserve"> </w:t>
      </w:r>
      <w:r w:rsidR="00445BB4" w:rsidRPr="003B5E0F">
        <w:rPr>
          <w:b/>
        </w:rPr>
        <w:t>(М63)</w:t>
      </w:r>
    </w:p>
    <w:p w14:paraId="67C9EF12" w14:textId="77777777" w:rsidR="005E5472" w:rsidRPr="003B5E0F" w:rsidRDefault="005E5472" w:rsidP="00DC39A4">
      <w:pPr>
        <w:numPr>
          <w:ilvl w:val="0"/>
          <w:numId w:val="3"/>
        </w:numPr>
        <w:spacing w:after="120" w:line="300" w:lineRule="auto"/>
        <w:jc w:val="both"/>
      </w:pPr>
      <w:r w:rsidRPr="003B5E0F">
        <w:rPr>
          <w:b/>
        </w:rPr>
        <w:t>Obradović V.</w:t>
      </w:r>
      <w:r w:rsidRPr="003B5E0F">
        <w:t>, “IPMA project excellence award model: project maturity improvement”, XI International Symposium on Project Management – YUPMA 2007, YUPMA, Zlatibor, 2007.</w:t>
      </w:r>
      <w:r w:rsidR="00445BB4" w:rsidRPr="003B5E0F">
        <w:rPr>
          <w:b/>
        </w:rPr>
        <w:t xml:space="preserve"> (М63)</w:t>
      </w:r>
    </w:p>
    <w:p w14:paraId="48E56A9E" w14:textId="77777777" w:rsidR="00E71D09" w:rsidRPr="003B5E0F" w:rsidRDefault="00E71D09" w:rsidP="00DC39A4">
      <w:pPr>
        <w:numPr>
          <w:ilvl w:val="0"/>
          <w:numId w:val="3"/>
        </w:numPr>
        <w:spacing w:after="120" w:line="300" w:lineRule="auto"/>
        <w:jc w:val="both"/>
        <w:rPr>
          <w:lang w:val="sr-Cyrl-CS"/>
        </w:rPr>
      </w:pPr>
      <w:r w:rsidRPr="003B5E0F">
        <w:rPr>
          <w:b/>
          <w:lang w:val="sr-Cyrl-CS"/>
        </w:rPr>
        <w:t>Обрадовић В.</w:t>
      </w:r>
      <w:r w:rsidRPr="003B5E0F">
        <w:rPr>
          <w:lang w:val="sr-Cyrl-CS"/>
        </w:rPr>
        <w:t xml:space="preserve">, Михић М., “Нивои промена – декомпозиција процеса управљања променама”, </w:t>
      </w:r>
      <w:r w:rsidRPr="003B5E0F">
        <w:rPr>
          <w:lang w:val="sr-Latn-CS"/>
        </w:rPr>
        <w:t>V</w:t>
      </w:r>
      <w:r w:rsidRPr="003B5E0F">
        <w:rPr>
          <w:lang w:val="sr-Cyrl-CS"/>
        </w:rPr>
        <w:t xml:space="preserve"> Скуп привредника и научника – Реинжењеринг производње и услуга, Факултет организационих наука, Београд, 2007, ИСБН: 978-86-7680-131-2, стр. 109-113. </w:t>
      </w:r>
      <w:r w:rsidR="00445BB4" w:rsidRPr="003B5E0F">
        <w:rPr>
          <w:b/>
        </w:rPr>
        <w:t>(М63)</w:t>
      </w:r>
    </w:p>
    <w:p w14:paraId="24380A83" w14:textId="77777777" w:rsidR="005E5472" w:rsidRPr="003B5E0F" w:rsidRDefault="005E5472" w:rsidP="00DC39A4">
      <w:pPr>
        <w:numPr>
          <w:ilvl w:val="0"/>
          <w:numId w:val="3"/>
        </w:numPr>
        <w:spacing w:after="120" w:line="300" w:lineRule="auto"/>
        <w:jc w:val="both"/>
      </w:pPr>
      <w:r w:rsidRPr="003B5E0F">
        <w:rPr>
          <w:b/>
        </w:rPr>
        <w:t>Obradović, V.</w:t>
      </w:r>
      <w:r w:rsidRPr="003B5E0F">
        <w:t xml:space="preserve">, „Strategic planning and program management in public sector”, X </w:t>
      </w:r>
      <w:proofErr w:type="spellStart"/>
      <w:r w:rsidRPr="003B5E0F">
        <w:t>Internacionalni</w:t>
      </w:r>
      <w:proofErr w:type="spellEnd"/>
      <w:r w:rsidRPr="003B5E0F">
        <w:t xml:space="preserve"> </w:t>
      </w:r>
      <w:proofErr w:type="spellStart"/>
      <w:r w:rsidRPr="003B5E0F">
        <w:t>simpozijum</w:t>
      </w:r>
      <w:proofErr w:type="spellEnd"/>
      <w:r w:rsidRPr="003B5E0F">
        <w:t xml:space="preserve"> </w:t>
      </w:r>
      <w:proofErr w:type="spellStart"/>
      <w:r w:rsidRPr="003B5E0F">
        <w:t>iz</w:t>
      </w:r>
      <w:proofErr w:type="spellEnd"/>
      <w:r w:rsidRPr="003B5E0F">
        <w:t xml:space="preserve"> </w:t>
      </w:r>
      <w:proofErr w:type="spellStart"/>
      <w:r w:rsidRPr="003B5E0F">
        <w:t>upravljanja</w:t>
      </w:r>
      <w:proofErr w:type="spellEnd"/>
      <w:r w:rsidRPr="003B5E0F">
        <w:t xml:space="preserve"> </w:t>
      </w:r>
      <w:proofErr w:type="spellStart"/>
      <w:r w:rsidRPr="003B5E0F">
        <w:t>projektima</w:t>
      </w:r>
      <w:proofErr w:type="spellEnd"/>
      <w:r w:rsidRPr="003B5E0F">
        <w:t>, YUPMA, Zlatibor, 2006. pgs. 90-94</w:t>
      </w:r>
      <w:r w:rsidR="00445BB4" w:rsidRPr="003B5E0F">
        <w:rPr>
          <w:b/>
        </w:rPr>
        <w:t xml:space="preserve"> (М63)</w:t>
      </w:r>
    </w:p>
    <w:p w14:paraId="14F818A3"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lang w:val="sr-Cyrl-CS"/>
        </w:rPr>
        <w:t>Михић М</w:t>
      </w:r>
      <w:r w:rsidRPr="003B5E0F">
        <w:rPr>
          <w:lang w:val="sr-Latn-CS"/>
        </w:rPr>
        <w:t>.</w:t>
      </w:r>
      <w:r w:rsidRPr="003B5E0F">
        <w:rPr>
          <w:lang w:val="sr-Cyrl-CS"/>
        </w:rPr>
        <w:t xml:space="preserve">, </w:t>
      </w:r>
      <w:r w:rsidRPr="003B5E0F">
        <w:rPr>
          <w:b/>
          <w:lang w:val="sr-Cyrl-CS"/>
        </w:rPr>
        <w:t>Обрадовић В</w:t>
      </w:r>
      <w:r w:rsidRPr="003B5E0F">
        <w:rPr>
          <w:b/>
          <w:lang w:val="sr-Latn-CS"/>
        </w:rPr>
        <w:t>.</w:t>
      </w:r>
      <w:r w:rsidRPr="003B5E0F">
        <w:rPr>
          <w:lang w:val="sr-Cyrl-CS"/>
        </w:rPr>
        <w:t xml:space="preserve">, “Неки аспекти менаџмента људским ресурсима у пројектно-оријентисаном предузећу“, </w:t>
      </w:r>
      <w:r w:rsidRPr="003B5E0F">
        <w:rPr>
          <w:lang w:val="sr-Latn-CS"/>
        </w:rPr>
        <w:t>IV</w:t>
      </w:r>
      <w:r w:rsidRPr="003B5E0F">
        <w:rPr>
          <w:lang w:val="sr-Cyrl-CS"/>
        </w:rPr>
        <w:t xml:space="preserve"> Скуп привредника и научника – Менаџмент технологије и иновација, Институт за производни и операциони менаџмент, ФОН, Београд, новембар 2006, Зборник радова, ИСБН: 86-7680-096-0, стр. 105-110. </w:t>
      </w:r>
      <w:r w:rsidR="00445BB4" w:rsidRPr="003B5E0F">
        <w:rPr>
          <w:b/>
        </w:rPr>
        <w:t>(М63)</w:t>
      </w:r>
    </w:p>
    <w:p w14:paraId="0CD5DEEA"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b/>
          <w:lang w:val="sr-Cyrl-CS"/>
        </w:rPr>
        <w:t>Обрадовић В.</w:t>
      </w:r>
      <w:r w:rsidRPr="003B5E0F">
        <w:rPr>
          <w:lang w:val="sr-Cyrl-CS"/>
        </w:rPr>
        <w:t>, Михић М</w:t>
      </w:r>
      <w:r w:rsidRPr="003B5E0F">
        <w:rPr>
          <w:lang w:val="sr-Latn-CS"/>
        </w:rPr>
        <w:t>.</w:t>
      </w:r>
      <w:r w:rsidRPr="003B5E0F">
        <w:rPr>
          <w:lang w:val="sr-Cyrl-CS"/>
        </w:rPr>
        <w:t xml:space="preserve">, “Јединица за управљање пројектима - од пројектног надзора до стратешког усклађивања“, </w:t>
      </w:r>
      <w:r w:rsidRPr="003B5E0F">
        <w:rPr>
          <w:lang w:val="sr-Latn-CS"/>
        </w:rPr>
        <w:t>IV</w:t>
      </w:r>
      <w:r w:rsidRPr="003B5E0F">
        <w:rPr>
          <w:lang w:val="sr-Cyrl-CS"/>
        </w:rPr>
        <w:t xml:space="preserve"> Скуп привредника и научника – Менаџмент технологије и иновација, Институт за производни и операциони менаџмент, ФОН, Београд, новембар 2006, Зборник радова, ИСБН: 86-7680-096-0, стр. 111-116. </w:t>
      </w:r>
      <w:r w:rsidR="00445BB4" w:rsidRPr="003B5E0F">
        <w:rPr>
          <w:b/>
        </w:rPr>
        <w:t>(М63)</w:t>
      </w:r>
    </w:p>
    <w:p w14:paraId="03D5653E" w14:textId="77777777" w:rsidR="005E5472" w:rsidRPr="003B5E0F" w:rsidRDefault="005E5472" w:rsidP="00DC39A4">
      <w:pPr>
        <w:numPr>
          <w:ilvl w:val="0"/>
          <w:numId w:val="3"/>
        </w:numPr>
        <w:spacing w:after="120" w:line="300" w:lineRule="auto"/>
        <w:jc w:val="both"/>
      </w:pPr>
      <w:r w:rsidRPr="003B5E0F">
        <w:rPr>
          <w:b/>
        </w:rPr>
        <w:t>Obradović V.</w:t>
      </w:r>
      <w:r w:rsidRPr="003B5E0F">
        <w:t>, „Influence of tax system change on cash flow of investment projects, IX International Symposium on Project Management YUPMA 2005, Zlatibor, 2005. pgs. 47-51.</w:t>
      </w:r>
      <w:r w:rsidR="00445BB4" w:rsidRPr="003B5E0F">
        <w:rPr>
          <w:b/>
        </w:rPr>
        <w:t xml:space="preserve"> (М63)</w:t>
      </w:r>
    </w:p>
    <w:p w14:paraId="2C99B1C6"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lang w:val="sr-Cyrl-CS"/>
        </w:rPr>
        <w:t>Михић М</w:t>
      </w:r>
      <w:r w:rsidRPr="003B5E0F">
        <w:rPr>
          <w:lang w:val="sr-Latn-CS"/>
        </w:rPr>
        <w:t>.</w:t>
      </w:r>
      <w:r w:rsidRPr="003B5E0F">
        <w:rPr>
          <w:lang w:val="sr-Cyrl-CS"/>
        </w:rPr>
        <w:t xml:space="preserve">, </w:t>
      </w:r>
      <w:r w:rsidRPr="003B5E0F">
        <w:rPr>
          <w:b/>
          <w:lang w:val="sr-Cyrl-CS"/>
        </w:rPr>
        <w:t>Обрадовић В.</w:t>
      </w:r>
      <w:r w:rsidRPr="003B5E0F">
        <w:rPr>
          <w:lang w:val="sr-Cyrl-CS"/>
        </w:rPr>
        <w:t xml:space="preserve">, “Портали за управљање пројектима“, </w:t>
      </w:r>
      <w:r w:rsidRPr="003B5E0F">
        <w:rPr>
          <w:lang w:val="sr-Latn-CS"/>
        </w:rPr>
        <w:t>III</w:t>
      </w:r>
      <w:r w:rsidRPr="003B5E0F">
        <w:rPr>
          <w:lang w:val="sr-Cyrl-CS"/>
        </w:rPr>
        <w:t xml:space="preserve"> Скуп привредника и научника – Логистика као компонента операционог менаџмента, Институт за производни и операциони менаџмент, ФОН, Београд, октобар 2005, Зборник радова, стр. 89-93. </w:t>
      </w:r>
      <w:r w:rsidR="00445BB4" w:rsidRPr="003B5E0F">
        <w:rPr>
          <w:b/>
        </w:rPr>
        <w:t>(М63)</w:t>
      </w:r>
    </w:p>
    <w:p w14:paraId="1F45BFE4" w14:textId="77777777" w:rsidR="00E71D09" w:rsidRPr="003B5E0F" w:rsidRDefault="00E71D09" w:rsidP="00DC39A4">
      <w:pPr>
        <w:numPr>
          <w:ilvl w:val="0"/>
          <w:numId w:val="3"/>
        </w:numPr>
        <w:tabs>
          <w:tab w:val="num" w:pos="851"/>
        </w:tabs>
        <w:spacing w:after="120" w:line="300" w:lineRule="auto"/>
        <w:jc w:val="both"/>
        <w:rPr>
          <w:lang w:val="sr-Cyrl-CS"/>
        </w:rPr>
      </w:pPr>
      <w:r w:rsidRPr="003B5E0F">
        <w:rPr>
          <w:b/>
          <w:lang w:val="sr-Cyrl-CS"/>
        </w:rPr>
        <w:t>Обрадовић В.</w:t>
      </w:r>
      <w:r w:rsidRPr="003B5E0F">
        <w:rPr>
          <w:lang w:val="sr-Cyrl-CS"/>
        </w:rPr>
        <w:t>, Михић М</w:t>
      </w:r>
      <w:r w:rsidRPr="003B5E0F">
        <w:rPr>
          <w:lang w:val="sr-Latn-CS"/>
        </w:rPr>
        <w:t>.</w:t>
      </w:r>
      <w:r w:rsidRPr="003B5E0F">
        <w:rPr>
          <w:lang w:val="sr-Cyrl-CS"/>
        </w:rPr>
        <w:t xml:space="preserve">, “Сиx Сигма као савремена филозофија операционог менаџмента“, </w:t>
      </w:r>
      <w:r w:rsidRPr="003B5E0F">
        <w:rPr>
          <w:lang w:val="sr-Latn-CS"/>
        </w:rPr>
        <w:t>III</w:t>
      </w:r>
      <w:r w:rsidRPr="003B5E0F">
        <w:rPr>
          <w:lang w:val="sr-Cyrl-CS"/>
        </w:rPr>
        <w:t xml:space="preserve"> Скуп привредника и научника – Логистика као компонента операционог менаџмента, Институт за производни и операциони менаџмент, ФОН, Београд, октобар 2005, Зборник радова, стр. 204-208. </w:t>
      </w:r>
      <w:r w:rsidR="00445BB4" w:rsidRPr="003B5E0F">
        <w:rPr>
          <w:b/>
        </w:rPr>
        <w:t>(М63)</w:t>
      </w:r>
    </w:p>
    <w:p w14:paraId="51DF41D4" w14:textId="77777777" w:rsidR="00E71D09" w:rsidRPr="003B5E0F" w:rsidRDefault="00E71D09" w:rsidP="00DC39A4">
      <w:pPr>
        <w:numPr>
          <w:ilvl w:val="0"/>
          <w:numId w:val="3"/>
        </w:numPr>
        <w:spacing w:after="120" w:line="300" w:lineRule="auto"/>
        <w:jc w:val="both"/>
      </w:pPr>
      <w:r w:rsidRPr="003B5E0F">
        <w:rPr>
          <w:b/>
        </w:rPr>
        <w:t>Obradović, V.</w:t>
      </w:r>
      <w:r w:rsidRPr="003B5E0F">
        <w:t>, „Self-managed teams“, VIII International Symposium on Project Management – YUPMA 2004, Zlatibor, 2005. pgs. 159-163.</w:t>
      </w:r>
      <w:r w:rsidR="00445BB4" w:rsidRPr="003B5E0F">
        <w:rPr>
          <w:b/>
        </w:rPr>
        <w:t xml:space="preserve"> (М63)</w:t>
      </w:r>
    </w:p>
    <w:p w14:paraId="7CED3E19" w14:textId="77777777" w:rsidR="009C4329" w:rsidRPr="003B5E0F" w:rsidRDefault="00081C9E" w:rsidP="00DC39A4">
      <w:pPr>
        <w:numPr>
          <w:ilvl w:val="0"/>
          <w:numId w:val="3"/>
        </w:numPr>
        <w:tabs>
          <w:tab w:val="num" w:pos="851"/>
        </w:tabs>
        <w:spacing w:after="120" w:line="300" w:lineRule="auto"/>
        <w:jc w:val="both"/>
        <w:rPr>
          <w:lang w:val="sr-Cyrl-CS"/>
        </w:rPr>
      </w:pPr>
      <w:r w:rsidRPr="003B5E0F">
        <w:rPr>
          <w:lang w:val="sr-Cyrl-CS"/>
        </w:rPr>
        <w:lastRenderedPageBreak/>
        <w:t>Михић</w:t>
      </w:r>
      <w:r w:rsidR="00257932" w:rsidRPr="003B5E0F">
        <w:rPr>
          <w:lang w:val="sr-Cyrl-CS"/>
        </w:rPr>
        <w:t xml:space="preserve"> </w:t>
      </w:r>
      <w:r w:rsidRPr="003B5E0F">
        <w:rPr>
          <w:lang w:val="sr-Cyrl-CS"/>
        </w:rPr>
        <w:t>М</w:t>
      </w:r>
      <w:r w:rsidR="00257932" w:rsidRPr="003B5E0F">
        <w:rPr>
          <w:lang w:val="sr-Cyrl-CS"/>
        </w:rPr>
        <w:t xml:space="preserve">., </w:t>
      </w:r>
      <w:r w:rsidRPr="003B5E0F">
        <w:rPr>
          <w:b/>
          <w:lang w:val="sr-Cyrl-CS"/>
        </w:rPr>
        <w:t>Обрадовић В.</w:t>
      </w:r>
      <w:r w:rsidR="00257932" w:rsidRPr="003B5E0F">
        <w:rPr>
          <w:lang w:val="sr-Cyrl-CS"/>
        </w:rPr>
        <w:t>, „</w:t>
      </w:r>
      <w:r w:rsidRPr="003B5E0F">
        <w:rPr>
          <w:lang w:val="sr-Cyrl-CS"/>
        </w:rPr>
        <w:t>Спонзорсто</w:t>
      </w:r>
      <w:r w:rsidR="009C4329" w:rsidRPr="003B5E0F">
        <w:rPr>
          <w:lang w:val="sr-Cyrl-CS"/>
        </w:rPr>
        <w:t xml:space="preserve"> </w:t>
      </w:r>
      <w:r w:rsidRPr="003B5E0F">
        <w:rPr>
          <w:lang w:val="sr-Cyrl-CS"/>
        </w:rPr>
        <w:t>у</w:t>
      </w:r>
      <w:r w:rsidR="009C4329" w:rsidRPr="003B5E0F">
        <w:rPr>
          <w:lang w:val="sr-Cyrl-CS"/>
        </w:rPr>
        <w:t xml:space="preserve"> </w:t>
      </w:r>
      <w:r w:rsidRPr="003B5E0F">
        <w:rPr>
          <w:lang w:val="sr-Cyrl-CS"/>
        </w:rPr>
        <w:t>управљању</w:t>
      </w:r>
      <w:r w:rsidR="009C4329" w:rsidRPr="003B5E0F">
        <w:rPr>
          <w:lang w:val="sr-Cyrl-CS"/>
        </w:rPr>
        <w:t xml:space="preserve"> </w:t>
      </w:r>
      <w:r w:rsidRPr="003B5E0F">
        <w:rPr>
          <w:lang w:val="sr-Cyrl-CS"/>
        </w:rPr>
        <w:t>пројектима</w:t>
      </w:r>
      <w:r w:rsidR="00257932" w:rsidRPr="003B5E0F">
        <w:rPr>
          <w:lang w:val="sr-Cyrl-CS"/>
        </w:rPr>
        <w:t>“</w:t>
      </w:r>
      <w:r w:rsidR="009C4329" w:rsidRPr="003B5E0F">
        <w:rPr>
          <w:lang w:val="sr-Cyrl-CS"/>
        </w:rPr>
        <w:t xml:space="preserve">, </w:t>
      </w:r>
      <w:r w:rsidRPr="003B5E0F">
        <w:rPr>
          <w:lang w:val="sr-Latn-CS"/>
        </w:rPr>
        <w:t>II</w:t>
      </w:r>
      <w:r w:rsidR="009C4329" w:rsidRPr="003B5E0F">
        <w:rPr>
          <w:lang w:val="sr-Cyrl-CS"/>
        </w:rPr>
        <w:t xml:space="preserve"> </w:t>
      </w:r>
      <w:r w:rsidRPr="003B5E0F">
        <w:rPr>
          <w:lang w:val="sr-Cyrl-CS"/>
        </w:rPr>
        <w:t>скуп</w:t>
      </w:r>
      <w:r w:rsidR="009C4329" w:rsidRPr="003B5E0F">
        <w:rPr>
          <w:lang w:val="sr-Cyrl-CS"/>
        </w:rPr>
        <w:t xml:space="preserve"> </w:t>
      </w:r>
      <w:r w:rsidRPr="003B5E0F">
        <w:rPr>
          <w:lang w:val="sr-Cyrl-CS"/>
        </w:rPr>
        <w:t>привредника</w:t>
      </w:r>
      <w:r w:rsidR="009C4329" w:rsidRPr="003B5E0F">
        <w:rPr>
          <w:lang w:val="sr-Cyrl-CS"/>
        </w:rPr>
        <w:t xml:space="preserve"> </w:t>
      </w:r>
      <w:r w:rsidRPr="003B5E0F">
        <w:rPr>
          <w:lang w:val="sr-Cyrl-CS"/>
        </w:rPr>
        <w:t>и</w:t>
      </w:r>
      <w:r w:rsidR="009C4329" w:rsidRPr="003B5E0F">
        <w:rPr>
          <w:lang w:val="sr-Cyrl-CS"/>
        </w:rPr>
        <w:t xml:space="preserve"> </w:t>
      </w:r>
      <w:r w:rsidRPr="003B5E0F">
        <w:rPr>
          <w:lang w:val="sr-Cyrl-CS"/>
        </w:rPr>
        <w:t>научника</w:t>
      </w:r>
      <w:r w:rsidR="009C4329" w:rsidRPr="003B5E0F">
        <w:rPr>
          <w:lang w:val="sr-Cyrl-CS"/>
        </w:rPr>
        <w:t xml:space="preserve">, </w:t>
      </w:r>
      <w:r w:rsidRPr="003B5E0F">
        <w:rPr>
          <w:lang w:val="sr-Cyrl-CS"/>
        </w:rPr>
        <w:t>ИПРОМ</w:t>
      </w:r>
      <w:r w:rsidR="009C4329" w:rsidRPr="003B5E0F">
        <w:rPr>
          <w:lang w:val="sr-Cyrl-CS"/>
        </w:rPr>
        <w:t xml:space="preserve">, </w:t>
      </w:r>
      <w:r w:rsidRPr="003B5E0F">
        <w:rPr>
          <w:lang w:val="sr-Cyrl-CS"/>
        </w:rPr>
        <w:t>Београд</w:t>
      </w:r>
      <w:r w:rsidR="009C4329" w:rsidRPr="003B5E0F">
        <w:rPr>
          <w:lang w:val="sr-Cyrl-CS"/>
        </w:rPr>
        <w:t>, 2004</w:t>
      </w:r>
      <w:r w:rsidR="00CE2C3C" w:rsidRPr="003B5E0F">
        <w:rPr>
          <w:lang w:val="sr-Cyrl-CS"/>
        </w:rPr>
        <w:t>.</w:t>
      </w:r>
      <w:r w:rsidR="0015685C" w:rsidRPr="003B5E0F">
        <w:rPr>
          <w:lang w:val="sr-Cyrl-CS"/>
        </w:rPr>
        <w:t xml:space="preserve">, </w:t>
      </w:r>
      <w:r w:rsidRPr="003B5E0F">
        <w:rPr>
          <w:lang w:val="sr-Cyrl-CS"/>
        </w:rPr>
        <w:t>Зборник</w:t>
      </w:r>
      <w:r w:rsidR="0015685C" w:rsidRPr="003B5E0F">
        <w:rPr>
          <w:lang w:val="sr-Cyrl-CS"/>
        </w:rPr>
        <w:t xml:space="preserve"> </w:t>
      </w:r>
      <w:r w:rsidRPr="003B5E0F">
        <w:rPr>
          <w:lang w:val="sr-Cyrl-CS"/>
        </w:rPr>
        <w:t>радова</w:t>
      </w:r>
      <w:r w:rsidR="0015685C" w:rsidRPr="003B5E0F">
        <w:rPr>
          <w:lang w:val="sr-Cyrl-CS"/>
        </w:rPr>
        <w:t xml:space="preserve">, </w:t>
      </w:r>
      <w:r w:rsidRPr="003B5E0F">
        <w:rPr>
          <w:lang w:val="sr-Cyrl-CS"/>
        </w:rPr>
        <w:t>стр</w:t>
      </w:r>
      <w:r w:rsidR="0015685C" w:rsidRPr="003B5E0F">
        <w:rPr>
          <w:lang w:val="sr-Cyrl-CS"/>
        </w:rPr>
        <w:t>. 91-95.</w:t>
      </w:r>
      <w:r w:rsidR="00445BB4" w:rsidRPr="003B5E0F">
        <w:rPr>
          <w:b/>
        </w:rPr>
        <w:t xml:space="preserve"> (М63)</w:t>
      </w:r>
    </w:p>
    <w:p w14:paraId="34744E5A" w14:textId="77777777" w:rsidR="009A19D7" w:rsidRPr="003B5E0F" w:rsidRDefault="00081C9E" w:rsidP="00DC39A4">
      <w:pPr>
        <w:numPr>
          <w:ilvl w:val="0"/>
          <w:numId w:val="3"/>
        </w:numPr>
        <w:spacing w:after="120" w:line="300" w:lineRule="auto"/>
        <w:jc w:val="both"/>
        <w:rPr>
          <w:lang w:val="sr-Cyrl-CS"/>
        </w:rPr>
      </w:pPr>
      <w:r w:rsidRPr="003B5E0F">
        <w:rPr>
          <w:b/>
          <w:lang w:val="sr-Cyrl-CS"/>
        </w:rPr>
        <w:t>Обрадовић В.</w:t>
      </w:r>
      <w:r w:rsidR="00257932" w:rsidRPr="003B5E0F">
        <w:rPr>
          <w:lang w:val="sr-Cyrl-CS"/>
        </w:rPr>
        <w:t xml:space="preserve">, </w:t>
      </w:r>
      <w:r w:rsidRPr="003B5E0F">
        <w:rPr>
          <w:lang w:val="sr-Cyrl-CS"/>
        </w:rPr>
        <w:t>Михић</w:t>
      </w:r>
      <w:r w:rsidR="00257932" w:rsidRPr="003B5E0F">
        <w:rPr>
          <w:lang w:val="sr-Cyrl-CS"/>
        </w:rPr>
        <w:t xml:space="preserve"> </w:t>
      </w:r>
      <w:r w:rsidRPr="003B5E0F">
        <w:rPr>
          <w:lang w:val="sr-Cyrl-CS"/>
        </w:rPr>
        <w:t>М</w:t>
      </w:r>
      <w:r w:rsidR="00257932" w:rsidRPr="003B5E0F">
        <w:rPr>
          <w:lang w:val="sr-Cyrl-CS"/>
        </w:rPr>
        <w:t>., „</w:t>
      </w:r>
      <w:r w:rsidRPr="003B5E0F">
        <w:rPr>
          <w:lang w:val="sr-Cyrl-CS"/>
        </w:rPr>
        <w:t>Тимови</w:t>
      </w:r>
      <w:r w:rsidR="009C4329" w:rsidRPr="003B5E0F">
        <w:rPr>
          <w:lang w:val="sr-Cyrl-CS"/>
        </w:rPr>
        <w:t xml:space="preserve"> </w:t>
      </w:r>
      <w:r w:rsidRPr="003B5E0F">
        <w:rPr>
          <w:lang w:val="sr-Cyrl-CS"/>
        </w:rPr>
        <w:t>за</w:t>
      </w:r>
      <w:r w:rsidR="009C4329" w:rsidRPr="003B5E0F">
        <w:rPr>
          <w:lang w:val="sr-Cyrl-CS"/>
        </w:rPr>
        <w:t xml:space="preserve"> </w:t>
      </w:r>
      <w:r w:rsidRPr="003B5E0F">
        <w:rPr>
          <w:lang w:val="sr-Cyrl-CS"/>
        </w:rPr>
        <w:t>управљање</w:t>
      </w:r>
      <w:r w:rsidR="009C4329" w:rsidRPr="003B5E0F">
        <w:rPr>
          <w:lang w:val="sr-Cyrl-CS"/>
        </w:rPr>
        <w:t xml:space="preserve"> </w:t>
      </w:r>
      <w:r w:rsidRPr="003B5E0F">
        <w:rPr>
          <w:lang w:val="sr-Cyrl-CS"/>
        </w:rPr>
        <w:t>знањем</w:t>
      </w:r>
      <w:r w:rsidR="009C4329" w:rsidRPr="003B5E0F">
        <w:rPr>
          <w:lang w:val="sr-Cyrl-CS"/>
        </w:rPr>
        <w:t xml:space="preserve"> </w:t>
      </w:r>
      <w:r w:rsidRPr="003B5E0F">
        <w:rPr>
          <w:lang w:val="sr-Cyrl-CS"/>
        </w:rPr>
        <w:t>пројекта</w:t>
      </w:r>
      <w:r w:rsidR="00257932" w:rsidRPr="003B5E0F">
        <w:rPr>
          <w:lang w:val="sr-Cyrl-CS"/>
        </w:rPr>
        <w:t>“</w:t>
      </w:r>
      <w:r w:rsidR="009C4329" w:rsidRPr="003B5E0F">
        <w:rPr>
          <w:lang w:val="sr-Cyrl-CS"/>
        </w:rPr>
        <w:t xml:space="preserve">, </w:t>
      </w:r>
      <w:r w:rsidRPr="003B5E0F">
        <w:rPr>
          <w:lang w:val="sr-Latn-CS"/>
        </w:rPr>
        <w:t>II</w:t>
      </w:r>
      <w:r w:rsidR="009C4329" w:rsidRPr="003B5E0F">
        <w:rPr>
          <w:lang w:val="sr-Cyrl-CS"/>
        </w:rPr>
        <w:t xml:space="preserve"> </w:t>
      </w:r>
      <w:r w:rsidRPr="003B5E0F">
        <w:rPr>
          <w:lang w:val="sr-Cyrl-CS"/>
        </w:rPr>
        <w:t>скуп</w:t>
      </w:r>
      <w:r w:rsidR="009C4329" w:rsidRPr="003B5E0F">
        <w:rPr>
          <w:lang w:val="sr-Cyrl-CS"/>
        </w:rPr>
        <w:t xml:space="preserve"> </w:t>
      </w:r>
      <w:r w:rsidRPr="003B5E0F">
        <w:rPr>
          <w:lang w:val="sr-Cyrl-CS"/>
        </w:rPr>
        <w:t>привредника</w:t>
      </w:r>
      <w:r w:rsidR="009C4329" w:rsidRPr="003B5E0F">
        <w:rPr>
          <w:lang w:val="sr-Cyrl-CS"/>
        </w:rPr>
        <w:t xml:space="preserve"> </w:t>
      </w:r>
      <w:r w:rsidRPr="003B5E0F">
        <w:rPr>
          <w:lang w:val="sr-Cyrl-CS"/>
        </w:rPr>
        <w:t>и</w:t>
      </w:r>
      <w:r w:rsidR="009C4329" w:rsidRPr="003B5E0F">
        <w:rPr>
          <w:lang w:val="sr-Cyrl-CS"/>
        </w:rPr>
        <w:t xml:space="preserve"> </w:t>
      </w:r>
      <w:r w:rsidRPr="003B5E0F">
        <w:rPr>
          <w:lang w:val="sr-Cyrl-CS"/>
        </w:rPr>
        <w:t>научника</w:t>
      </w:r>
      <w:r w:rsidR="009C4329" w:rsidRPr="003B5E0F">
        <w:rPr>
          <w:lang w:val="sr-Cyrl-CS"/>
        </w:rPr>
        <w:t xml:space="preserve">, </w:t>
      </w:r>
      <w:r w:rsidRPr="003B5E0F">
        <w:rPr>
          <w:lang w:val="sr-Cyrl-CS"/>
        </w:rPr>
        <w:t>ИПРОМ</w:t>
      </w:r>
      <w:r w:rsidR="009C4329" w:rsidRPr="003B5E0F">
        <w:rPr>
          <w:lang w:val="sr-Cyrl-CS"/>
        </w:rPr>
        <w:t xml:space="preserve">, </w:t>
      </w:r>
      <w:r w:rsidRPr="003B5E0F">
        <w:rPr>
          <w:lang w:val="sr-Cyrl-CS"/>
        </w:rPr>
        <w:t>Београд</w:t>
      </w:r>
      <w:r w:rsidR="009C4329" w:rsidRPr="003B5E0F">
        <w:rPr>
          <w:lang w:val="sr-Cyrl-CS"/>
        </w:rPr>
        <w:t>, 2004</w:t>
      </w:r>
      <w:r w:rsidR="00CE2C3C" w:rsidRPr="003B5E0F">
        <w:rPr>
          <w:lang w:val="sr-Cyrl-CS"/>
        </w:rPr>
        <w:t>.</w:t>
      </w:r>
      <w:r w:rsidR="0015685C" w:rsidRPr="003B5E0F">
        <w:rPr>
          <w:lang w:val="sr-Cyrl-CS"/>
        </w:rPr>
        <w:t xml:space="preserve">, </w:t>
      </w:r>
      <w:r w:rsidRPr="003B5E0F">
        <w:rPr>
          <w:lang w:val="sr-Cyrl-CS"/>
        </w:rPr>
        <w:t>Зборник</w:t>
      </w:r>
      <w:r w:rsidR="0015685C" w:rsidRPr="003B5E0F">
        <w:rPr>
          <w:lang w:val="sr-Cyrl-CS"/>
        </w:rPr>
        <w:t xml:space="preserve"> </w:t>
      </w:r>
      <w:r w:rsidRPr="003B5E0F">
        <w:rPr>
          <w:lang w:val="sr-Cyrl-CS"/>
        </w:rPr>
        <w:t>радова</w:t>
      </w:r>
      <w:r w:rsidR="0015685C" w:rsidRPr="003B5E0F">
        <w:rPr>
          <w:lang w:val="sr-Cyrl-CS"/>
        </w:rPr>
        <w:t xml:space="preserve">, </w:t>
      </w:r>
      <w:r w:rsidRPr="003B5E0F">
        <w:rPr>
          <w:lang w:val="sr-Cyrl-CS"/>
        </w:rPr>
        <w:t>стр</w:t>
      </w:r>
      <w:r w:rsidR="0015685C" w:rsidRPr="003B5E0F">
        <w:rPr>
          <w:lang w:val="sr-Cyrl-CS"/>
        </w:rPr>
        <w:t>. 102-106.</w:t>
      </w:r>
      <w:r w:rsidR="00445BB4" w:rsidRPr="003B5E0F">
        <w:rPr>
          <w:b/>
        </w:rPr>
        <w:t xml:space="preserve"> (М63)</w:t>
      </w:r>
    </w:p>
    <w:p w14:paraId="6CEEA38A" w14:textId="51439102" w:rsidR="009C4329" w:rsidRDefault="009C4329" w:rsidP="00DC39A4">
      <w:pPr>
        <w:spacing w:after="120" w:line="300" w:lineRule="auto"/>
        <w:rPr>
          <w:lang w:val="sr-Cyrl-CS"/>
        </w:rPr>
      </w:pPr>
    </w:p>
    <w:p w14:paraId="281EEBD8" w14:textId="77777777" w:rsidR="001B2913" w:rsidRPr="003B5E0F" w:rsidRDefault="001B2913" w:rsidP="00DC39A4">
      <w:pPr>
        <w:spacing w:after="120" w:line="300" w:lineRule="auto"/>
        <w:rPr>
          <w:lang w:val="sr-Cyrl-CS"/>
        </w:rPr>
      </w:pPr>
    </w:p>
    <w:p w14:paraId="402A1CA3" w14:textId="233DC24F" w:rsidR="006C02AD" w:rsidRDefault="006C02AD" w:rsidP="00903CD7">
      <w:pPr>
        <w:pStyle w:val="Naslov3"/>
      </w:pPr>
      <w:r w:rsidRPr="003B5E0F">
        <w:t>Уџбеник, практикум, збирка задатака, или поглавље у публикацији те врсте са више аутора</w:t>
      </w:r>
    </w:p>
    <w:p w14:paraId="56EC9B99" w14:textId="77777777" w:rsidR="00BE1390" w:rsidRPr="00BE1390" w:rsidRDefault="00BE1390" w:rsidP="00BE1390">
      <w:pPr>
        <w:rPr>
          <w:lang w:val="sr-Cyrl-RS"/>
        </w:rPr>
      </w:pPr>
    </w:p>
    <w:p w14:paraId="1D7E7252" w14:textId="3C3F8849" w:rsidR="002F6ACB" w:rsidRPr="003B5E0F" w:rsidRDefault="002F6ACB" w:rsidP="00DC39A4">
      <w:pPr>
        <w:spacing w:after="120" w:line="300" w:lineRule="auto"/>
        <w:jc w:val="both"/>
        <w:rPr>
          <w:u w:val="single"/>
          <w:lang w:val="sr-Cyrl-CS"/>
        </w:rPr>
      </w:pPr>
      <w:r w:rsidRPr="003B5E0F">
        <w:rPr>
          <w:u w:val="single"/>
          <w:lang w:val="sr-Cyrl-CS"/>
        </w:rPr>
        <w:t>После избора у звање ванредног професора:</w:t>
      </w:r>
    </w:p>
    <w:p w14:paraId="2F97511D" w14:textId="0CBCBE48" w:rsidR="002B7390" w:rsidRPr="003B5E0F" w:rsidRDefault="002B7390" w:rsidP="0056621F">
      <w:pPr>
        <w:numPr>
          <w:ilvl w:val="0"/>
          <w:numId w:val="8"/>
        </w:numPr>
        <w:spacing w:after="120" w:line="300" w:lineRule="auto"/>
        <w:jc w:val="both"/>
        <w:rPr>
          <w:lang w:val="sr-Cyrl-RS"/>
        </w:rPr>
      </w:pPr>
      <w:r w:rsidRPr="003B5E0F">
        <w:rPr>
          <w:lang w:val="sr-Cyrl"/>
        </w:rPr>
        <w:t xml:space="preserve">Преглед </w:t>
      </w:r>
      <w:r w:rsidRPr="003B5E0F">
        <w:rPr>
          <w:lang w:val="sr-Cyrl-CS"/>
        </w:rPr>
        <w:t>методологије</w:t>
      </w:r>
      <w:r w:rsidRPr="003B5E0F">
        <w:rPr>
          <w:lang w:val="sr-Cyrl"/>
        </w:rPr>
        <w:t xml:space="preserve"> управљања пројектима </w:t>
      </w:r>
      <w:r w:rsidRPr="003B5E0F">
        <w:rPr>
          <w:lang w:val="sr-Cyrl-RS"/>
        </w:rPr>
        <w:t>ПM²</w:t>
      </w:r>
      <w:r w:rsidRPr="003B5E0F">
        <w:rPr>
          <w:lang w:val="sr-Latn-RS"/>
        </w:rPr>
        <w:t>, PM2 Alliance,</w:t>
      </w:r>
      <w:r w:rsidRPr="003B5E0F">
        <w:rPr>
          <w:b/>
          <w:lang w:val="sr-Latn-RS"/>
        </w:rPr>
        <w:t xml:space="preserve"> </w:t>
      </w:r>
      <w:r w:rsidRPr="003B5E0F">
        <w:rPr>
          <w:b/>
          <w:lang w:val="sr-Cyrl-RS"/>
        </w:rPr>
        <w:t>Обрадовић В</w:t>
      </w:r>
      <w:r w:rsidRPr="003B5E0F">
        <w:rPr>
          <w:lang w:val="sr-Cyrl-RS"/>
        </w:rPr>
        <w:t>., Маравић Д., Тодоровић М., уредници превода методологије,</w:t>
      </w:r>
      <w:r w:rsidRPr="003B5E0F">
        <w:rPr>
          <w:lang w:val="sr-Latn-RS"/>
        </w:rPr>
        <w:t xml:space="preserve"> </w:t>
      </w:r>
      <w:r w:rsidRPr="003B5E0F">
        <w:t>ISBN-978-86-81776-00-1,</w:t>
      </w:r>
      <w:r w:rsidRPr="003B5E0F">
        <w:rPr>
          <w:lang w:val="sr-Cyrl-RS"/>
        </w:rPr>
        <w:t xml:space="preserve"> 2020 (предмет</w:t>
      </w:r>
      <w:r w:rsidRPr="003B5E0F">
        <w:t xml:space="preserve"> </w:t>
      </w:r>
      <w:r w:rsidRPr="003B5E0F">
        <w:rPr>
          <w:lang w:val="sr-Cyrl-RS"/>
        </w:rPr>
        <w:t>Компетенције у пројектном менаџменту)</w:t>
      </w:r>
      <w:r w:rsidR="00B51887" w:rsidRPr="003B5E0F">
        <w:rPr>
          <w:lang w:val="sr-Latn-RS"/>
        </w:rPr>
        <w:t>;</w:t>
      </w:r>
    </w:p>
    <w:p w14:paraId="5B0F9F4C" w14:textId="3FDC8FB2" w:rsidR="002B7390" w:rsidRPr="003B5E0F" w:rsidRDefault="002B7390" w:rsidP="0056621F">
      <w:pPr>
        <w:numPr>
          <w:ilvl w:val="0"/>
          <w:numId w:val="8"/>
        </w:numPr>
        <w:spacing w:after="120" w:line="300" w:lineRule="auto"/>
        <w:jc w:val="both"/>
        <w:rPr>
          <w:lang w:val="sr-Cyrl-RS"/>
        </w:rPr>
      </w:pPr>
      <w:r w:rsidRPr="003B5E0F">
        <w:rPr>
          <w:lang w:val="sr-Cyrl"/>
        </w:rPr>
        <w:t xml:space="preserve">P5 стандард за одрживост у управљању пројектима, Верзија 2.0.  </w:t>
      </w:r>
      <w:r w:rsidRPr="003B5E0F">
        <w:rPr>
          <w:lang w:val="sr-Latn-RS"/>
        </w:rPr>
        <w:t xml:space="preserve">Green Project Management Institute, </w:t>
      </w:r>
      <w:r w:rsidRPr="003B5E0F">
        <w:rPr>
          <w:b/>
          <w:lang w:val="sr-Cyrl-RS"/>
        </w:rPr>
        <w:t>Обрадовић В</w:t>
      </w:r>
      <w:r w:rsidRPr="003B5E0F">
        <w:rPr>
          <w:lang w:val="sr-Cyrl-RS"/>
        </w:rPr>
        <w:t xml:space="preserve">., Тодоровић М., уредници превода </w:t>
      </w:r>
      <w:r w:rsidRPr="003B5E0F">
        <w:rPr>
          <w:lang w:val="sr-Cyrl"/>
        </w:rPr>
        <w:t>стандарда</w:t>
      </w:r>
      <w:r w:rsidRPr="003B5E0F">
        <w:rPr>
          <w:lang w:val="sr-Cyrl-RS"/>
        </w:rPr>
        <w:t>, 2020</w:t>
      </w:r>
      <w:r w:rsidRPr="003B5E0F">
        <w:rPr>
          <w:lang w:val="sr-Latn-RS"/>
        </w:rPr>
        <w:t xml:space="preserve"> </w:t>
      </w:r>
      <w:r w:rsidRPr="003B5E0F">
        <w:rPr>
          <w:lang w:val="sr-Cyrl-RS"/>
        </w:rPr>
        <w:t xml:space="preserve">(предмет </w:t>
      </w:r>
      <w:r w:rsidRPr="003B5E0F">
        <w:rPr>
          <w:lang w:val="sr-Cyrl"/>
        </w:rPr>
        <w:t xml:space="preserve">Одрживост и управљање пројектима </w:t>
      </w:r>
      <w:r w:rsidRPr="003B5E0F">
        <w:rPr>
          <w:lang w:val="sr-Cyrl-RS"/>
        </w:rPr>
        <w:t>на мастер академским студијама ФОН)</w:t>
      </w:r>
      <w:r w:rsidR="00B51887" w:rsidRPr="003B5E0F">
        <w:rPr>
          <w:lang w:val="sr-Latn-RS"/>
        </w:rPr>
        <w:t>;</w:t>
      </w:r>
    </w:p>
    <w:p w14:paraId="015F17AE" w14:textId="377A2C45" w:rsidR="002B7390" w:rsidRPr="003B5E0F" w:rsidRDefault="002B7390" w:rsidP="0056621F">
      <w:pPr>
        <w:numPr>
          <w:ilvl w:val="0"/>
          <w:numId w:val="8"/>
        </w:numPr>
        <w:spacing w:after="120" w:line="300" w:lineRule="auto"/>
        <w:jc w:val="both"/>
        <w:rPr>
          <w:lang w:val="sr-Cyrl-RS"/>
        </w:rPr>
      </w:pPr>
      <w:r w:rsidRPr="003B5E0F">
        <w:rPr>
          <w:lang w:val="sr-Cyrl"/>
        </w:rPr>
        <w:t>Оквир индивидуалних компетенције за управљање пројектима</w:t>
      </w:r>
      <w:r w:rsidRPr="003B5E0F">
        <w:rPr>
          <w:lang w:val="sr-Cyrl-RS"/>
        </w:rPr>
        <w:t xml:space="preserve">, верзија 4.0. </w:t>
      </w:r>
      <w:r w:rsidRPr="003B5E0F">
        <w:rPr>
          <w:lang w:val="sr-Latn-RS"/>
        </w:rPr>
        <w:t xml:space="preserve">IPMA. </w:t>
      </w:r>
      <w:r w:rsidRPr="003B5E0F">
        <w:rPr>
          <w:b/>
          <w:lang w:val="sr-Cyrl-RS"/>
        </w:rPr>
        <w:t>Обрадовић В</w:t>
      </w:r>
      <w:r w:rsidRPr="003B5E0F">
        <w:rPr>
          <w:lang w:val="sr-Cyrl-RS"/>
        </w:rPr>
        <w:t xml:space="preserve">., Берић И., Тодоровић М. уредници превода, </w:t>
      </w:r>
      <w:r w:rsidRPr="003B5E0F">
        <w:rPr>
          <w:lang w:val="sr-Latn-RS"/>
        </w:rPr>
        <w:t>2020</w:t>
      </w:r>
      <w:r w:rsidRPr="003B5E0F">
        <w:rPr>
          <w:lang w:val="sr-Cyrl-RS"/>
        </w:rPr>
        <w:t xml:space="preserve"> (предмет</w:t>
      </w:r>
      <w:r w:rsidRPr="003B5E0F">
        <w:t xml:space="preserve"> </w:t>
      </w:r>
      <w:r w:rsidRPr="003B5E0F">
        <w:rPr>
          <w:lang w:val="sr-Cyrl-RS"/>
        </w:rPr>
        <w:t>Компетенције у пројектном менаџменту)</w:t>
      </w:r>
      <w:r w:rsidR="00425EA9" w:rsidRPr="003B5E0F">
        <w:rPr>
          <w:lang w:val="sr-Latn-RS"/>
        </w:rPr>
        <w:t>;</w:t>
      </w:r>
    </w:p>
    <w:p w14:paraId="52366B3C" w14:textId="04F7031C" w:rsidR="00B51887" w:rsidRPr="003B5E0F" w:rsidRDefault="00425EA9" w:rsidP="0056621F">
      <w:pPr>
        <w:numPr>
          <w:ilvl w:val="0"/>
          <w:numId w:val="8"/>
        </w:numPr>
        <w:spacing w:after="120" w:line="300" w:lineRule="auto"/>
        <w:jc w:val="both"/>
        <w:rPr>
          <w:lang w:val="en-GB"/>
        </w:rPr>
      </w:pPr>
      <w:proofErr w:type="spellStart"/>
      <w:r w:rsidRPr="003B5E0F">
        <w:rPr>
          <w:lang w:val="en-GB"/>
        </w:rPr>
        <w:t>Muhula</w:t>
      </w:r>
      <w:proofErr w:type="spellEnd"/>
      <w:r w:rsidRPr="003B5E0F">
        <w:rPr>
          <w:lang w:val="en-GB"/>
        </w:rPr>
        <w:t xml:space="preserve"> R. et al. Getting the Most Out of Serbia's Central Administration for Improved Public Sector Management (synthesis report), </w:t>
      </w:r>
      <w:r w:rsidR="00E92D82" w:rsidRPr="003B5E0F">
        <w:rPr>
          <w:lang w:val="en-GB"/>
        </w:rPr>
        <w:t>International Bank for Reconstruction and Development / The World Bank, 2017.</w:t>
      </w:r>
    </w:p>
    <w:p w14:paraId="671F18D9" w14:textId="215DC2B2" w:rsidR="00E92D82" w:rsidRPr="003B5E0F" w:rsidRDefault="0029625F" w:rsidP="00E92D82">
      <w:pPr>
        <w:spacing w:after="120" w:line="300" w:lineRule="auto"/>
        <w:ind w:left="360"/>
        <w:jc w:val="both"/>
        <w:rPr>
          <w:lang w:val="sr-Latn-RS"/>
        </w:rPr>
      </w:pPr>
      <w:hyperlink r:id="rId21" w:history="1">
        <w:r w:rsidR="008F3FD7" w:rsidRPr="003B5E0F">
          <w:rPr>
            <w:rStyle w:val="Hiperveza"/>
            <w:lang w:val="sr-Cyrl-RS"/>
          </w:rPr>
          <w:t>https://www.researchgate.net/publication/342162851_Getting_the_Most_Out_of_Serbia's_Central_Administration_for_Improved_Public_Sector_Management_synthesis_report</w:t>
        </w:r>
      </w:hyperlink>
      <w:r w:rsidR="008F3FD7" w:rsidRPr="003B5E0F">
        <w:rPr>
          <w:lang w:val="sr-Latn-RS"/>
        </w:rPr>
        <w:t xml:space="preserve"> </w:t>
      </w:r>
    </w:p>
    <w:p w14:paraId="18BA4E99" w14:textId="77777777" w:rsidR="002F6ACB" w:rsidRPr="003B5E0F" w:rsidRDefault="002F6ACB" w:rsidP="00DC39A4">
      <w:pPr>
        <w:spacing w:after="120" w:line="300" w:lineRule="auto"/>
        <w:jc w:val="both"/>
        <w:rPr>
          <w:lang w:val="sr-Cyrl-CS"/>
        </w:rPr>
      </w:pPr>
    </w:p>
    <w:p w14:paraId="5B5897D6" w14:textId="2D17CB73" w:rsidR="006C02AD" w:rsidRPr="003B5E0F" w:rsidRDefault="006C02AD" w:rsidP="00DC39A4">
      <w:pPr>
        <w:spacing w:after="120" w:line="300" w:lineRule="auto"/>
        <w:jc w:val="both"/>
        <w:rPr>
          <w:u w:val="single"/>
          <w:lang w:val="sr-Cyrl-CS"/>
        </w:rPr>
      </w:pPr>
      <w:r w:rsidRPr="003B5E0F">
        <w:rPr>
          <w:u w:val="single"/>
          <w:lang w:val="sr-Cyrl-CS"/>
        </w:rPr>
        <w:t>П</w:t>
      </w:r>
      <w:r w:rsidR="002F6ACB" w:rsidRPr="003B5E0F">
        <w:rPr>
          <w:u w:val="single"/>
          <w:lang w:val="sr-Cyrl-CS"/>
        </w:rPr>
        <w:t>ре</w:t>
      </w:r>
      <w:r w:rsidRPr="003B5E0F">
        <w:rPr>
          <w:u w:val="single"/>
          <w:lang w:val="sr-Cyrl-CS"/>
        </w:rPr>
        <w:t xml:space="preserve"> избора у звање </w:t>
      </w:r>
      <w:r w:rsidR="002F6ACB" w:rsidRPr="003B5E0F">
        <w:rPr>
          <w:u w:val="single"/>
          <w:lang w:val="sr-Cyrl-CS"/>
        </w:rPr>
        <w:t>ванредног професора</w:t>
      </w:r>
      <w:r w:rsidRPr="003B5E0F">
        <w:rPr>
          <w:u w:val="single"/>
          <w:lang w:val="sr-Cyrl-CS"/>
        </w:rPr>
        <w:t>:</w:t>
      </w:r>
    </w:p>
    <w:p w14:paraId="113688E0" w14:textId="77777777" w:rsidR="002F6ACB" w:rsidRPr="003B5E0F" w:rsidRDefault="002F6ACB" w:rsidP="0056621F">
      <w:pPr>
        <w:numPr>
          <w:ilvl w:val="0"/>
          <w:numId w:val="8"/>
        </w:numPr>
        <w:spacing w:after="120" w:line="300" w:lineRule="auto"/>
        <w:jc w:val="both"/>
        <w:rPr>
          <w:lang w:val="sr-Cyrl-CS"/>
        </w:rPr>
      </w:pPr>
      <w:r w:rsidRPr="003B5E0F">
        <w:rPr>
          <w:lang w:val="sr-Cyrl-CS"/>
        </w:rPr>
        <w:t xml:space="preserve">Марлон Ф, </w:t>
      </w:r>
      <w:r w:rsidRPr="003B5E0F">
        <w:rPr>
          <w:b/>
          <w:lang w:val="sr-Cyrl-CS"/>
        </w:rPr>
        <w:t>Обрадовић В,</w:t>
      </w:r>
      <w:r w:rsidRPr="003B5E0F">
        <w:rPr>
          <w:lang w:val="sr-Cyrl-CS"/>
        </w:rPr>
        <w:t xml:space="preserve"> "Водич за финансирање заштићених подручја",  Програм Уједињених нација за развој, Београд, 2015.</w:t>
      </w:r>
    </w:p>
    <w:p w14:paraId="742DB7F0" w14:textId="77777777" w:rsidR="002F6ACB" w:rsidRPr="003B5E0F" w:rsidRDefault="002F6ACB" w:rsidP="0056621F">
      <w:pPr>
        <w:numPr>
          <w:ilvl w:val="0"/>
          <w:numId w:val="8"/>
        </w:numPr>
        <w:spacing w:after="120" w:line="300" w:lineRule="auto"/>
        <w:jc w:val="both"/>
        <w:rPr>
          <w:lang w:val="sr-Cyrl-CS"/>
        </w:rPr>
      </w:pPr>
      <w:r w:rsidRPr="003B5E0F">
        <w:rPr>
          <w:lang w:val="sr-Cyrl-CS"/>
        </w:rPr>
        <w:t xml:space="preserve">Петровић Д, Михић М, </w:t>
      </w:r>
      <w:r w:rsidRPr="003B5E0F">
        <w:rPr>
          <w:b/>
          <w:lang w:val="sr-Cyrl-CS"/>
        </w:rPr>
        <w:t>Обрадовић В</w:t>
      </w:r>
      <w:r w:rsidRPr="003B5E0F">
        <w:rPr>
          <w:lang w:val="sr-Cyrl-CS"/>
        </w:rPr>
        <w:t>, "Управљање пројектима и инвестицијама", "Менаџмент и организација", (уредник Јашко, О.), Факултет организационих наука, Београд, ISBN 978-86-7680-298-2, 2014, стр. 53-91.</w:t>
      </w:r>
    </w:p>
    <w:p w14:paraId="18F665BB" w14:textId="77777777" w:rsidR="002F6ACB" w:rsidRPr="003B5E0F" w:rsidRDefault="002F6ACB" w:rsidP="0056621F">
      <w:pPr>
        <w:numPr>
          <w:ilvl w:val="0"/>
          <w:numId w:val="8"/>
        </w:numPr>
        <w:spacing w:after="120" w:line="300" w:lineRule="auto"/>
        <w:jc w:val="both"/>
        <w:rPr>
          <w:lang w:val="sr-Cyrl-CS"/>
        </w:rPr>
      </w:pPr>
      <w:r w:rsidRPr="003B5E0F">
        <w:rPr>
          <w:lang w:val="sr-Cyrl-CS"/>
        </w:rPr>
        <w:lastRenderedPageBreak/>
        <w:t xml:space="preserve">Петровић Д, Михић М, </w:t>
      </w:r>
      <w:r w:rsidRPr="003B5E0F">
        <w:rPr>
          <w:b/>
          <w:lang w:val="sr-Cyrl-CS"/>
        </w:rPr>
        <w:t>Обрадовић В</w:t>
      </w:r>
      <w:r w:rsidRPr="003B5E0F">
        <w:rPr>
          <w:lang w:val="sr-Cyrl-CS"/>
        </w:rPr>
        <w:t>, "Управљање пројектима", "Менаџмент и организација", (уредник Јашко, О.), Факултет организационих наука, Београд, ISBN 978-86-7680-297-5, 2014, стр. 61-100.</w:t>
      </w:r>
    </w:p>
    <w:p w14:paraId="70C5C801" w14:textId="77777777" w:rsidR="006C02AD" w:rsidRPr="003B5E0F" w:rsidRDefault="006C02AD" w:rsidP="0056621F">
      <w:pPr>
        <w:numPr>
          <w:ilvl w:val="0"/>
          <w:numId w:val="8"/>
        </w:numPr>
        <w:spacing w:after="120" w:line="300" w:lineRule="auto"/>
        <w:jc w:val="both"/>
        <w:rPr>
          <w:lang w:val="sr-Cyrl-RS"/>
        </w:rPr>
      </w:pPr>
      <w:r w:rsidRPr="003B5E0F">
        <w:rPr>
          <w:lang w:val="sr-Cyrl-RS"/>
        </w:rPr>
        <w:t>Смернице за годишње оперативно планирање Владе Републике Србије, Београд, 2007.</w:t>
      </w:r>
    </w:p>
    <w:p w14:paraId="261E54DD" w14:textId="5C4D5D91" w:rsidR="006C02AD" w:rsidRDefault="006C02AD" w:rsidP="001B2913">
      <w:pPr>
        <w:numPr>
          <w:ilvl w:val="0"/>
          <w:numId w:val="8"/>
        </w:numPr>
        <w:spacing w:after="120" w:line="300" w:lineRule="auto"/>
        <w:jc w:val="both"/>
        <w:rPr>
          <w:lang w:val="sr-Cyrl-CS"/>
        </w:rPr>
      </w:pPr>
      <w:r w:rsidRPr="003B5E0F">
        <w:rPr>
          <w:lang w:val="sr-Cyrl-CS"/>
        </w:rPr>
        <w:t xml:space="preserve">Јовановић П, Петровић Д, Михић М, </w:t>
      </w:r>
      <w:r w:rsidRPr="003B5E0F">
        <w:rPr>
          <w:b/>
          <w:bCs/>
          <w:lang w:val="sr-Cyrl-CS"/>
        </w:rPr>
        <w:t>Обрадовић В</w:t>
      </w:r>
      <w:r w:rsidRPr="003B5E0F">
        <w:rPr>
          <w:lang w:val="sr-Cyrl-CS"/>
        </w:rPr>
        <w:t>, Методолошки приручник за управљање пројектима у „Колубара-Метал” д.о.о, Удружење за управљање пројектима Србије - YUPMA, Београд, 2007.</w:t>
      </w:r>
    </w:p>
    <w:p w14:paraId="1F0B6EAD" w14:textId="51AF242E" w:rsidR="008C346A" w:rsidRDefault="008C346A" w:rsidP="008C346A">
      <w:pPr>
        <w:spacing w:after="120" w:line="300" w:lineRule="auto"/>
        <w:jc w:val="both"/>
        <w:rPr>
          <w:lang w:val="sr-Cyrl-CS"/>
        </w:rPr>
      </w:pPr>
    </w:p>
    <w:p w14:paraId="470BE86E" w14:textId="77777777" w:rsidR="00790536" w:rsidRDefault="00790536" w:rsidP="008C346A">
      <w:pPr>
        <w:spacing w:after="120" w:line="300" w:lineRule="auto"/>
        <w:jc w:val="both"/>
        <w:rPr>
          <w:lang w:val="sr-Cyrl-CS"/>
        </w:rPr>
      </w:pPr>
    </w:p>
    <w:p w14:paraId="4B9C6AF7" w14:textId="238D6D52" w:rsidR="008C346A" w:rsidRDefault="008C346A" w:rsidP="008C346A">
      <w:pPr>
        <w:pStyle w:val="Naslov1"/>
      </w:pPr>
      <w:r>
        <w:t>Приказ одабраних радова кандидата</w:t>
      </w:r>
    </w:p>
    <w:p w14:paraId="03A7A69A" w14:textId="77777777" w:rsidR="00790536" w:rsidRPr="00790536" w:rsidRDefault="00790536" w:rsidP="00790536">
      <w:pPr>
        <w:rPr>
          <w:lang w:val="sr-Cyrl-RS"/>
        </w:rPr>
      </w:pPr>
    </w:p>
    <w:p w14:paraId="56647CEB" w14:textId="1E77CDB3" w:rsidR="00790536" w:rsidRDefault="00790536" w:rsidP="00FB61E3">
      <w:pPr>
        <w:pStyle w:val="Naslov2"/>
      </w:pPr>
      <w:r>
        <w:t>Завршни радови</w:t>
      </w:r>
    </w:p>
    <w:p w14:paraId="5BA97117" w14:textId="77777777" w:rsidR="005F0851" w:rsidRPr="005F0851" w:rsidRDefault="005F0851" w:rsidP="005F0851">
      <w:pPr>
        <w:pStyle w:val="Teloteksta"/>
        <w:spacing w:after="120" w:line="300" w:lineRule="auto"/>
        <w:rPr>
          <w:rFonts w:ascii="Times New Roman" w:hAnsi="Times New Roman"/>
          <w:lang w:val="sr-Cyrl-RS"/>
        </w:rPr>
      </w:pPr>
      <w:r w:rsidRPr="005F0851">
        <w:rPr>
          <w:rFonts w:ascii="Times New Roman" w:hAnsi="Times New Roman"/>
          <w:lang w:val="sr-Cyrl-RS"/>
        </w:rPr>
        <w:t>„Модел управљања променама применом методологије пројектног менаџмента“, докторска дисертација, Универзитет у Београду Факултет организационих наука, Београд, 2010.</w:t>
      </w:r>
    </w:p>
    <w:p w14:paraId="0E64541A" w14:textId="77777777" w:rsidR="005F0851" w:rsidRPr="005F0851" w:rsidRDefault="005F0851" w:rsidP="005F0851">
      <w:pPr>
        <w:pStyle w:val="Teloteksta"/>
        <w:spacing w:after="120" w:line="300" w:lineRule="auto"/>
        <w:rPr>
          <w:rFonts w:ascii="Times New Roman" w:hAnsi="Times New Roman"/>
          <w:lang w:val="sr-Cyrl-RS"/>
        </w:rPr>
      </w:pPr>
      <w:r w:rsidRPr="005F0851">
        <w:rPr>
          <w:rFonts w:ascii="Times New Roman" w:hAnsi="Times New Roman"/>
          <w:lang w:val="sr-Cyrl-RS"/>
        </w:rPr>
        <w:t xml:space="preserve">Промене су неминовност која се може игнорисати али се никако не може негирати. Савремене организације, уколико желе да опстану на сцени, морају се непрестано прилагођавати спољашњим и управљати унутрашњим променама. Сврха овог рада је да да нови модел за управљање променама који ће омогућити организацијама да брже, боље, лакше, ефикасније и ефективније креирају и спроводе промене које ће им омогућити опстанак.  У раду је спроведено секундарно истраживање литературе и елабориран је велики број постојећих модела за управљање променама. На основу идентификованог проблема да је промена све више, а организације и даље недовољно добро управљају променама, креиран је нов модел за управљање променама заснован на методологији пројектног менаџмента. Модел је детаљно разрађен и проверен налазима наменски дизајнираног емпиријског истраживања. Теоријска основа и емпиријски резултати показују да су промене саставни део сваке савремене организације. Такође, велики број организација користи различите методологије пројектног менаџмента. Анализа резултата истраживања указује на то да организације које пројектни менаџмент у свом пословању боље управљају променама. Модел који је приказан у овом раду предвиђа и формирање посебних организационих структура чији би основни задатак био подршка процесу промена. У раду се предлаже и креирање нове менаџерске генерације, тј. развој менаџера специјализованих за управљање променама. Овај рад представља оригинални научни допринос у пољу интеграције две специјализоване менаџмент дисциплине. Иако постоји велики </w:t>
      </w:r>
      <w:r w:rsidRPr="005F0851">
        <w:rPr>
          <w:rFonts w:ascii="Times New Roman" w:hAnsi="Times New Roman"/>
          <w:lang w:val="sr-Cyrl-RS"/>
        </w:rPr>
        <w:lastRenderedPageBreak/>
        <w:t>број различитих модела за управљање променама, ниједан од њих није на системски и научно потврђен начин повезао управљање променама и пројектни менаџмент, тј. дао модел за управљање променама који је у свом највећем делу заснован на методологијама пројектног менаџмента и на тај начин омогућити ефикасније управљање правим променама.</w:t>
      </w:r>
    </w:p>
    <w:p w14:paraId="39FB2DA1" w14:textId="77777777" w:rsidR="005F0851" w:rsidRPr="000E7E87" w:rsidRDefault="005F0851" w:rsidP="005F0851">
      <w:pPr>
        <w:jc w:val="both"/>
        <w:rPr>
          <w:rFonts w:ascii="Calibri" w:hAnsi="Calibri"/>
          <w:lang w:val="sr-Cyrl-CS"/>
        </w:rPr>
      </w:pPr>
    </w:p>
    <w:p w14:paraId="751B1F32" w14:textId="77777777" w:rsidR="00FB61E3" w:rsidRPr="00FB61E3" w:rsidRDefault="00FB61E3" w:rsidP="00FB61E3">
      <w:pPr>
        <w:rPr>
          <w:lang w:val="sr-Cyrl-RS"/>
        </w:rPr>
      </w:pPr>
    </w:p>
    <w:p w14:paraId="682800D8" w14:textId="025CCB42" w:rsidR="00790536" w:rsidRDefault="00FB61E3" w:rsidP="00FB61E3">
      <w:pPr>
        <w:pStyle w:val="Naslov2"/>
      </w:pPr>
      <w:r w:rsidRPr="00FB61E3">
        <w:t>Анализа</w:t>
      </w:r>
      <w:r>
        <w:t xml:space="preserve"> одабраних научних радова п</w:t>
      </w:r>
      <w:r w:rsidR="00025089" w:rsidRPr="00025089">
        <w:t>осле избора у звање ванредног професора</w:t>
      </w:r>
    </w:p>
    <w:p w14:paraId="7C1F0EFE" w14:textId="77777777" w:rsidR="009D535C" w:rsidRDefault="009D535C" w:rsidP="009D535C">
      <w:pPr>
        <w:rPr>
          <w:lang w:val="sr-Cyrl-RS"/>
        </w:rPr>
      </w:pPr>
    </w:p>
    <w:p w14:paraId="4E8F1AF0" w14:textId="77777777" w:rsidR="009D535C" w:rsidRDefault="009D535C" w:rsidP="00814A78">
      <w:pPr>
        <w:pStyle w:val="Teloteksta"/>
        <w:spacing w:after="120" w:line="300" w:lineRule="auto"/>
        <w:rPr>
          <w:rFonts w:ascii="Times New Roman" w:hAnsi="Times New Roman"/>
          <w:lang w:val="sr-Cyrl"/>
        </w:rPr>
      </w:pPr>
      <w:r w:rsidRPr="00F93448">
        <w:rPr>
          <w:rFonts w:ascii="Times New Roman" w:hAnsi="Times New Roman"/>
          <w:lang w:val="sr-Cyrl-RS"/>
        </w:rPr>
        <w:t>Рад „</w:t>
      </w:r>
      <w:r w:rsidRPr="00F93448">
        <w:rPr>
          <w:rFonts w:ascii="Times New Roman" w:hAnsi="Times New Roman"/>
          <w:i/>
          <w:iCs/>
        </w:rPr>
        <w:t>Project Management and Sustainability: Playing Trick or Treat with the Planet</w:t>
      </w:r>
      <w:r w:rsidRPr="00F93448">
        <w:rPr>
          <w:rFonts w:ascii="Times New Roman" w:hAnsi="Times New Roman"/>
          <w:lang w:val="sr-Cyrl-RS"/>
        </w:rPr>
        <w:t xml:space="preserve">„ полази од чињенице да </w:t>
      </w:r>
      <w:r w:rsidRPr="00F93448">
        <w:rPr>
          <w:rFonts w:ascii="Times New Roman" w:hAnsi="Times New Roman"/>
          <w:lang w:val="sr-Cyrl"/>
        </w:rPr>
        <w:t>укључивање друштвених, еколошких и економских димензија одрживости у различите аспекте живота и пословања пружа гаранцију за нашу будућност. Организације су показале велики интерес за укључивање одрживости у управљачке концепте, како на стратешком, тако и на оперативном нивоу. Стратегије одрживог пословања се примењују кроз пројекте, што је последњих година довело до великог интересовања за истраживање могућности интегрисања димензија одрживости у управљање пројектима. У намери да допринесе бољем разумевању одрживог управљања пројектима, овај рад испитује да ли методологије за управљање пројектима, примењене у различитим секторима, подржавају увођење димензија одрживости. Такође, у раду се истражује ниво интеграције димензија одрживости у групе процеса управљања пројектима. С обзиром да укључивање одрживости у управљање пројектима поставља бројне изазове пред пројектног менаџера, овај рад испитује потребна знања и вештине за одрживо управљање пројектима у различитим секторима. У циљу истраживања, спроведено је емпиријско истраживање у организацијама јавног и приватног сектора које су пројектно оријентисане. Резултати истраживања показују да примена методологија за управљање пројектима подржава увођење димензија одрживости, посебно друштвеног аспекта, без обзира на сектор, јер су процеси у пројектима којима се управља помоћу одређене методологије у складу са друштвеним елементима одрживости. У јавном сектору је приметан недостатак знања о значењу и димензијама одрживости, па је сходно томе, присутна хитна потреба да пројектни менаџери стекну знања и вештине које се односе на одрживо управљање пројектима.</w:t>
      </w:r>
    </w:p>
    <w:p w14:paraId="78EEF835" w14:textId="77777777" w:rsidR="00DF089D" w:rsidRPr="00F93448" w:rsidRDefault="00DF089D" w:rsidP="00814A78">
      <w:pPr>
        <w:pStyle w:val="Teloteksta"/>
        <w:spacing w:after="120" w:line="300" w:lineRule="auto"/>
        <w:rPr>
          <w:rFonts w:ascii="Times New Roman" w:hAnsi="Times New Roman"/>
          <w:lang w:val="sr-Cyrl-RS"/>
        </w:rPr>
      </w:pPr>
    </w:p>
    <w:p w14:paraId="3CEE5302" w14:textId="7A07538A" w:rsidR="005F0851" w:rsidRDefault="009F3DE3" w:rsidP="00814A78">
      <w:pPr>
        <w:pStyle w:val="Teloteksta"/>
        <w:spacing w:after="120" w:line="300" w:lineRule="auto"/>
        <w:rPr>
          <w:rFonts w:ascii="Times New Roman" w:hAnsi="Times New Roman"/>
        </w:rPr>
      </w:pPr>
      <w:proofErr w:type="spellStart"/>
      <w:r w:rsidRPr="00F93448">
        <w:rPr>
          <w:rFonts w:ascii="Times New Roman" w:hAnsi="Times New Roman"/>
        </w:rPr>
        <w:t>Рад</w:t>
      </w:r>
      <w:proofErr w:type="spellEnd"/>
      <w:r w:rsidRPr="00F93448">
        <w:rPr>
          <w:rFonts w:ascii="Times New Roman" w:hAnsi="Times New Roman"/>
          <w:i/>
          <w:iCs/>
        </w:rPr>
        <w:t xml:space="preserve"> „The integration of social capital and knowledge management – The key challenge for international development and cooperation projects of nonprofit organizations“</w:t>
      </w:r>
      <w:r w:rsidR="00806B99" w:rsidRPr="00F93448">
        <w:rPr>
          <w:rFonts w:ascii="Times New Roman" w:hAnsi="Times New Roman"/>
          <w:i/>
          <w:iCs/>
        </w:rPr>
        <w:t xml:space="preserve"> </w:t>
      </w:r>
      <w:r w:rsidR="00810832" w:rsidRPr="00F93448">
        <w:rPr>
          <w:rFonts w:ascii="Times New Roman" w:hAnsi="Times New Roman"/>
          <w:lang w:val="sr-Cyrl"/>
        </w:rPr>
        <w:t>указује на значај и улогу н</w:t>
      </w:r>
      <w:r w:rsidR="009509C7" w:rsidRPr="00F93448">
        <w:rPr>
          <w:rFonts w:ascii="Times New Roman" w:hAnsi="Times New Roman"/>
          <w:lang w:val="sr-Cyrl"/>
        </w:rPr>
        <w:t>епрофитн</w:t>
      </w:r>
      <w:r w:rsidR="00810832" w:rsidRPr="00F93448">
        <w:rPr>
          <w:rFonts w:ascii="Times New Roman" w:hAnsi="Times New Roman"/>
          <w:lang w:val="sr-Cyrl"/>
        </w:rPr>
        <w:t>их</w:t>
      </w:r>
      <w:r w:rsidR="009509C7" w:rsidRPr="00F93448">
        <w:rPr>
          <w:rFonts w:ascii="Times New Roman" w:hAnsi="Times New Roman"/>
          <w:lang w:val="sr-Cyrl"/>
        </w:rPr>
        <w:t xml:space="preserve"> и невладин</w:t>
      </w:r>
      <w:r w:rsidR="00810832" w:rsidRPr="00F93448">
        <w:rPr>
          <w:rFonts w:ascii="Times New Roman" w:hAnsi="Times New Roman"/>
          <w:lang w:val="sr-Cyrl"/>
        </w:rPr>
        <w:t>их</w:t>
      </w:r>
      <w:r w:rsidR="009509C7" w:rsidRPr="00F93448">
        <w:rPr>
          <w:rFonts w:ascii="Times New Roman" w:hAnsi="Times New Roman"/>
          <w:lang w:val="sr-Cyrl"/>
        </w:rPr>
        <w:t xml:space="preserve"> организациј</w:t>
      </w:r>
      <w:r w:rsidR="00810832" w:rsidRPr="00F93448">
        <w:rPr>
          <w:rFonts w:ascii="Times New Roman" w:hAnsi="Times New Roman"/>
          <w:lang w:val="sr-Cyrl"/>
        </w:rPr>
        <w:t>а</w:t>
      </w:r>
      <w:r w:rsidR="009509C7" w:rsidRPr="00F93448">
        <w:rPr>
          <w:rFonts w:ascii="Times New Roman" w:hAnsi="Times New Roman"/>
          <w:lang w:val="sr-Cyrl"/>
        </w:rPr>
        <w:t xml:space="preserve"> </w:t>
      </w:r>
      <w:r w:rsidR="0034232A" w:rsidRPr="00F93448">
        <w:rPr>
          <w:rFonts w:ascii="Times New Roman" w:hAnsi="Times New Roman"/>
          <w:lang w:val="sr-Cyrl"/>
        </w:rPr>
        <w:t xml:space="preserve">(НВО) </w:t>
      </w:r>
      <w:r w:rsidR="00810832" w:rsidRPr="00F93448">
        <w:rPr>
          <w:rFonts w:ascii="Times New Roman" w:hAnsi="Times New Roman"/>
          <w:lang w:val="sr-Cyrl"/>
        </w:rPr>
        <w:t xml:space="preserve">у </w:t>
      </w:r>
      <w:r w:rsidR="009509C7" w:rsidRPr="00F93448">
        <w:rPr>
          <w:rFonts w:ascii="Times New Roman" w:hAnsi="Times New Roman"/>
          <w:lang w:val="sr-Cyrl"/>
        </w:rPr>
        <w:lastRenderedPageBreak/>
        <w:t>међународно</w:t>
      </w:r>
      <w:r w:rsidR="009509C7" w:rsidRPr="00F93448">
        <w:rPr>
          <w:rFonts w:ascii="Times New Roman" w:hAnsi="Times New Roman"/>
          <w:lang w:val="sr-Cyrl-RS"/>
        </w:rPr>
        <w:t>м развоју</w:t>
      </w:r>
      <w:r w:rsidR="00DA2E2A" w:rsidRPr="00F93448">
        <w:rPr>
          <w:rFonts w:ascii="Times New Roman" w:hAnsi="Times New Roman"/>
          <w:lang w:val="sr-Cyrl-RS"/>
        </w:rPr>
        <w:t xml:space="preserve">, коју имају </w:t>
      </w:r>
      <w:r w:rsidR="00CA0F27" w:rsidRPr="00F93448">
        <w:rPr>
          <w:rFonts w:ascii="Times New Roman" w:hAnsi="Times New Roman"/>
          <w:lang w:val="sr-Cyrl-RS"/>
        </w:rPr>
        <w:t xml:space="preserve">спроводећи пројекте чија вредност </w:t>
      </w:r>
      <w:r w:rsidR="00C1414E" w:rsidRPr="00F93448">
        <w:rPr>
          <w:rFonts w:ascii="Times New Roman" w:hAnsi="Times New Roman"/>
          <w:lang w:val="sr-Cyrl-RS"/>
        </w:rPr>
        <w:t>подразумева</w:t>
      </w:r>
      <w:r w:rsidR="00CA0F27" w:rsidRPr="00F93448">
        <w:rPr>
          <w:rFonts w:ascii="Times New Roman" w:hAnsi="Times New Roman"/>
          <w:lang w:val="sr-Cyrl-RS"/>
        </w:rPr>
        <w:t xml:space="preserve">  </w:t>
      </w:r>
      <w:r w:rsidR="005D23E5" w:rsidRPr="00F93448">
        <w:rPr>
          <w:rFonts w:ascii="Times New Roman" w:hAnsi="Times New Roman"/>
          <w:lang w:val="sr-Cyrl-RS"/>
        </w:rPr>
        <w:t xml:space="preserve">милијарде </w:t>
      </w:r>
      <w:r w:rsidR="00CA0F27" w:rsidRPr="00F93448">
        <w:rPr>
          <w:rFonts w:ascii="Times New Roman" w:hAnsi="Times New Roman"/>
          <w:lang w:val="sr-Cyrl-RS"/>
        </w:rPr>
        <w:t>долара годишње</w:t>
      </w:r>
      <w:r w:rsidR="00806B99" w:rsidRPr="00F93448">
        <w:rPr>
          <w:rFonts w:ascii="Times New Roman" w:hAnsi="Times New Roman"/>
          <w:lang w:val="sr-Cyrl-RS"/>
        </w:rPr>
        <w:t xml:space="preserve">. </w:t>
      </w:r>
      <w:r w:rsidR="0034232A" w:rsidRPr="00F93448">
        <w:rPr>
          <w:rFonts w:ascii="Times New Roman" w:hAnsi="Times New Roman"/>
          <w:lang w:val="sr-Cyrl-RS"/>
        </w:rPr>
        <w:t xml:space="preserve">Као и </w:t>
      </w:r>
      <w:r w:rsidR="007A4F26" w:rsidRPr="00F93448">
        <w:rPr>
          <w:rFonts w:ascii="Times New Roman" w:hAnsi="Times New Roman"/>
          <w:lang w:val="sr-Cyrl-RS"/>
        </w:rPr>
        <w:t>друге</w:t>
      </w:r>
      <w:r w:rsidR="0034232A" w:rsidRPr="00F93448">
        <w:rPr>
          <w:rFonts w:ascii="Times New Roman" w:hAnsi="Times New Roman"/>
          <w:lang w:val="sr-Cyrl-RS"/>
        </w:rPr>
        <w:t xml:space="preserve"> организациј</w:t>
      </w:r>
      <w:r w:rsidR="007A4F26" w:rsidRPr="00F93448">
        <w:rPr>
          <w:rFonts w:ascii="Times New Roman" w:hAnsi="Times New Roman"/>
          <w:lang w:val="sr-Cyrl-RS"/>
        </w:rPr>
        <w:t>е</w:t>
      </w:r>
      <w:r w:rsidR="0034232A" w:rsidRPr="00F93448">
        <w:rPr>
          <w:rFonts w:ascii="Times New Roman" w:hAnsi="Times New Roman"/>
          <w:lang w:val="sr-Cyrl-RS"/>
        </w:rPr>
        <w:t xml:space="preserve"> које спроводе пројекте</w:t>
      </w:r>
      <w:r w:rsidR="007A4F26" w:rsidRPr="00F93448">
        <w:rPr>
          <w:rFonts w:ascii="Times New Roman" w:hAnsi="Times New Roman"/>
          <w:lang w:val="sr-Cyrl-RS"/>
        </w:rPr>
        <w:t xml:space="preserve"> и</w:t>
      </w:r>
      <w:r w:rsidR="00806B99" w:rsidRPr="00F93448">
        <w:rPr>
          <w:rFonts w:ascii="Times New Roman" w:hAnsi="Times New Roman"/>
          <w:lang w:val="sr-Cyrl-RS"/>
        </w:rPr>
        <w:t xml:space="preserve"> </w:t>
      </w:r>
      <w:r w:rsidR="0034232A" w:rsidRPr="00F93448">
        <w:rPr>
          <w:rFonts w:ascii="Times New Roman" w:hAnsi="Times New Roman"/>
          <w:lang w:val="sr-Cyrl-RS"/>
        </w:rPr>
        <w:t>НВО</w:t>
      </w:r>
      <w:r w:rsidR="00276C2D" w:rsidRPr="00F93448">
        <w:rPr>
          <w:rFonts w:ascii="Times New Roman" w:hAnsi="Times New Roman"/>
          <w:lang w:val="sr-Cyrl-RS"/>
        </w:rPr>
        <w:t>-е</w:t>
      </w:r>
      <w:r w:rsidR="0034232A" w:rsidRPr="00F93448">
        <w:rPr>
          <w:rFonts w:ascii="Times New Roman" w:hAnsi="Times New Roman"/>
          <w:lang w:val="sr-Cyrl-RS"/>
        </w:rPr>
        <w:t xml:space="preserve"> за међународни развој</w:t>
      </w:r>
      <w:r w:rsidR="00806B99" w:rsidRPr="00F93448">
        <w:rPr>
          <w:rFonts w:ascii="Times New Roman" w:hAnsi="Times New Roman"/>
        </w:rPr>
        <w:t xml:space="preserve"> </w:t>
      </w:r>
      <w:r w:rsidR="00A84623" w:rsidRPr="00F93448">
        <w:rPr>
          <w:rFonts w:ascii="Times New Roman" w:hAnsi="Times New Roman"/>
          <w:lang w:val="sr-Cyrl-RS"/>
        </w:rPr>
        <w:t>не испуњавају увек очекив</w:t>
      </w:r>
      <w:r w:rsidR="007A4F26" w:rsidRPr="00F93448">
        <w:rPr>
          <w:rFonts w:ascii="Times New Roman" w:hAnsi="Times New Roman"/>
          <w:lang w:val="sr-Cyrl-RS"/>
        </w:rPr>
        <w:t>ања свих заинтересованих страна, испоруком лоших резултата</w:t>
      </w:r>
      <w:r w:rsidR="00806B99" w:rsidRPr="00F93448">
        <w:rPr>
          <w:rFonts w:ascii="Times New Roman" w:hAnsi="Times New Roman"/>
        </w:rPr>
        <w:t xml:space="preserve">. </w:t>
      </w:r>
      <w:r w:rsidR="009045B5" w:rsidRPr="00F93448">
        <w:rPr>
          <w:rFonts w:ascii="Times New Roman" w:hAnsi="Times New Roman"/>
          <w:lang w:val="sr-Cyrl-RS"/>
        </w:rPr>
        <w:t xml:space="preserve">Недостатак управљања или лоше управљање </w:t>
      </w:r>
      <w:r w:rsidR="004C07E8" w:rsidRPr="00F93448">
        <w:rPr>
          <w:rFonts w:ascii="Times New Roman" w:hAnsi="Times New Roman"/>
          <w:lang w:val="sr-Cyrl-RS"/>
        </w:rPr>
        <w:t xml:space="preserve">друштвеним везама и ресурсима знања идентификовани су као највећи изазови невладиних организација за идентификацију </w:t>
      </w:r>
      <w:r w:rsidR="009949F8" w:rsidRPr="00F93448">
        <w:rPr>
          <w:rFonts w:ascii="Times New Roman" w:hAnsi="Times New Roman"/>
          <w:lang w:val="sr-Cyrl-RS"/>
        </w:rPr>
        <w:t xml:space="preserve">осетљивих и </w:t>
      </w:r>
      <w:r w:rsidR="004C07E8" w:rsidRPr="00F93448">
        <w:rPr>
          <w:rFonts w:ascii="Times New Roman" w:hAnsi="Times New Roman"/>
          <w:lang w:val="sr-Cyrl-RS"/>
        </w:rPr>
        <w:t>угрожен</w:t>
      </w:r>
      <w:r w:rsidR="009949F8" w:rsidRPr="00F93448">
        <w:rPr>
          <w:rFonts w:ascii="Times New Roman" w:hAnsi="Times New Roman"/>
          <w:lang w:val="sr-Cyrl-RS"/>
        </w:rPr>
        <w:t xml:space="preserve">их група </w:t>
      </w:r>
      <w:r w:rsidR="004C07E8" w:rsidRPr="00F93448">
        <w:rPr>
          <w:rFonts w:ascii="Times New Roman" w:hAnsi="Times New Roman"/>
          <w:lang w:val="sr-Cyrl-RS"/>
        </w:rPr>
        <w:t xml:space="preserve">корисника. </w:t>
      </w:r>
      <w:r w:rsidR="009949F8" w:rsidRPr="00F93448">
        <w:rPr>
          <w:rFonts w:ascii="Times New Roman" w:hAnsi="Times New Roman"/>
          <w:lang w:val="sr-Cyrl-RS"/>
        </w:rPr>
        <w:t>У раду се истражује</w:t>
      </w:r>
      <w:r w:rsidR="004C07E8" w:rsidRPr="00F93448">
        <w:rPr>
          <w:rFonts w:ascii="Times New Roman" w:hAnsi="Times New Roman"/>
          <w:lang w:val="sr-Cyrl-RS"/>
        </w:rPr>
        <w:t xml:space="preserve"> социјални капитал и систем</w:t>
      </w:r>
      <w:r w:rsidR="009949F8" w:rsidRPr="00F93448">
        <w:rPr>
          <w:rFonts w:ascii="Times New Roman" w:hAnsi="Times New Roman"/>
          <w:lang w:val="sr-Cyrl-RS"/>
        </w:rPr>
        <w:t>и</w:t>
      </w:r>
      <w:r w:rsidR="004C07E8" w:rsidRPr="00F93448">
        <w:rPr>
          <w:rFonts w:ascii="Times New Roman" w:hAnsi="Times New Roman"/>
          <w:lang w:val="sr-Cyrl-RS"/>
        </w:rPr>
        <w:t xml:space="preserve"> управљања знањем НВО</w:t>
      </w:r>
      <w:r w:rsidR="007F49FF" w:rsidRPr="00F93448">
        <w:rPr>
          <w:rFonts w:ascii="Times New Roman" w:hAnsi="Times New Roman"/>
          <w:lang w:val="sr-Cyrl-RS"/>
        </w:rPr>
        <w:t>-а</w:t>
      </w:r>
      <w:r w:rsidR="004C07E8" w:rsidRPr="00F93448">
        <w:rPr>
          <w:rFonts w:ascii="Times New Roman" w:hAnsi="Times New Roman"/>
          <w:lang w:val="sr-Cyrl-RS"/>
        </w:rPr>
        <w:t xml:space="preserve"> </w:t>
      </w:r>
      <w:r w:rsidR="007F49FF" w:rsidRPr="00F93448">
        <w:rPr>
          <w:rFonts w:ascii="Times New Roman" w:hAnsi="Times New Roman"/>
          <w:lang w:val="sr-Cyrl-RS"/>
        </w:rPr>
        <w:t xml:space="preserve">у циљу предлагања </w:t>
      </w:r>
      <w:r w:rsidR="004C07E8" w:rsidRPr="00F93448">
        <w:rPr>
          <w:rFonts w:ascii="Times New Roman" w:hAnsi="Times New Roman"/>
          <w:lang w:val="sr-Cyrl-RS"/>
        </w:rPr>
        <w:t>интегрисан</w:t>
      </w:r>
      <w:r w:rsidR="007F49FF" w:rsidRPr="00F93448">
        <w:rPr>
          <w:rFonts w:ascii="Times New Roman" w:hAnsi="Times New Roman"/>
          <w:lang w:val="sr-Cyrl-RS"/>
        </w:rPr>
        <w:t>ог</w:t>
      </w:r>
      <w:r w:rsidR="004C07E8" w:rsidRPr="00F93448">
        <w:rPr>
          <w:rFonts w:ascii="Times New Roman" w:hAnsi="Times New Roman"/>
          <w:lang w:val="sr-Cyrl-RS"/>
        </w:rPr>
        <w:t xml:space="preserve"> модел</w:t>
      </w:r>
      <w:r w:rsidR="007F49FF" w:rsidRPr="00F93448">
        <w:rPr>
          <w:rFonts w:ascii="Times New Roman" w:hAnsi="Times New Roman"/>
          <w:lang w:val="sr-Cyrl-RS"/>
        </w:rPr>
        <w:t>а</w:t>
      </w:r>
      <w:r w:rsidR="004C07E8" w:rsidRPr="00F93448">
        <w:rPr>
          <w:rFonts w:ascii="Times New Roman" w:hAnsi="Times New Roman"/>
          <w:lang w:val="sr-Cyrl-RS"/>
        </w:rPr>
        <w:t xml:space="preserve"> за оптимизацију управљања пројектима </w:t>
      </w:r>
      <w:r w:rsidR="00BE416A" w:rsidRPr="00F93448">
        <w:rPr>
          <w:rFonts w:ascii="Times New Roman" w:hAnsi="Times New Roman"/>
          <w:lang w:val="sr-Cyrl-RS"/>
        </w:rPr>
        <w:t>међународног развоја у</w:t>
      </w:r>
      <w:r w:rsidR="004C07E8" w:rsidRPr="00F93448">
        <w:rPr>
          <w:rFonts w:ascii="Times New Roman" w:hAnsi="Times New Roman"/>
          <w:lang w:val="sr-Cyrl-RS"/>
        </w:rPr>
        <w:t xml:space="preserve"> НВО-а кроз друштвене </w:t>
      </w:r>
      <w:r w:rsidR="00BE416A" w:rsidRPr="00F93448">
        <w:rPr>
          <w:rFonts w:ascii="Times New Roman" w:hAnsi="Times New Roman"/>
          <w:lang w:val="sr-Cyrl-RS"/>
        </w:rPr>
        <w:t xml:space="preserve">(социјалне) </w:t>
      </w:r>
      <w:r w:rsidR="004C07E8" w:rsidRPr="00F93448">
        <w:rPr>
          <w:rFonts w:ascii="Times New Roman" w:hAnsi="Times New Roman"/>
          <w:lang w:val="sr-Cyrl-RS"/>
        </w:rPr>
        <w:t xml:space="preserve">ресурсе уграђене у организационе структуре. </w:t>
      </w:r>
      <w:r w:rsidR="00FB015A" w:rsidRPr="00F93448">
        <w:rPr>
          <w:rFonts w:ascii="Times New Roman" w:hAnsi="Times New Roman"/>
          <w:lang w:val="sr-Cyrl-RS"/>
        </w:rPr>
        <w:t>Предложени и</w:t>
      </w:r>
      <w:r w:rsidR="004C07E8" w:rsidRPr="00F93448">
        <w:rPr>
          <w:rFonts w:ascii="Times New Roman" w:hAnsi="Times New Roman"/>
          <w:lang w:val="sr-Cyrl-RS"/>
        </w:rPr>
        <w:t xml:space="preserve">нтегрисани модел омогућава ангажовање више заинтересованих страна у свим фазама животног циклуса пројекта, градећи културу одговорности и поштовања. </w:t>
      </w:r>
      <w:r w:rsidR="00D36B4C" w:rsidRPr="00F93448">
        <w:rPr>
          <w:rFonts w:ascii="Times New Roman" w:hAnsi="Times New Roman"/>
          <w:lang w:val="sr-Cyrl-RS"/>
        </w:rPr>
        <w:t xml:space="preserve">Предложени </w:t>
      </w:r>
      <w:r w:rsidR="004C07E8" w:rsidRPr="00F93448">
        <w:rPr>
          <w:rFonts w:ascii="Times New Roman" w:hAnsi="Times New Roman"/>
          <w:lang w:val="sr-Cyrl-RS"/>
        </w:rPr>
        <w:t>модел такође помаже у промовисању паметних и флексибилних решења за „</w:t>
      </w:r>
      <w:r w:rsidR="00FB015A" w:rsidRPr="00F93448">
        <w:rPr>
          <w:rFonts w:ascii="Times New Roman" w:hAnsi="Times New Roman"/>
          <w:lang w:val="sr-Cyrl-RS"/>
        </w:rPr>
        <w:t>велике</w:t>
      </w:r>
      <w:r w:rsidR="004C07E8" w:rsidRPr="00F93448">
        <w:rPr>
          <w:rFonts w:ascii="Times New Roman" w:hAnsi="Times New Roman"/>
          <w:lang w:val="sr-Cyrl-RS"/>
        </w:rPr>
        <w:t xml:space="preserve">“ проблеме са којима се пројекти </w:t>
      </w:r>
      <w:r w:rsidR="00FB015A" w:rsidRPr="00F93448">
        <w:rPr>
          <w:rFonts w:ascii="Times New Roman" w:hAnsi="Times New Roman"/>
          <w:lang w:val="sr-Cyrl-RS"/>
        </w:rPr>
        <w:t xml:space="preserve">међународног развоја </w:t>
      </w:r>
      <w:r w:rsidR="004C07E8" w:rsidRPr="00F93448">
        <w:rPr>
          <w:rFonts w:ascii="Times New Roman" w:hAnsi="Times New Roman"/>
          <w:lang w:val="sr-Cyrl-RS"/>
        </w:rPr>
        <w:t>често суочавају, као и благовременом прилагођавању проме</w:t>
      </w:r>
      <w:r w:rsidR="00FB015A" w:rsidRPr="00F93448">
        <w:rPr>
          <w:rFonts w:ascii="Times New Roman" w:hAnsi="Times New Roman"/>
          <w:lang w:val="sr-Cyrl-RS"/>
        </w:rPr>
        <w:t>нљивим</w:t>
      </w:r>
      <w:r w:rsidR="004C07E8" w:rsidRPr="00F93448">
        <w:rPr>
          <w:rFonts w:ascii="Times New Roman" w:hAnsi="Times New Roman"/>
          <w:lang w:val="sr-Cyrl-RS"/>
        </w:rPr>
        <w:t xml:space="preserve"> околностима и непредвиђеним или изазовним догађајима.</w:t>
      </w:r>
      <w:r w:rsidR="00806B99" w:rsidRPr="00F93448">
        <w:rPr>
          <w:rFonts w:ascii="Times New Roman" w:hAnsi="Times New Roman"/>
        </w:rPr>
        <w:t xml:space="preserve"> </w:t>
      </w:r>
    </w:p>
    <w:p w14:paraId="74A3518F" w14:textId="77777777" w:rsidR="00DF089D" w:rsidRPr="00F93448" w:rsidRDefault="00DF089D" w:rsidP="00814A78">
      <w:pPr>
        <w:pStyle w:val="Teloteksta"/>
        <w:spacing w:after="120" w:line="300" w:lineRule="auto"/>
        <w:rPr>
          <w:rFonts w:ascii="Times New Roman" w:hAnsi="Times New Roman"/>
          <w:lang w:val="sr-Cyrl-RS"/>
        </w:rPr>
      </w:pPr>
    </w:p>
    <w:p w14:paraId="55D5D1B1" w14:textId="04FE9DF8" w:rsidR="009F3DE3" w:rsidRDefault="009F3DE3" w:rsidP="00814A78">
      <w:pPr>
        <w:spacing w:after="120" w:line="300" w:lineRule="auto"/>
        <w:jc w:val="both"/>
        <w:rPr>
          <w:lang w:val="sr-Cyrl-RS"/>
        </w:rPr>
      </w:pPr>
      <w:r w:rsidRPr="00F93448">
        <w:rPr>
          <w:lang w:val="sr-Cyrl-RS"/>
        </w:rPr>
        <w:t>Циљ рада</w:t>
      </w:r>
      <w:r w:rsidRPr="00F93448">
        <w:t xml:space="preserve"> </w:t>
      </w:r>
      <w:r w:rsidRPr="00F93448">
        <w:rPr>
          <w:lang w:val="sr-Cyrl-RS"/>
        </w:rPr>
        <w:t>„</w:t>
      </w:r>
      <w:r w:rsidRPr="00F93448">
        <w:rPr>
          <w:i/>
          <w:iCs/>
        </w:rPr>
        <w:t>Examining the relationship between social capital and knowledge usage in the nonprofit industry</w:t>
      </w:r>
      <w:r w:rsidRPr="00F93448">
        <w:rPr>
          <w:lang w:val="sr-Cyrl-RS"/>
        </w:rPr>
        <w:t>“ био је да истражи везу између социјалног капитала и употребе знања, кроз предуслове уграђене у унутрашње и спољне друштвене везе неопходне за примену знања. Методологија коришћена у овом раду подразумевала је деск истраживање, анкетно истраживање које је спроведено у 215 непрофитних организација из Европске уније и Западног Балкана, које спроводе пројекте међународног и локалног развоја, као и структуирани интервју. Резултати показују да су непрофитне организације склоније везама које долазе интерно од појединаца сличних релационих, когнитивних карактеристика, док спољни социјални капитал и структурне карактеристике представљају поље које би требало даље истра</w:t>
      </w:r>
      <w:r w:rsidR="00EB4E3F" w:rsidRPr="00F93448">
        <w:rPr>
          <w:lang w:val="sr-Cyrl-RS"/>
        </w:rPr>
        <w:t>ж</w:t>
      </w:r>
      <w:r w:rsidRPr="00F93448">
        <w:rPr>
          <w:lang w:val="sr-Cyrl-RS"/>
        </w:rPr>
        <w:t xml:space="preserve">ивати и развијати у контексту употребе знања. Овај рад емпиријски потврђује однос између социјалног капитала и употребе знања у непрофитним </w:t>
      </w:r>
      <w:r w:rsidRPr="005710AD">
        <w:rPr>
          <w:lang w:val="sr-Cyrl-RS"/>
        </w:rPr>
        <w:t xml:space="preserve">организацијама, што је једна од ретких студија те врсте у непрофитној индустрији и истраживањима управљања социјалним капиталом и знањем. </w:t>
      </w:r>
    </w:p>
    <w:p w14:paraId="260D9128" w14:textId="77777777" w:rsidR="00DF089D" w:rsidRPr="005710AD" w:rsidRDefault="00DF089D" w:rsidP="00814A78">
      <w:pPr>
        <w:spacing w:after="120" w:line="300" w:lineRule="auto"/>
        <w:jc w:val="both"/>
        <w:rPr>
          <w:lang w:val="sr-Cyrl-RS"/>
        </w:rPr>
      </w:pPr>
    </w:p>
    <w:p w14:paraId="10BCA3F3" w14:textId="77777777" w:rsidR="00814A78" w:rsidRDefault="00814A78" w:rsidP="00814A78">
      <w:pPr>
        <w:autoSpaceDE w:val="0"/>
        <w:autoSpaceDN w:val="0"/>
        <w:adjustRightInd w:val="0"/>
        <w:spacing w:after="120" w:line="300" w:lineRule="auto"/>
        <w:jc w:val="both"/>
        <w:rPr>
          <w:lang w:val="sr-Cyrl-RS"/>
        </w:rPr>
      </w:pPr>
      <w:r w:rsidRPr="005710AD">
        <w:rPr>
          <w:lang w:val="sr-Cyrl-RS"/>
        </w:rPr>
        <w:t>Рад „</w:t>
      </w:r>
      <w:proofErr w:type="spellStart"/>
      <w:r w:rsidRPr="005710AD">
        <w:rPr>
          <w:rFonts w:eastAsiaTheme="minorHAnsi"/>
          <w:i/>
          <w:iCs/>
          <w:color w:val="000000"/>
          <w:lang w:val="sr-Cyrl-RS"/>
        </w:rPr>
        <w:t>Sustainability</w:t>
      </w:r>
      <w:proofErr w:type="spellEnd"/>
      <w:r w:rsidRPr="005710AD">
        <w:rPr>
          <w:rFonts w:eastAsiaTheme="minorHAnsi"/>
          <w:i/>
          <w:iCs/>
          <w:color w:val="000000"/>
          <w:lang w:val="sr-Cyrl-RS"/>
        </w:rPr>
        <w:t xml:space="preserve"> and </w:t>
      </w:r>
      <w:proofErr w:type="spellStart"/>
      <w:r w:rsidRPr="005710AD">
        <w:rPr>
          <w:rFonts w:eastAsiaTheme="minorHAnsi"/>
          <w:i/>
          <w:iCs/>
          <w:color w:val="000000"/>
          <w:lang w:val="sr-Cyrl-RS"/>
        </w:rPr>
        <w:t>Agility</w:t>
      </w:r>
      <w:proofErr w:type="spellEnd"/>
      <w:r w:rsidRPr="005710AD">
        <w:rPr>
          <w:rFonts w:eastAsiaTheme="minorHAnsi"/>
          <w:i/>
          <w:iCs/>
          <w:color w:val="000000"/>
          <w:lang w:val="sr-Cyrl-RS"/>
        </w:rPr>
        <w:t xml:space="preserve"> </w:t>
      </w:r>
      <w:proofErr w:type="spellStart"/>
      <w:r w:rsidRPr="005710AD">
        <w:rPr>
          <w:rFonts w:eastAsiaTheme="minorHAnsi"/>
          <w:i/>
          <w:iCs/>
          <w:color w:val="000000"/>
          <w:lang w:val="sr-Cyrl-RS"/>
        </w:rPr>
        <w:t>in</w:t>
      </w:r>
      <w:proofErr w:type="spellEnd"/>
      <w:r w:rsidRPr="005710AD">
        <w:rPr>
          <w:rFonts w:eastAsiaTheme="minorHAnsi"/>
          <w:i/>
          <w:iCs/>
          <w:color w:val="000000"/>
          <w:lang w:val="sr-Cyrl-RS"/>
        </w:rPr>
        <w:t xml:space="preserve"> Project Management: </w:t>
      </w:r>
      <w:proofErr w:type="spellStart"/>
      <w:r w:rsidRPr="005710AD">
        <w:rPr>
          <w:rFonts w:eastAsiaTheme="minorHAnsi"/>
          <w:i/>
          <w:iCs/>
          <w:color w:val="000000"/>
          <w:lang w:val="sr-Cyrl-RS"/>
        </w:rPr>
        <w:t>Contradictory</w:t>
      </w:r>
      <w:proofErr w:type="spellEnd"/>
      <w:r w:rsidRPr="005710AD">
        <w:rPr>
          <w:rFonts w:eastAsiaTheme="minorHAnsi"/>
          <w:i/>
          <w:iCs/>
          <w:color w:val="000000"/>
          <w:lang w:val="sr-Cyrl-RS"/>
        </w:rPr>
        <w:t xml:space="preserve"> </w:t>
      </w:r>
      <w:proofErr w:type="spellStart"/>
      <w:r w:rsidRPr="005710AD">
        <w:rPr>
          <w:rFonts w:eastAsiaTheme="minorHAnsi"/>
          <w:i/>
          <w:iCs/>
          <w:color w:val="000000"/>
          <w:lang w:val="sr-Cyrl-RS"/>
        </w:rPr>
        <w:t>or</w:t>
      </w:r>
      <w:proofErr w:type="spellEnd"/>
      <w:r w:rsidRPr="005710AD">
        <w:rPr>
          <w:rFonts w:eastAsiaTheme="minorHAnsi"/>
          <w:i/>
          <w:iCs/>
          <w:color w:val="000000"/>
          <w:lang w:val="sr-Cyrl-RS"/>
        </w:rPr>
        <w:t xml:space="preserve"> </w:t>
      </w:r>
      <w:proofErr w:type="spellStart"/>
      <w:r w:rsidRPr="005710AD">
        <w:rPr>
          <w:rFonts w:eastAsiaTheme="minorHAnsi"/>
          <w:i/>
          <w:iCs/>
          <w:color w:val="000000"/>
          <w:lang w:val="sr-Cyrl-RS"/>
        </w:rPr>
        <w:t>Complementary</w:t>
      </w:r>
      <w:proofErr w:type="spellEnd"/>
      <w:r w:rsidRPr="005710AD">
        <w:rPr>
          <w:rFonts w:eastAsiaTheme="minorHAnsi"/>
          <w:color w:val="000000"/>
          <w:lang w:val="sr-Cyrl-RS"/>
        </w:rPr>
        <w:t xml:space="preserve">?“ </w:t>
      </w:r>
      <w:proofErr w:type="spellStart"/>
      <w:r w:rsidRPr="005710AD">
        <w:rPr>
          <w:lang w:val="sr-Cyrl-RS"/>
        </w:rPr>
        <w:t>aнализира</w:t>
      </w:r>
      <w:proofErr w:type="spellEnd"/>
      <w:r w:rsidRPr="005710AD">
        <w:rPr>
          <w:lang w:val="sr-Cyrl-RS"/>
        </w:rPr>
        <w:t xml:space="preserve"> нове могућности за одрживо управљање пројектима узимајући у обзир савремену теорију и праксу, као и будуће трендове управљања. Један од главних циљева 21. века је постизање одрживог развоја. Одрживост као концепт присутан је и на нивоу друштва и на пословном нивоу,</w:t>
      </w:r>
      <w:r w:rsidRPr="005710AD">
        <w:rPr>
          <w:lang w:val="sr-Latn-RS"/>
        </w:rPr>
        <w:t xml:space="preserve"> </w:t>
      </w:r>
      <w:r w:rsidRPr="005710AD">
        <w:rPr>
          <w:lang w:val="sr-Cyrl-RS"/>
        </w:rPr>
        <w:t xml:space="preserve">тако да је фокус </w:t>
      </w:r>
      <w:r w:rsidRPr="005710AD">
        <w:rPr>
          <w:lang w:val="sr-Cyrl-RS"/>
        </w:rPr>
        <w:lastRenderedPageBreak/>
        <w:t>истраживача у све већој мери усмерен на интеграцију управљања пројектима и одрживости. Поред тога,</w:t>
      </w:r>
      <w:r w:rsidRPr="005710AD">
        <w:rPr>
          <w:lang w:val="sr-Latn-RS"/>
        </w:rPr>
        <w:t xml:space="preserve"> </w:t>
      </w:r>
      <w:r w:rsidRPr="005710AD">
        <w:rPr>
          <w:lang w:val="sr-Cyrl-RS"/>
        </w:rPr>
        <w:t xml:space="preserve"> сваки пројекат тежи стварању вредности и мора бити спреман на промене, што захтева агилност. На основу анализе елемената одрживог управљања пројектима и кључних елемената агилног управљања пројектима, закључак рада је да су одрживост и агилност комплементарни концепти који омогућавају пројектним менаџерима да ефективније и ефикасније управљају пројектима у динамичном окружењу, уважавајући друштво, економске циљеве и животну средину.</w:t>
      </w:r>
    </w:p>
    <w:p w14:paraId="4E13DD93" w14:textId="77777777" w:rsidR="00DF089D" w:rsidRPr="005710AD" w:rsidRDefault="00DF089D" w:rsidP="00814A78">
      <w:pPr>
        <w:autoSpaceDE w:val="0"/>
        <w:autoSpaceDN w:val="0"/>
        <w:adjustRightInd w:val="0"/>
        <w:spacing w:after="120" w:line="300" w:lineRule="auto"/>
        <w:jc w:val="both"/>
        <w:rPr>
          <w:color w:val="000000"/>
          <w:lang w:val="sr-Cyrl"/>
        </w:rPr>
      </w:pPr>
    </w:p>
    <w:p w14:paraId="7FA7D15D" w14:textId="77777777" w:rsidR="00F93448" w:rsidRDefault="00F93448" w:rsidP="00F93448">
      <w:pPr>
        <w:spacing w:after="120" w:line="300" w:lineRule="auto"/>
        <w:jc w:val="both"/>
        <w:rPr>
          <w:rFonts w:eastAsiaTheme="minorHAnsi"/>
          <w:lang w:val="sr-Cyrl-RS"/>
        </w:rPr>
      </w:pPr>
      <w:r w:rsidRPr="00F93448">
        <w:rPr>
          <w:rFonts w:eastAsiaTheme="minorHAnsi"/>
          <w:color w:val="000000"/>
          <w:lang w:val="sr-Cyrl-RS"/>
        </w:rPr>
        <w:t>Рад „</w:t>
      </w:r>
      <w:proofErr w:type="spellStart"/>
      <w:r w:rsidRPr="00F93448">
        <w:rPr>
          <w:rFonts w:eastAsiaTheme="minorHAnsi"/>
          <w:i/>
          <w:iCs/>
          <w:color w:val="000000"/>
          <w:lang w:val="sr-Cyrl-RS"/>
        </w:rPr>
        <w:t>Sustainability</w:t>
      </w:r>
      <w:proofErr w:type="spellEnd"/>
      <w:r w:rsidRPr="00F93448">
        <w:rPr>
          <w:rFonts w:eastAsiaTheme="minorHAnsi"/>
          <w:i/>
          <w:iCs/>
          <w:color w:val="000000"/>
          <w:lang w:val="sr-Cyrl-RS"/>
        </w:rPr>
        <w:t xml:space="preserve"> </w:t>
      </w:r>
      <w:proofErr w:type="spellStart"/>
      <w:r w:rsidRPr="00F93448">
        <w:rPr>
          <w:rFonts w:eastAsiaTheme="minorHAnsi"/>
          <w:i/>
          <w:iCs/>
          <w:color w:val="000000"/>
          <w:lang w:val="sr-Cyrl-RS"/>
        </w:rPr>
        <w:t>in</w:t>
      </w:r>
      <w:proofErr w:type="spellEnd"/>
      <w:r w:rsidRPr="00F93448">
        <w:rPr>
          <w:rFonts w:eastAsiaTheme="minorHAnsi"/>
          <w:i/>
          <w:iCs/>
          <w:color w:val="000000"/>
          <w:lang w:val="sr-Cyrl-RS"/>
        </w:rPr>
        <w:t xml:space="preserve"> </w:t>
      </w:r>
      <w:proofErr w:type="spellStart"/>
      <w:r w:rsidRPr="00F93448">
        <w:rPr>
          <w:rFonts w:eastAsiaTheme="minorHAnsi"/>
          <w:i/>
          <w:iCs/>
          <w:color w:val="000000"/>
          <w:lang w:val="sr-Cyrl-RS"/>
        </w:rPr>
        <w:t>project</w:t>
      </w:r>
      <w:proofErr w:type="spellEnd"/>
      <w:r w:rsidRPr="00F93448">
        <w:rPr>
          <w:rFonts w:eastAsiaTheme="minorHAnsi"/>
          <w:i/>
          <w:iCs/>
          <w:color w:val="000000"/>
          <w:lang w:val="sr-Cyrl-RS"/>
        </w:rPr>
        <w:t xml:space="preserve"> management: A </w:t>
      </w:r>
      <w:proofErr w:type="spellStart"/>
      <w:r w:rsidRPr="00F93448">
        <w:rPr>
          <w:rFonts w:eastAsiaTheme="minorHAnsi"/>
          <w:i/>
          <w:iCs/>
          <w:color w:val="000000"/>
          <w:lang w:val="sr-Cyrl-RS"/>
        </w:rPr>
        <w:t>project</w:t>
      </w:r>
      <w:proofErr w:type="spellEnd"/>
      <w:r w:rsidRPr="00F93448">
        <w:rPr>
          <w:rFonts w:eastAsiaTheme="minorHAnsi"/>
          <w:i/>
          <w:iCs/>
          <w:color w:val="000000"/>
          <w:lang w:val="sr-Cyrl-RS"/>
        </w:rPr>
        <w:t xml:space="preserve"> </w:t>
      </w:r>
      <w:proofErr w:type="spellStart"/>
      <w:r w:rsidRPr="00F93448">
        <w:rPr>
          <w:rFonts w:eastAsiaTheme="minorHAnsi"/>
          <w:i/>
          <w:iCs/>
          <w:color w:val="000000"/>
          <w:lang w:val="sr-Cyrl-RS"/>
        </w:rPr>
        <w:t>manager</w:t>
      </w:r>
      <w:proofErr w:type="spellEnd"/>
      <w:r w:rsidRPr="00F93448">
        <w:rPr>
          <w:rFonts w:eastAsiaTheme="minorHAnsi"/>
          <w:i/>
          <w:iCs/>
          <w:color w:val="000000"/>
          <w:lang w:val="sr-Cyrl-RS"/>
        </w:rPr>
        <w:t xml:space="preserve"> </w:t>
      </w:r>
      <w:proofErr w:type="spellStart"/>
      <w:r w:rsidRPr="00F93448">
        <w:rPr>
          <w:rFonts w:eastAsiaTheme="minorHAnsi"/>
          <w:i/>
          <w:iCs/>
          <w:color w:val="000000"/>
          <w:lang w:val="sr-Cyrl-RS"/>
        </w:rPr>
        <w:t>perspective</w:t>
      </w:r>
      <w:proofErr w:type="spellEnd"/>
      <w:r w:rsidRPr="00F93448">
        <w:rPr>
          <w:rFonts w:eastAsiaTheme="minorHAnsi"/>
          <w:i/>
          <w:iCs/>
          <w:color w:val="000000"/>
          <w:lang w:val="sr-Cyrl-RS"/>
        </w:rPr>
        <w:t>“</w:t>
      </w:r>
      <w:r w:rsidRPr="00F93448">
        <w:rPr>
          <w:rFonts w:eastAsiaTheme="minorHAnsi"/>
          <w:color w:val="000000"/>
          <w:lang w:val="sr-Cyrl-RS"/>
        </w:rPr>
        <w:t xml:space="preserve"> приказује концепт одрживог управљања пројектима и резултате емпиријског истраживања</w:t>
      </w:r>
      <w:r w:rsidRPr="00F93448">
        <w:rPr>
          <w:color w:val="000000"/>
          <w:lang w:val="sr-Cyrl"/>
        </w:rPr>
        <w:t xml:space="preserve"> која су показала у којој мери опште примењене методологије за управљање пројектима </w:t>
      </w:r>
      <w:r w:rsidRPr="00F93448">
        <w:rPr>
          <w:lang w:val="sr-Cyrl-RS"/>
        </w:rPr>
        <w:t>омогућавају одрживо управљање пројектима и, између осталог, који су то изазови са којима се суочавају пројектни менаџери код одрживог управљања.</w:t>
      </w:r>
      <w:r w:rsidRPr="00F93448">
        <w:rPr>
          <w:color w:val="000000"/>
          <w:lang w:val="sr-Cyrl"/>
        </w:rPr>
        <w:t xml:space="preserve"> </w:t>
      </w:r>
      <w:r w:rsidRPr="00F93448">
        <w:rPr>
          <w:rFonts w:eastAsiaTheme="minorHAnsi"/>
          <w:color w:val="000000"/>
          <w:lang w:val="sr-Cyrl-RS"/>
        </w:rPr>
        <w:t>Резултати истраживања показују да водеће методологије највише подржавају финансијску одрживост</w:t>
      </w:r>
      <w:r w:rsidRPr="00F93448">
        <w:rPr>
          <w:rFonts w:eastAsiaTheme="minorHAnsi"/>
          <w:lang w:val="sr-Cyrl-RS"/>
        </w:rPr>
        <w:t xml:space="preserve">. Такође, утврђено је да одрживо управљање посебно истиче значај </w:t>
      </w:r>
      <w:proofErr w:type="spellStart"/>
      <w:r w:rsidRPr="00F93448">
        <w:rPr>
          <w:rFonts w:eastAsiaTheme="minorHAnsi"/>
          <w:lang w:val="sr-Cyrl-RS"/>
        </w:rPr>
        <w:t>бихејвиористичких</w:t>
      </w:r>
      <w:proofErr w:type="spellEnd"/>
      <w:r w:rsidRPr="00F93448">
        <w:rPr>
          <w:rFonts w:eastAsiaTheme="minorHAnsi"/>
          <w:lang w:val="sr-Cyrl-RS"/>
        </w:rPr>
        <w:t xml:space="preserve"> компетенција у односу на контекстуалне и техничке компетенције пројектних менаџера, као и да су кључни изазови у примени одрживог управљања пројектима: интереси различитих заинтересованих страна, сарадња са клијентом и комуникација у фази покретања пројекта, као и недоследност унутрашњих процеса.</w:t>
      </w:r>
    </w:p>
    <w:p w14:paraId="00424EAE" w14:textId="77777777" w:rsidR="00DF089D" w:rsidRPr="00F93448" w:rsidRDefault="00DF089D" w:rsidP="00F93448">
      <w:pPr>
        <w:spacing w:after="120" w:line="300" w:lineRule="auto"/>
        <w:jc w:val="both"/>
        <w:rPr>
          <w:color w:val="000000"/>
          <w:lang w:val="sr-Cyrl"/>
        </w:rPr>
      </w:pPr>
    </w:p>
    <w:p w14:paraId="31D6D3AC" w14:textId="77777777" w:rsidR="0091195A" w:rsidRPr="00F33B62" w:rsidRDefault="0091195A" w:rsidP="00814A78">
      <w:pPr>
        <w:spacing w:after="120" w:line="300" w:lineRule="auto"/>
        <w:jc w:val="both"/>
        <w:rPr>
          <w:rFonts w:eastAsiaTheme="minorHAnsi"/>
          <w:sz w:val="23"/>
          <w:szCs w:val="23"/>
          <w:lang w:val="sr-Cyrl-RS"/>
        </w:rPr>
      </w:pPr>
      <w:r w:rsidRPr="00F93448">
        <w:rPr>
          <w:rFonts w:eastAsiaTheme="minorHAnsi"/>
          <w:color w:val="000000"/>
          <w:lang w:val="sr-Cyrl-RS"/>
        </w:rPr>
        <w:t>Књига</w:t>
      </w:r>
      <w:r w:rsidRPr="00F33B62">
        <w:rPr>
          <w:rFonts w:eastAsiaTheme="minorHAnsi"/>
          <w:color w:val="000000"/>
          <w:sz w:val="23"/>
          <w:szCs w:val="23"/>
          <w:lang w:val="sr-Cyrl-RS"/>
        </w:rPr>
        <w:t xml:space="preserve"> </w:t>
      </w:r>
      <w:proofErr w:type="spellStart"/>
      <w:r w:rsidRPr="00F33B62">
        <w:rPr>
          <w:rFonts w:eastAsiaTheme="minorHAnsi"/>
          <w:i/>
          <w:color w:val="000000"/>
          <w:sz w:val="23"/>
          <w:szCs w:val="23"/>
          <w:lang w:val="sr-Cyrl-RS"/>
        </w:rPr>
        <w:t>Cost-benefit</w:t>
      </w:r>
      <w:proofErr w:type="spellEnd"/>
      <w:r w:rsidRPr="00F33B62">
        <w:rPr>
          <w:rFonts w:eastAsiaTheme="minorHAnsi"/>
          <w:color w:val="000000"/>
          <w:sz w:val="23"/>
          <w:szCs w:val="23"/>
          <w:lang w:val="sr-Cyrl-RS"/>
        </w:rPr>
        <w:t xml:space="preserve"> анализа даје приказ научне оправданост концепта </w:t>
      </w:r>
      <w:proofErr w:type="spellStart"/>
      <w:r w:rsidRPr="00F33B62">
        <w:rPr>
          <w:rFonts w:eastAsiaTheme="minorHAnsi"/>
          <w:i/>
          <w:color w:val="000000"/>
          <w:sz w:val="23"/>
          <w:szCs w:val="23"/>
          <w:lang w:val="sr-Cyrl-RS"/>
        </w:rPr>
        <w:t>Cost-benefit</w:t>
      </w:r>
      <w:proofErr w:type="spellEnd"/>
      <w:r w:rsidRPr="00F33B62">
        <w:rPr>
          <w:rFonts w:eastAsiaTheme="minorHAnsi"/>
          <w:color w:val="000000"/>
          <w:sz w:val="23"/>
          <w:szCs w:val="23"/>
          <w:lang w:val="sr-Cyrl-RS"/>
        </w:rPr>
        <w:t xml:space="preserve"> анализа и основних принципа, са посебним освртом на примену </w:t>
      </w:r>
      <w:proofErr w:type="spellStart"/>
      <w:r w:rsidRPr="00F33B62">
        <w:rPr>
          <w:rFonts w:eastAsiaTheme="minorHAnsi"/>
          <w:i/>
          <w:color w:val="000000"/>
          <w:sz w:val="23"/>
          <w:szCs w:val="23"/>
          <w:lang w:val="sr-Cyrl-RS"/>
        </w:rPr>
        <w:t>Cost-benefit</w:t>
      </w:r>
      <w:proofErr w:type="spellEnd"/>
      <w:r w:rsidRPr="00F33B62">
        <w:rPr>
          <w:rFonts w:eastAsiaTheme="minorHAnsi"/>
          <w:color w:val="000000"/>
          <w:sz w:val="23"/>
          <w:szCs w:val="23"/>
          <w:lang w:val="sr-Cyrl-RS"/>
        </w:rPr>
        <w:t xml:space="preserve"> анализе у различитим областима привредног и друштвеног развоја. Описана је процедура примене ове анализе, са приказом конкретних корака примене и садржајем потребних анализа које треба спровести, истичући анализу изводљивости, финансијску анализу пројекта и друштвено-економску анализу која представља кључни елемент </w:t>
      </w:r>
      <w:proofErr w:type="spellStart"/>
      <w:r w:rsidRPr="00F33B62">
        <w:rPr>
          <w:rFonts w:eastAsiaTheme="minorHAnsi"/>
          <w:i/>
          <w:color w:val="000000"/>
          <w:sz w:val="23"/>
          <w:szCs w:val="23"/>
          <w:lang w:val="sr-Cyrl-RS"/>
        </w:rPr>
        <w:t>Cost-benefit</w:t>
      </w:r>
      <w:proofErr w:type="spellEnd"/>
      <w:r w:rsidRPr="00F33B62">
        <w:rPr>
          <w:rFonts w:eastAsiaTheme="minorHAnsi"/>
          <w:color w:val="000000"/>
          <w:sz w:val="23"/>
          <w:szCs w:val="23"/>
          <w:lang w:val="sr-Cyrl-RS"/>
        </w:rPr>
        <w:t xml:space="preserve"> анализе. Уз приказ примене анализе за пројекте који се финансирају фондовима Европске уније, као и примене анализе у складу са стратегијом </w:t>
      </w:r>
      <w:proofErr w:type="spellStart"/>
      <w:r w:rsidRPr="00F33B62">
        <w:rPr>
          <w:rFonts w:eastAsiaTheme="minorHAnsi"/>
          <w:i/>
          <w:color w:val="000000"/>
          <w:sz w:val="23"/>
          <w:szCs w:val="23"/>
          <w:lang w:val="sr-Cyrl-RS"/>
        </w:rPr>
        <w:t>Europe</w:t>
      </w:r>
      <w:proofErr w:type="spellEnd"/>
      <w:r w:rsidRPr="00F33B62">
        <w:rPr>
          <w:rFonts w:eastAsiaTheme="minorHAnsi"/>
          <w:i/>
          <w:color w:val="000000"/>
          <w:sz w:val="23"/>
          <w:szCs w:val="23"/>
          <w:lang w:val="sr-Cyrl-RS"/>
        </w:rPr>
        <w:t xml:space="preserve"> 2020</w:t>
      </w:r>
      <w:r w:rsidRPr="00F33B62">
        <w:rPr>
          <w:rFonts w:eastAsiaTheme="minorHAnsi"/>
          <w:color w:val="000000"/>
          <w:sz w:val="23"/>
          <w:szCs w:val="23"/>
          <w:lang w:val="sr-Cyrl-RS"/>
        </w:rPr>
        <w:t xml:space="preserve">, односно на инвестиционим пројектима за остваривање додатне вредности у односу на приоритете паметног, одрживог и </w:t>
      </w:r>
      <w:proofErr w:type="spellStart"/>
      <w:r w:rsidRPr="00F33B62">
        <w:rPr>
          <w:rFonts w:eastAsiaTheme="minorHAnsi"/>
          <w:color w:val="000000"/>
          <w:sz w:val="23"/>
          <w:szCs w:val="23"/>
          <w:lang w:val="sr-Cyrl-RS"/>
        </w:rPr>
        <w:t>инклузивног</w:t>
      </w:r>
      <w:proofErr w:type="spellEnd"/>
      <w:r w:rsidRPr="00F33B62">
        <w:rPr>
          <w:rFonts w:eastAsiaTheme="minorHAnsi"/>
          <w:color w:val="000000"/>
          <w:sz w:val="23"/>
          <w:szCs w:val="23"/>
          <w:lang w:val="sr-Cyrl-RS"/>
        </w:rPr>
        <w:t xml:space="preserve"> раста, потврђује се значај и актуелност </w:t>
      </w:r>
      <w:r w:rsidRPr="00F33B62">
        <w:rPr>
          <w:rFonts w:eastAsiaTheme="minorHAnsi"/>
          <w:sz w:val="23"/>
          <w:szCs w:val="23"/>
          <w:lang w:val="sr-Cyrl-RS"/>
        </w:rPr>
        <w:t xml:space="preserve">изучавања ове теме. </w:t>
      </w:r>
      <w:r w:rsidRPr="00F33B62">
        <w:rPr>
          <w:rFonts w:eastAsiaTheme="minorHAnsi"/>
          <w:color w:val="000000"/>
          <w:sz w:val="23"/>
          <w:szCs w:val="23"/>
          <w:lang w:val="sr-Cyrl-RS"/>
        </w:rPr>
        <w:t xml:space="preserve">Посебно је истакнут значај различитих учесника и критеријума за доношење  доношења инвестиционих одлука. У оквиру теоријског приказа сваког елемента анализе дато је и више различитих примера практичне примене. </w:t>
      </w:r>
      <w:r w:rsidRPr="00F33B62">
        <w:rPr>
          <w:rFonts w:eastAsiaTheme="minorHAnsi"/>
          <w:sz w:val="23"/>
          <w:szCs w:val="23"/>
          <w:lang w:val="sr-Cyrl-RS"/>
        </w:rPr>
        <w:t xml:space="preserve">Тема је приказана на иновативан начин, кроз синтезу различитих методолошких приступа, на основу чега се може закључити да поред циља да се читалац упозна са теоријском основом </w:t>
      </w:r>
      <w:proofErr w:type="spellStart"/>
      <w:r w:rsidRPr="00F33B62">
        <w:rPr>
          <w:rFonts w:eastAsiaTheme="minorHAnsi"/>
          <w:i/>
          <w:color w:val="000000"/>
          <w:sz w:val="23"/>
          <w:szCs w:val="23"/>
          <w:lang w:val="sr-Cyrl-RS"/>
        </w:rPr>
        <w:t>Cost-benefit</w:t>
      </w:r>
      <w:proofErr w:type="spellEnd"/>
      <w:r w:rsidRPr="00F33B62">
        <w:rPr>
          <w:rFonts w:eastAsiaTheme="minorHAnsi"/>
          <w:color w:val="000000"/>
          <w:sz w:val="23"/>
          <w:szCs w:val="23"/>
          <w:lang w:val="sr-Cyrl-RS"/>
        </w:rPr>
        <w:t xml:space="preserve"> анализе</w:t>
      </w:r>
      <w:r w:rsidRPr="00F33B62">
        <w:rPr>
          <w:rFonts w:eastAsiaTheme="minorHAnsi"/>
          <w:sz w:val="23"/>
          <w:szCs w:val="23"/>
          <w:lang w:val="sr-Cyrl-RS"/>
        </w:rPr>
        <w:t>, ова књига представља и практичан водич за самосталну примену овог концепта.</w:t>
      </w:r>
    </w:p>
    <w:p w14:paraId="13DBD6E4" w14:textId="77777777" w:rsidR="00DF089D" w:rsidRPr="00E927D3" w:rsidRDefault="00DF089D" w:rsidP="00814A78">
      <w:pPr>
        <w:spacing w:after="120" w:line="300" w:lineRule="auto"/>
        <w:jc w:val="both"/>
        <w:rPr>
          <w:rFonts w:eastAsiaTheme="minorHAnsi"/>
          <w:lang w:val="sr-Cyrl-RS"/>
        </w:rPr>
      </w:pPr>
    </w:p>
    <w:p w14:paraId="59DE8925" w14:textId="77777777" w:rsidR="0091195A" w:rsidRPr="00F93448" w:rsidRDefault="0091195A" w:rsidP="00814A78">
      <w:pPr>
        <w:pStyle w:val="Teloteksta"/>
        <w:spacing w:after="120" w:line="300" w:lineRule="auto"/>
        <w:rPr>
          <w:rFonts w:ascii="Times New Roman" w:hAnsi="Times New Roman"/>
          <w:lang w:val="sr-Cyrl-RS"/>
        </w:rPr>
      </w:pPr>
      <w:r w:rsidRPr="00E927D3">
        <w:rPr>
          <w:rFonts w:ascii="Times New Roman" w:hAnsi="Times New Roman"/>
          <w:lang w:val="sr-Cyrl-RS"/>
        </w:rPr>
        <w:t xml:space="preserve">Рад </w:t>
      </w:r>
      <w:r w:rsidRPr="00E927D3">
        <w:rPr>
          <w:rFonts w:ascii="Times New Roman" w:eastAsiaTheme="minorHAnsi" w:hAnsi="Times New Roman"/>
          <w:color w:val="000000"/>
          <w:lang w:val="sr-Cyrl-RS"/>
        </w:rPr>
        <w:t>“</w:t>
      </w:r>
      <w:proofErr w:type="spellStart"/>
      <w:r w:rsidRPr="00E927D3">
        <w:rPr>
          <w:rFonts w:ascii="Times New Roman" w:eastAsiaTheme="minorHAnsi" w:hAnsi="Times New Roman"/>
          <w:i/>
          <w:iCs/>
          <w:color w:val="000000"/>
          <w:lang w:val="sr-Cyrl-RS"/>
        </w:rPr>
        <w:t>Can</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we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do</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better</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Economic</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analysis</w:t>
      </w:r>
      <w:proofErr w:type="spellEnd"/>
      <w:r w:rsidRPr="00E927D3">
        <w:rPr>
          <w:rFonts w:ascii="Times New Roman" w:eastAsiaTheme="minorHAnsi" w:hAnsi="Times New Roman"/>
          <w:i/>
          <w:iCs/>
          <w:color w:val="000000"/>
          <w:lang w:val="sr-Cyrl-RS"/>
        </w:rPr>
        <w:t xml:space="preserve"> of </w:t>
      </w:r>
      <w:proofErr w:type="spellStart"/>
      <w:r w:rsidRPr="00E927D3">
        <w:rPr>
          <w:rFonts w:ascii="Times New Roman" w:eastAsiaTheme="minorHAnsi" w:hAnsi="Times New Roman"/>
          <w:i/>
          <w:iCs/>
          <w:color w:val="000000"/>
          <w:lang w:val="sr-Cyrl-RS"/>
        </w:rPr>
        <w:t>human</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resource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investment</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to</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improve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home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care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service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for</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the</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elderly</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in</w:t>
      </w:r>
      <w:proofErr w:type="spellEnd"/>
      <w:r w:rsidRPr="00E927D3">
        <w:rPr>
          <w:rFonts w:ascii="Times New Roman" w:eastAsiaTheme="minorHAnsi" w:hAnsi="Times New Roman"/>
          <w:i/>
          <w:iCs/>
          <w:color w:val="000000"/>
          <w:lang w:val="sr-Cyrl-RS"/>
        </w:rPr>
        <w:t xml:space="preserve"> </w:t>
      </w:r>
      <w:proofErr w:type="spellStart"/>
      <w:r w:rsidRPr="00E927D3">
        <w:rPr>
          <w:rFonts w:ascii="Times New Roman" w:eastAsiaTheme="minorHAnsi" w:hAnsi="Times New Roman"/>
          <w:i/>
          <w:iCs/>
          <w:color w:val="000000"/>
          <w:lang w:val="sr-Cyrl-RS"/>
        </w:rPr>
        <w:t>Serbia</w:t>
      </w:r>
      <w:proofErr w:type="spellEnd"/>
      <w:r w:rsidRPr="00E927D3">
        <w:rPr>
          <w:rFonts w:ascii="Times New Roman" w:eastAsiaTheme="minorHAnsi" w:hAnsi="Times New Roman"/>
          <w:color w:val="000000"/>
          <w:lang w:val="sr-Cyrl-RS"/>
        </w:rPr>
        <w:t xml:space="preserve">” </w:t>
      </w:r>
      <w:r w:rsidRPr="00E927D3">
        <w:rPr>
          <w:rFonts w:ascii="Times New Roman" w:hAnsi="Times New Roman"/>
          <w:lang w:val="sr-Cyrl-RS"/>
        </w:rPr>
        <w:t>се фокусира на анализу улагања у људске ресурсе за пружање услуге помоћ у кући за старија лица</w:t>
      </w:r>
      <w:r w:rsidRPr="00E927D3">
        <w:rPr>
          <w:rFonts w:ascii="Times New Roman" w:hAnsi="Times New Roman"/>
          <w:lang w:val="sr-Latn-RS"/>
        </w:rPr>
        <w:t xml:space="preserve">. </w:t>
      </w:r>
      <w:r w:rsidRPr="00E927D3">
        <w:rPr>
          <w:rFonts w:ascii="Times New Roman" w:hAnsi="Times New Roman"/>
          <w:lang w:val="sr-Cyrl-RS"/>
        </w:rPr>
        <w:t xml:space="preserve">Циљ рада је укаже на могућности и ефекте примене </w:t>
      </w:r>
      <w:proofErr w:type="spellStart"/>
      <w:r w:rsidRPr="00E927D3">
        <w:rPr>
          <w:rFonts w:ascii="Times New Roman" w:hAnsi="Times New Roman"/>
          <w:lang w:val="sr-Cyrl-RS"/>
        </w:rPr>
        <w:t>социо</w:t>
      </w:r>
      <w:proofErr w:type="spellEnd"/>
      <w:r w:rsidRPr="00E927D3">
        <w:rPr>
          <w:rFonts w:ascii="Times New Roman" w:hAnsi="Times New Roman"/>
          <w:lang w:val="sr-Cyrl-RS"/>
        </w:rPr>
        <w:t xml:space="preserve">-економске анализе на пројектима у овој области. У раду се </w:t>
      </w:r>
      <w:proofErr w:type="spellStart"/>
      <w:r w:rsidRPr="00E927D3">
        <w:rPr>
          <w:rFonts w:ascii="Times New Roman" w:hAnsi="Times New Roman"/>
          <w:lang w:val="sr-Cyrl-RS"/>
        </w:rPr>
        <w:t>се</w:t>
      </w:r>
      <w:proofErr w:type="spellEnd"/>
      <w:r w:rsidRPr="00E927D3">
        <w:rPr>
          <w:rFonts w:ascii="Times New Roman" w:hAnsi="Times New Roman"/>
          <w:lang w:val="sr-Cyrl-RS"/>
        </w:rPr>
        <w:t xml:space="preserve"> користе методе статистичке анализе за обраду података прикупљених емпиријским истраживањем, методе економске анализе и метод сценарија. Кључни резултати рада </w:t>
      </w:r>
      <w:proofErr w:type="spellStart"/>
      <w:r w:rsidRPr="00E927D3">
        <w:rPr>
          <w:rFonts w:ascii="Times New Roman" w:hAnsi="Times New Roman"/>
          <w:lang w:val="sr-Cyrl-RS"/>
        </w:rPr>
        <w:t>покузују</w:t>
      </w:r>
      <w:proofErr w:type="spellEnd"/>
      <w:r w:rsidRPr="00E927D3">
        <w:rPr>
          <w:rFonts w:ascii="Times New Roman" w:hAnsi="Times New Roman"/>
          <w:lang w:val="sr-Cyrl-RS"/>
        </w:rPr>
        <w:t xml:space="preserve"> предности комбиновања различитих метода за оцену оправданости </w:t>
      </w:r>
      <w:proofErr w:type="spellStart"/>
      <w:r w:rsidRPr="00E927D3">
        <w:rPr>
          <w:rFonts w:ascii="Times New Roman" w:hAnsi="Times New Roman"/>
          <w:lang w:val="sr-Cyrl-RS"/>
        </w:rPr>
        <w:t>порјеката</w:t>
      </w:r>
      <w:proofErr w:type="spellEnd"/>
      <w:r w:rsidRPr="00E927D3">
        <w:rPr>
          <w:rFonts w:ascii="Times New Roman" w:hAnsi="Times New Roman"/>
          <w:lang w:val="sr-Cyrl-RS"/>
        </w:rPr>
        <w:t xml:space="preserve">, и значај резултата </w:t>
      </w:r>
      <w:proofErr w:type="spellStart"/>
      <w:r w:rsidRPr="00E927D3">
        <w:rPr>
          <w:rFonts w:ascii="Times New Roman" w:hAnsi="Times New Roman"/>
          <w:lang w:val="sr-Cyrl-RS"/>
        </w:rPr>
        <w:t>социо</w:t>
      </w:r>
      <w:proofErr w:type="spellEnd"/>
      <w:r w:rsidRPr="00E927D3">
        <w:rPr>
          <w:rFonts w:ascii="Times New Roman" w:hAnsi="Times New Roman"/>
          <w:lang w:val="sr-Cyrl-RS"/>
        </w:rPr>
        <w:t>-економске анализе за доношење инвестиционих одлука које имају утицај на више група људи. Конкретно, рад приказује како се резултати статистичке и економске анализе могу користити за процену различитих сценарија и на тај начин прикупити информације за доношење одлука, како би се побољшало здравље и квалитет живота старијих и обезбедило трошење средстава на рационалан начин.</w:t>
      </w:r>
    </w:p>
    <w:p w14:paraId="3328732A" w14:textId="77777777" w:rsidR="0091195A" w:rsidRPr="009F3DE3" w:rsidRDefault="0091195A" w:rsidP="00E41342">
      <w:pPr>
        <w:spacing w:after="120" w:line="300" w:lineRule="auto"/>
        <w:jc w:val="both"/>
        <w:rPr>
          <w:lang w:val="sr-Cyrl-RS"/>
        </w:rPr>
      </w:pPr>
    </w:p>
    <w:p w14:paraId="561BF06E" w14:textId="77777777" w:rsidR="005F0851" w:rsidRPr="005F0851" w:rsidRDefault="005F0851" w:rsidP="005F0851">
      <w:pPr>
        <w:rPr>
          <w:lang w:val="sr-Cyrl-RS"/>
        </w:rPr>
      </w:pPr>
    </w:p>
    <w:p w14:paraId="60F8A8A8" w14:textId="68F02DC5" w:rsidR="00E160CE" w:rsidRPr="00790536" w:rsidRDefault="00E160CE" w:rsidP="00E160CE">
      <w:pPr>
        <w:pStyle w:val="Naslov2"/>
      </w:pPr>
      <w:r w:rsidRPr="00FB61E3">
        <w:t>Анализа</w:t>
      </w:r>
      <w:r>
        <w:t xml:space="preserve"> одабраних научних радова пр</w:t>
      </w:r>
      <w:r w:rsidRPr="00025089">
        <w:t>е избора у звање ванредног професора</w:t>
      </w:r>
    </w:p>
    <w:p w14:paraId="3630CFEC" w14:textId="77777777" w:rsidR="00A13CDC" w:rsidRDefault="00A13CDC" w:rsidP="005F0851">
      <w:pPr>
        <w:pStyle w:val="Teloteksta"/>
        <w:spacing w:after="120" w:line="300" w:lineRule="auto"/>
        <w:rPr>
          <w:rFonts w:asciiTheme="minorHAnsi" w:hAnsiTheme="minorHAnsi" w:cs="Arial"/>
          <w:lang w:val="sr-Cyrl-RS"/>
        </w:rPr>
      </w:pPr>
    </w:p>
    <w:p w14:paraId="1DF337C4" w14:textId="345B8602" w:rsidR="005F0851" w:rsidRPr="005F0851" w:rsidRDefault="005F0851" w:rsidP="005F0851">
      <w:pPr>
        <w:pStyle w:val="Teloteksta"/>
        <w:spacing w:after="120" w:line="300" w:lineRule="auto"/>
        <w:rPr>
          <w:rFonts w:cs="Arial"/>
          <w:lang w:val="sr-Cyrl-RS"/>
        </w:rPr>
      </w:pPr>
      <w:r w:rsidRPr="005F0851">
        <w:rPr>
          <w:rFonts w:cs="Arial"/>
          <w:lang w:val="sr-Cyrl-RS"/>
        </w:rPr>
        <w:t>Рад „</w:t>
      </w:r>
      <w:r w:rsidRPr="005F0851">
        <w:rPr>
          <w:rFonts w:cs="Arial"/>
          <w:i/>
          <w:lang w:val="sr-Cyrl-RS"/>
        </w:rPr>
        <w:t>Economic analysis of social services for the elderly in Serbia: Two sides of the same coin</w:t>
      </w:r>
      <w:r w:rsidRPr="005F0851">
        <w:rPr>
          <w:rFonts w:cs="Arial"/>
          <w:lang w:val="sr-Cyrl-RS"/>
        </w:rPr>
        <w:t xml:space="preserve">“ приказује примену Cost-Benefit анализе као једне од економских анализа за оцену инвестиција у области социјалне заштите за стара лица. Први део рада указује на потребу за анализом и евалуацијом инвестиција у услуге социјалне заштите за стара лица, док други део рада представља Cost-Benefit анализу две најзаступљеније услуге социјалне заштите за старе у Србији: услугу смештаја у </w:t>
      </w:r>
      <w:r w:rsidRPr="005F0851">
        <w:rPr>
          <w:rFonts w:ascii="Times New Roman" w:hAnsi="Times New Roman"/>
          <w:lang w:val="sr-Cyrl-RS"/>
        </w:rPr>
        <w:t>установу</w:t>
      </w:r>
      <w:r w:rsidRPr="005F0851">
        <w:rPr>
          <w:rFonts w:cs="Arial"/>
          <w:lang w:val="sr-Cyrl-RS"/>
        </w:rPr>
        <w:t xml:space="preserve"> социјалне заштите и услугу помоћ у кући.  Анализа је урађена на основу резултата емпиријског истраживања корисника услуга, након чега је дат компаративни приказ економске ефикасности претходно поменутих услуга. Након компаративног приказа услуга дате су препоруке за унапређење развоја и одрживости система социјалне заштите за стара лица у Србији.   </w:t>
      </w:r>
    </w:p>
    <w:p w14:paraId="16AF21FD" w14:textId="77777777" w:rsidR="005F0851" w:rsidRPr="005F0851" w:rsidRDefault="005F0851" w:rsidP="005F0851">
      <w:pPr>
        <w:jc w:val="both"/>
        <w:rPr>
          <w:rFonts w:cs="Arial"/>
          <w:lang w:val="sr-Cyrl-RS"/>
        </w:rPr>
      </w:pPr>
    </w:p>
    <w:p w14:paraId="57B79AD6" w14:textId="77777777" w:rsidR="005F0851" w:rsidRDefault="005F0851" w:rsidP="005F0851">
      <w:pPr>
        <w:pStyle w:val="Teloteksta"/>
        <w:spacing w:after="120" w:line="300" w:lineRule="auto"/>
        <w:rPr>
          <w:rFonts w:asciiTheme="minorHAnsi" w:hAnsiTheme="minorHAnsi" w:cs="Arial"/>
          <w:lang w:val="sr-Cyrl-RS"/>
        </w:rPr>
      </w:pPr>
      <w:r w:rsidRPr="005F0851">
        <w:rPr>
          <w:rFonts w:cs="Arial"/>
          <w:lang w:val="sr-Cyrl-RS"/>
        </w:rPr>
        <w:t xml:space="preserve">Основни циљ рада </w:t>
      </w:r>
      <w:r w:rsidRPr="005F0851">
        <w:rPr>
          <w:rFonts w:cs="Arial"/>
          <w:color w:val="000000"/>
          <w:lang w:val="sr-Cyrl-RS"/>
        </w:rPr>
        <w:t>“</w:t>
      </w:r>
      <w:r w:rsidRPr="005F0851">
        <w:rPr>
          <w:rFonts w:cs="Arial"/>
          <w:i/>
          <w:color w:val="000000"/>
          <w:lang w:val="sr-Cyrl-RS"/>
        </w:rPr>
        <w:t>Application and Importance of Cost-Benefit Analysis in Energy Efficiency Projects Implemented in Public Buildings: The Case of Serbia</w:t>
      </w:r>
      <w:r w:rsidRPr="005F0851">
        <w:rPr>
          <w:rFonts w:cs="Arial"/>
          <w:color w:val="000000"/>
          <w:lang w:val="sr-Cyrl-RS"/>
        </w:rPr>
        <w:t xml:space="preserve">” </w:t>
      </w:r>
      <w:r w:rsidRPr="005F0851">
        <w:rPr>
          <w:rFonts w:cs="Arial"/>
          <w:lang w:val="sr-Cyrl-RS"/>
        </w:rPr>
        <w:t xml:space="preserve">јесте да прикаже могућности примене </w:t>
      </w:r>
      <w:r w:rsidRPr="005F0851">
        <w:rPr>
          <w:rFonts w:cs="Arial"/>
          <w:i/>
          <w:iCs/>
          <w:lang w:val="sr-Cyrl-RS"/>
        </w:rPr>
        <w:t>Cost-Benefit</w:t>
      </w:r>
      <w:r w:rsidRPr="005F0851">
        <w:rPr>
          <w:rFonts w:cs="Arial"/>
          <w:lang w:val="sr-Cyrl-RS"/>
        </w:rPr>
        <w:t xml:space="preserve"> анализе у пројектима енергетске ефикасности у јавним зградама, као и да докаже хипотезу да </w:t>
      </w:r>
      <w:r w:rsidRPr="005F0851">
        <w:rPr>
          <w:rFonts w:cs="Arial"/>
          <w:i/>
          <w:lang w:val="sr-Cyrl-RS"/>
        </w:rPr>
        <w:t>Cost-Benefit</w:t>
      </w:r>
      <w:r w:rsidRPr="005F0851">
        <w:rPr>
          <w:rFonts w:cs="Arial"/>
          <w:lang w:val="sr-Cyrl-RS"/>
        </w:rPr>
        <w:t xml:space="preserve"> анализа доприноси унапређењу ефективности и ефикасности дате врсте пројеката. У раду су приказане основне карактеристике пројеката енергетске ефикасности у јавним </w:t>
      </w:r>
      <w:r w:rsidRPr="005F0851">
        <w:rPr>
          <w:rFonts w:cs="Arial"/>
          <w:lang w:val="sr-Cyrl-RS"/>
        </w:rPr>
        <w:lastRenderedPageBreak/>
        <w:t xml:space="preserve">зградама, као и теоријско и практично објашњење примене </w:t>
      </w:r>
      <w:r w:rsidRPr="005F0851">
        <w:rPr>
          <w:rFonts w:cs="Arial"/>
          <w:i/>
          <w:lang w:val="sr-Cyrl-RS"/>
        </w:rPr>
        <w:t>Cost-Benefit</w:t>
      </w:r>
      <w:r w:rsidRPr="005F0851">
        <w:rPr>
          <w:rFonts w:cs="Arial"/>
          <w:lang w:val="sr-Cyrl-RS"/>
        </w:rPr>
        <w:t xml:space="preserve"> анализе у разматраној области. Будући да се пројекти енергетске ефикасности у јавним зградама реализују у склопу ширег портфолиа сличних пројеката и да је за њихову реализацију потребно издвојити значајна финансијска средства, друштвена заједница често може бити заинтересована за остваривање максималних како економских, тако и неекономских користи. У раду се настоји доказати да </w:t>
      </w:r>
      <w:r w:rsidRPr="005F0851">
        <w:rPr>
          <w:rFonts w:cs="Arial"/>
          <w:i/>
          <w:lang w:val="sr-Cyrl-RS"/>
        </w:rPr>
        <w:t>Cost-Benefit</w:t>
      </w:r>
      <w:r w:rsidRPr="005F0851">
        <w:rPr>
          <w:rFonts w:cs="Arial"/>
          <w:lang w:val="sr-Cyrl-RS"/>
        </w:rPr>
        <w:t xml:space="preserve"> анализа може помоћи приликом одабира пројеката за реализацију у склопу ширег портфолиа пројеката енергетске ефикасности у јавним зградама. Ову тезу је могуће доказати истицањем значаја неекономских користи и трошкова који настају реализацијом поменутог типа пројеката. Уз то, приказана је и практична провера ове тезе на примеру реализације више десетина милиона долара вредног портфолиа пројеката енергетске ефикасности у јавним зградама под називом </w:t>
      </w:r>
      <w:r w:rsidRPr="005F0851">
        <w:rPr>
          <w:rFonts w:cs="Arial"/>
          <w:i/>
          <w:lang w:val="sr-Cyrl-RS"/>
        </w:rPr>
        <w:t>Serbian Energy Efficiency Project</w:t>
      </w:r>
      <w:r w:rsidRPr="005F0851">
        <w:rPr>
          <w:rFonts w:cs="Arial"/>
          <w:lang w:val="sr-Cyrl-RS"/>
        </w:rPr>
        <w:t xml:space="preserve">. У раду се закључује да је помоћу </w:t>
      </w:r>
      <w:r w:rsidRPr="005F0851">
        <w:rPr>
          <w:rFonts w:cs="Arial"/>
          <w:i/>
          <w:lang w:val="sr-Cyrl-RS"/>
        </w:rPr>
        <w:t>Cost-Benefit</w:t>
      </w:r>
      <w:r w:rsidRPr="005F0851">
        <w:rPr>
          <w:rFonts w:cs="Arial"/>
          <w:lang w:val="sr-Cyrl-RS"/>
        </w:rPr>
        <w:t xml:space="preserve"> анализе могуће успешно оценити и управљати пројектима овог типа у правцу остваривања максималних користи за друштвену заједницу.</w:t>
      </w:r>
    </w:p>
    <w:p w14:paraId="32842B84" w14:textId="77777777" w:rsidR="00D519F5" w:rsidRPr="00D519F5" w:rsidRDefault="00D519F5" w:rsidP="005F0851">
      <w:pPr>
        <w:pStyle w:val="Teloteksta"/>
        <w:spacing w:after="120" w:line="300" w:lineRule="auto"/>
        <w:rPr>
          <w:rFonts w:asciiTheme="minorHAnsi" w:hAnsiTheme="minorHAnsi" w:cs="Arial"/>
          <w:lang w:val="sr-Cyrl-RS"/>
        </w:rPr>
      </w:pPr>
    </w:p>
    <w:p w14:paraId="39BBD8DD" w14:textId="77777777" w:rsidR="005F0851" w:rsidRDefault="005F0851" w:rsidP="005F0851">
      <w:pPr>
        <w:pStyle w:val="Teloteksta"/>
        <w:spacing w:after="120" w:line="300" w:lineRule="auto"/>
        <w:rPr>
          <w:rFonts w:asciiTheme="minorHAnsi" w:hAnsiTheme="minorHAnsi" w:cs="Arial"/>
          <w:lang w:val="sr-Cyrl-RS"/>
        </w:rPr>
      </w:pPr>
      <w:r w:rsidRPr="005F0851">
        <w:rPr>
          <w:rFonts w:cs="Arial"/>
          <w:lang w:val="sr-Cyrl-RS"/>
        </w:rPr>
        <w:t xml:space="preserve">Рад </w:t>
      </w:r>
      <w:r w:rsidRPr="005F0851">
        <w:rPr>
          <w:rFonts w:cs="Arial"/>
          <w:color w:val="000000"/>
          <w:lang w:val="sr-Cyrl-RS"/>
        </w:rPr>
        <w:t>"</w:t>
      </w:r>
      <w:r w:rsidRPr="005F0851">
        <w:rPr>
          <w:rFonts w:cs="Arial"/>
          <w:i/>
          <w:color w:val="000000"/>
          <w:lang w:val="sr-Cyrl-RS"/>
        </w:rPr>
        <w:t>Necessary Skills of Managers in Transition Countries - The Case of Serbia</w:t>
      </w:r>
      <w:r w:rsidRPr="005F0851">
        <w:rPr>
          <w:rFonts w:cs="Arial"/>
          <w:color w:val="000000"/>
          <w:lang w:val="sr-Cyrl-RS"/>
        </w:rPr>
        <w:t>" анализира и</w:t>
      </w:r>
      <w:r w:rsidRPr="005F0851">
        <w:rPr>
          <w:rFonts w:cs="Arial"/>
          <w:lang w:val="sr-Cyrl-RS"/>
        </w:rPr>
        <w:t xml:space="preserve">страживања која су обављена у земљама у транзицији, а посебно у Србији. Из истраживања се јасно види да је у Србији, као и осталим земљама у транзицији, потребан велики број нових, модерних менаџера способних да професионално обављају своје послове. Да би ефикасно обављали своје менаџерске улоге и задатке, потребно је да поседују одређене особине, способности и знања. Анкетно истраживање које је обављено у већем броју компанија у Србији било је усмерено на истраживање мишљења виших средњих менаџера у вези потребних способности за ефикасно управљање предузећем. На основу анализе добијених резултата може се уопштено закључити да менаџери сматрају да су управљачке способности највише потребне за ефикасан рад, а да су најмање потребне способности селекције. Упоређивање спроводеног истраживања са сличним истраживањем спроведеним од стране Gentry, Harris, Baker и Leslie показује да потребне способности менаџера вишег средњег нивоа у земљама у транзицији као што је Србија су сличне потребним способностима менаџера у развијеним земаља. Упоређујући и анализирајући сваку од истраживаних способности са подацима приказаним у раду Gentry, Harris, Baker и Leslie ниво потребних способности менаџера вишег средњег нивоа у земљама у транзицији као што је Србија се не разликују битно од развијених земаља. У раду је такође извршено истраживање програма едукације менаџера на универзитетима и факултетима у Србији са којих долазе виши средњи менаџери који су испитивани: факултети за менаџмент и бизнис, правни факултети, економски факултети и инжењерски факултети. Анализа резултата истраживања је показала </w:t>
      </w:r>
      <w:r w:rsidRPr="005F0851">
        <w:rPr>
          <w:rFonts w:cs="Arial"/>
          <w:lang w:val="sr-Cyrl-RS"/>
        </w:rPr>
        <w:lastRenderedPageBreak/>
        <w:t>да највећи број анкетираних менаџера у току свог универзитетског школовања није имао едукацију у области потребних способности или је едукација била заступљена у малој мери. Ово доводи до закључка да програми едукације на високошколским институцијама нису у складу са мишљењима о потребним способностима и да треба да се прилагоде или унапреде како би више одговарали практичним потребама менаџера.</w:t>
      </w:r>
    </w:p>
    <w:p w14:paraId="1F4B4A9D" w14:textId="77777777" w:rsidR="00D519F5" w:rsidRPr="00D519F5" w:rsidRDefault="00D519F5" w:rsidP="005F0851">
      <w:pPr>
        <w:pStyle w:val="Teloteksta"/>
        <w:spacing w:after="120" w:line="300" w:lineRule="auto"/>
        <w:rPr>
          <w:rFonts w:asciiTheme="minorHAnsi" w:hAnsiTheme="minorHAnsi" w:cs="Arial"/>
          <w:lang w:val="sr-Cyrl-RS"/>
        </w:rPr>
      </w:pPr>
    </w:p>
    <w:p w14:paraId="767B56F2" w14:textId="77777777" w:rsidR="005F0851" w:rsidRDefault="005F0851" w:rsidP="005F0851">
      <w:pPr>
        <w:pStyle w:val="Teloteksta"/>
        <w:spacing w:after="120" w:line="300" w:lineRule="auto"/>
        <w:rPr>
          <w:rFonts w:asciiTheme="minorHAnsi" w:hAnsiTheme="minorHAnsi" w:cs="Arial"/>
          <w:lang w:val="sr-Cyrl-RS"/>
        </w:rPr>
      </w:pPr>
      <w:r w:rsidRPr="005F0851">
        <w:rPr>
          <w:rFonts w:cs="Arial"/>
          <w:lang w:val="sr-Cyrl-RS"/>
        </w:rPr>
        <w:t>Рад "</w:t>
      </w:r>
      <w:r w:rsidRPr="005F0851">
        <w:rPr>
          <w:rFonts w:cs="Arial"/>
          <w:i/>
          <w:lang w:val="sr-Cyrl-RS"/>
        </w:rPr>
        <w:t>Strategic Project Management – Project Strategy and Measurement of Success</w:t>
      </w:r>
      <w:r w:rsidRPr="005F0851">
        <w:rPr>
          <w:rFonts w:cs="Arial"/>
          <w:lang w:val="sr-Cyrl-RS"/>
        </w:rPr>
        <w:t>" приказује да иако већина руководиоца пројеката и пројектних тимова препознаје значај усклађености са стратегијом организације и достизања организационих циљева, на жалост, о овим елеметима се води рачуна само на почетку док је касније у току реализације пројекта акценат на оперативном приступу. Због тога је потребно обезбедити стратешко усклађивање пројеката које може бити постигнуто коришћењем хијерархијског оквира управљања укључујући нивое управљања као што су стратегијски менаџмент, портфолио менаџмент, програм менаџмент и пројектни менаџмент. Као нови концепт у овом хијерархијском оквиру јавља се стратегијски пројектни и програм менаџмент где се акценат стваља на њихов стратешки фокус. У складу са стратегијским оквиром за управљање пројектима дефинише се и начин мерења успеха пројекта који није више једнодимензионалан већ обухавата више димензија успешности пројеката о којима се мора водити рачуна. Постојећи начин размишљања у реализацији пројеката је више фокусиран на оперативан аспект и постизање ефикасности у реализацији пројекта. Успех пројекта се типично разматра кроз категорије као што су завршетак пројекта у предвиђеном року, у оквиру предвиђеног буџета и пројектних захтева. Пројектни менаџери на тај начин и виде свој посао и не сматрају да треба да се баве ефективношћу пројекта односно постизања пословних резултата. Међутим, са друге стране гледано, пројекти се покрећу да би се постигли одређени пословни циљеви. Најважнији циљ са аспекта организације у реализацији пројеката је постизање пословних резултата. У складу с тим и пројектни менаџер и пројектни менаџмент у целини морају да се окрену ка овом правцу и разматрају како обезбедити постизање пословних циљева организације.</w:t>
      </w:r>
    </w:p>
    <w:p w14:paraId="355422E2" w14:textId="77777777" w:rsidR="00D519F5" w:rsidRPr="00D519F5" w:rsidRDefault="00D519F5" w:rsidP="005F0851">
      <w:pPr>
        <w:pStyle w:val="Teloteksta"/>
        <w:spacing w:after="120" w:line="300" w:lineRule="auto"/>
        <w:rPr>
          <w:rFonts w:asciiTheme="minorHAnsi" w:hAnsiTheme="minorHAnsi" w:cs="Arial"/>
          <w:lang w:val="sr-Cyrl-RS"/>
        </w:rPr>
      </w:pPr>
    </w:p>
    <w:p w14:paraId="74C378BF" w14:textId="77777777" w:rsidR="005F0851" w:rsidRDefault="005F0851" w:rsidP="005F0851">
      <w:pPr>
        <w:pStyle w:val="Teloteksta"/>
        <w:spacing w:after="120" w:line="300" w:lineRule="auto"/>
        <w:rPr>
          <w:rFonts w:asciiTheme="minorHAnsi" w:hAnsiTheme="minorHAnsi" w:cs="Arial"/>
          <w:lang w:val="sr-Cyrl-RS"/>
        </w:rPr>
      </w:pPr>
      <w:r w:rsidRPr="005F0851">
        <w:rPr>
          <w:rFonts w:cs="Arial"/>
          <w:lang w:val="sr-Cyrl-RS"/>
        </w:rPr>
        <w:t xml:space="preserve">Монографија “Менаџмент и организација”  представља резултат вишегодишњег изучавања и рада групе аутора у кључним областима менаџмента. Аутори су успели да на свеобухватан начин представе значај, циљеве, специфичности и могућности примене, како стечених знања из општег менаџмента и организације, тако и знања из појединих области менаџмента, које у савременим условима имају </w:t>
      </w:r>
      <w:r w:rsidRPr="005F0851">
        <w:rPr>
          <w:rFonts w:cs="Arial"/>
          <w:lang w:val="sr-Cyrl-RS"/>
        </w:rPr>
        <w:lastRenderedPageBreak/>
        <w:t xml:space="preserve">посебан значај. Ово је уједно и разлог из кога је монографија подељена на већи број делова, у оквиру којих су анализирани различити аспекти менаџмента. Књига почиње дефинисањем менаџмента и менаџмент процеса. Да би менаџмент био успешан, неопходно је приступити планирању активности, при чему је неопходно јасно дефинисати циљеве како би се они кроз израду различитих врста планова у организацији могли и реализовати. Други менаџмент процес представља организовање, које подразумева избор адекватне организационе структуре и одређен степен (де)централизације како би се планиране активности могле реализовати на ефикасан начин. Реализација планова није могућа без адекватне комуникације у организацији, која треба да буде мотивишућа за запослене, да потенцијалне конфликте сведе на минимум и допринесе остварењу планова. Коначно, добар менаџмент је незамислив без контроле која треба да укаже на евентуална одступања од онога што је планирано, допринесе отклањању одступања и омогући да менаџмент буде још ефикаснији у будућности. Други део књиге разматра проблематику и значај организационе структуре, а посебно димензије и факторе који утичу на избор одређене организационе структуре. Посебно се указује на трансакционе трошкове који битно утичу на избор и задржавање дате организационе структуре, односно потребу организационог реструктурирања. Трећи део књиге је посвећен кадровском менаџменту, који у савременим условима све више добија на значају. Полазећи од дефиниције кадровског менаџмента и његових кључних активности, у овом делу се указује на однос кадровског менаџмента и људског понашања у организацији, те се посебно разматра проблематика мотивације, однос мотивације и људских потреба, проблематика вођства и значај комуникације у организацији. Кључни значај за успешан кадровски менаџмент има адекватно пројектовање послова и радних задатака, које треба да размотри, не само садржај посла и методе, алате и/или технологије које се користе, већ и њихове комбиноване ефекте на запослене, као и односе са другим људима на раду који ће се вероватно развити кроз интерперсонални контакт. Због тога се посебно указује на значај анализе пословања и радних задатака, која треба да омогући да се послови и радни задаци јасно дефинишу и вреднују, као и да се јасно дефинишу одговорности које су за њих везане. У последњем одељку се указује на значај планирања и регрутовања кадрова у савременим условима, односно дефинише се процес планирања кадрова и указује на значај регрутовања за реализацију стратешких циљева организације. Посебан део књиге се бави маркетинг менаџментом, и у оквиру њега, посебно стратешким менаџментом који треба да омогући дугорочно успешно позиционирање организације на тржишту. Посебна пажња је посвећена интерактивном маркетингу, с обзиром да се у савременим условима све већи део продаје реализује преко Интернета. Савремено пословање је незамисливо без </w:t>
      </w:r>
      <w:r w:rsidRPr="005F0851">
        <w:rPr>
          <w:rFonts w:cs="Arial"/>
          <w:lang w:val="sr-Cyrl-RS"/>
        </w:rPr>
        <w:lastRenderedPageBreak/>
        <w:t xml:space="preserve">добро структурираног маркетинг информационог система, као дела укупног информационог система организације, који треба да омогући пружање различитих врста извештаја за доношење одлука на различитим нивоима управљања. Адекватна пажња је посвећена и конкурентским стратегијама, као и брендирању које представља дугорочну стратешку оријентацију маркетинга с обзиром да помаже дифренцирању. Указано је и на проблематику избора и формирања канала дистрибуције и утицају нових технологија на креирање тзв. менаџмента ланца набавке. Адекватна пажња је посвећена и значају интегрисане маркетиншке комуникације кроз адвертајзинг, личну продају, промотивну продају и односе са јавношћу. Коначно, у савременим условима, јавља се потреба редефинисања и формулисања адекаватних маркетинг стратегија (стратегије тзв. тржишног “првака”, стратегије за нова и растућа тржишта и стратегије јачања и унапређења бренда). Имајући у виду значај који за ефикасно доношење одлука и реализацију циљева организације имају финансијска анализа и извештаји засновани на њој, посебан део књиге разматра проблематику управљачког рачуноводства. Акценат је на краткорочном финансијском планирану. С тим у вези, приказано је како се припремају различите врсте буџета које имају за циљ да омогуће ефикасно оперативно управљање као и како се врши и чему служи контрола буџета. Како на кратак рок покриће фиксних трошкова може бити занемарено, то указује на концепт маргиналних трошкова, који омогућавају доношење тзв. тактичких одлука (нпр. о прихватању специјалне поруџбине, о одбацивању производа и др.). С обзиром да управљачко рачуноводство има за циљ да пружи извештаје различитим нивоима менаџмента и омогући им да на основу њих доносе одговарајуће одлуке, то је са правом указано на неке од кључних извештаја, као што су: извештај о средствима и изворима средстава, рачун добитка и губитка, извештај о маргини сигурности, извештај о предвиђању новчаних токова и др. Савремено пословање је везано за пословање на финансијском тржишту, због чега је шести део књиге посвећен разматрању различитих врста хартија од вредности. Емисијом дужничких хартија од вредности организација се може брже и под повољнијим условима задужити и, тиме, одржати ликвидност, односно обезбедити опстанак, раст и развој. Са друге стране, инвестирање у дужничке хартије од вредности омогућава остварење приноса који је задовољавајући за инвеститора сходно његовој склоности, односно аверзији ка ризику. Како највећу “глад” за финансијским средствима осећају предузећа из различитих делатности, указано је на читаву лепезу дужничких хартија емисијом којих ову своју “глад” могу утолити. За разлику од тога, емисијом и пласманом власничких хартија од вредности, прибавља се капитал за који не постоји обавеза враћања, због чега је ово свакако драгоцен извор финансирања на довољно развијеним тржиштима. Инвестирање у власничке хартије, са друге стране, пружа и могућност остварења </w:t>
      </w:r>
      <w:r w:rsidRPr="005F0851">
        <w:rPr>
          <w:rFonts w:cs="Arial"/>
          <w:lang w:val="sr-Cyrl-RS"/>
        </w:rPr>
        <w:lastRenderedPageBreak/>
        <w:t>највише стопе приноса у односу на све остале инвестиционе могућности, што је посебно случај при улагању у обичне акције. Проблематика хартија од вредности је логично заокружена указивањем на основне врсте изведених хартија од вредности, које немају за циљ краткорочно, односно дугорочно финансирање пословања, већ заштиту од ризика, максимизацију добитка, снижење трошкова финансирања и/или остварење арбитражног добитка. Седми део књиге разматра проблематику стратегијског менаџмента. Полазећи од основних типова стратегија, приказан је модел стратегијског менаџмента и указано на основне фазе стратегијског менаџмента, и то: дефинисање визије и мисије, анализу окружења, анализу организације, дефинисање циљева, имплементацију стратегије и стратегијску контролу и ревизију. У последњем делу књиге је указано на значај управљања пројектима у савременим условима, с обзиром да се појам пројекта суштински променио. Уопште узев, управљање пројектом је поступак планирања, организовања, вођења и контроле пројекта на основу примена адекватних знања, вештина, метода и техника ради испуњења пројектних захтева и реализације пројектних циљева. Због тога је од кључног значаја проценити да ли је реализација пројекта оправдана и усклађена са организацијом која његову реализацију разматра. Тек након овога могуће је приступити планирању пројекта, које укључује: структурирање пројекта, планирање времена потребног за реализацију пројекта, планирање трошкова и планирање активности којима се може смањити вероватноћа остварења ризичних догађаја и, тиме, настанка нежељених резултата. Како је за достизање пројектних циљева неопходно праћење и контролисање одвијања радова на пројекту, то је посебна пажња посвећена праћењу и контроли времена и трошкова, односно методи остварене вредности. Коначно, у току реализације или након реализације пројекта, потребно је извршити његову евалуацију како би се сагледала успешност и оправданост пројекта са различитих аспеката и омогућило боље планирање реализације пројеката у будућности.</w:t>
      </w:r>
    </w:p>
    <w:p w14:paraId="44765C7B" w14:textId="77777777" w:rsidR="00D519F5" w:rsidRPr="00D519F5" w:rsidRDefault="00D519F5" w:rsidP="005F0851">
      <w:pPr>
        <w:pStyle w:val="Teloteksta"/>
        <w:spacing w:after="120" w:line="300" w:lineRule="auto"/>
        <w:rPr>
          <w:rFonts w:asciiTheme="minorHAnsi" w:hAnsiTheme="minorHAnsi" w:cs="Arial"/>
          <w:lang w:val="sr-Cyrl-RS"/>
        </w:rPr>
      </w:pPr>
    </w:p>
    <w:p w14:paraId="09FC3AE4" w14:textId="77777777" w:rsidR="005F0851" w:rsidRPr="005F0851" w:rsidRDefault="005F0851" w:rsidP="005F0851">
      <w:pPr>
        <w:pStyle w:val="Teloteksta"/>
        <w:spacing w:after="120" w:line="300" w:lineRule="auto"/>
        <w:rPr>
          <w:rFonts w:cs="Arial"/>
          <w:lang w:val="sr-Cyrl-RS"/>
        </w:rPr>
      </w:pPr>
      <w:r w:rsidRPr="005F0851">
        <w:rPr>
          <w:rFonts w:cs="Arial"/>
          <w:lang w:val="sr-Cyrl-RS"/>
        </w:rPr>
        <w:t xml:space="preserve">Рад под називом „Интегрално управљање перформансама организације као предуслов конкурентности српске привреде “ објављен је као рад у истакнутом тематском зборнику водећег националног значаја, 2013. године. Српска привреда на листи конкурентности заузима из године у годину веома лоше место. Бројне су иницијативе које имају тенденцију да унапреде одређене сегменте управљања и пословања домаћих организација, али се поред одређених инфраструктурних и институционалних унапређења мора усвојити и нова менаџмент парадигма која ће омогућити организацијама да ефикасније остварују своје пословне циљеве. Модел који се предлаже и пропагира у овом раду, интегрално управљање перформансама, има за задатак да обједини све битне сегменте, целине, функције, </w:t>
      </w:r>
      <w:r w:rsidRPr="005F0851">
        <w:rPr>
          <w:rFonts w:cs="Arial"/>
          <w:lang w:val="sr-Cyrl-RS"/>
        </w:rPr>
        <w:lastRenderedPageBreak/>
        <w:t>процесе и ресурсе организације и усклађене их усмери на прави пут ка ефективнијем пословању. У раду је детаљно приказана поставка наведеног концепта и његово место и улога у савременом управљању. Главна порука овог рада јесте да се значајно унапређење може постичи само синхронизацијом и хармонизацијом ових парцијалних иницијатива. То се системски може постићи применом концепта интегралног управљања перформансама организације који може омогућити организацијама да, без обзира на то којој грани припадају, које су величине, како су организоване итд, обезбеде усклађено пословање свих својих целина и створе предуслов за плански развој што ће допринети њиховој ефикасности и ефективности али и унапређењу српске привреде у целини.</w:t>
      </w:r>
    </w:p>
    <w:p w14:paraId="2C6BE7EA" w14:textId="77777777" w:rsidR="005F0851" w:rsidRPr="005F0851" w:rsidRDefault="005F0851" w:rsidP="005F0851">
      <w:pPr>
        <w:jc w:val="both"/>
        <w:rPr>
          <w:rFonts w:cs="Arial"/>
          <w:lang w:val="sr-Cyrl-RS"/>
        </w:rPr>
      </w:pPr>
    </w:p>
    <w:p w14:paraId="6E44F7FB"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Рад </w:t>
      </w:r>
      <w:r w:rsidRPr="00F3234A">
        <w:rPr>
          <w:rFonts w:ascii="Times New Roman" w:hAnsi="Times New Roman"/>
          <w:i/>
          <w:lang w:val="sr-Cyrl-CS"/>
        </w:rPr>
        <w:t>“Cross-cultural aspects of project management: Serbia goes to Iraq for Jordan project”</w:t>
      </w:r>
      <w:r w:rsidRPr="00F3234A">
        <w:rPr>
          <w:rFonts w:ascii="Times New Roman" w:hAnsi="Times New Roman"/>
          <w:lang w:val="sr-Cyrl-CS"/>
        </w:rPr>
        <w:t xml:space="preserve"> се бави проблемом глобалног ширења савременог пословања што изазива интернационализација пројеката и пројектног менаџмента. Паралелно с глобализацијом, управљање пројектима се више не сматра скупом техника за планирање и извођење пројеката, већ постаје софистицирани алат за остваривање стратешких циљева и конкурентске предности. У вези са овим трендовима, стандардне и широко прихваћене методологије управљања пројектима не пружају довољно основа за достизање пројектне пословне изврсности. Овај рад предлаже одређене корекције ових приступа у циљу постизања бољих резултата пројекта. У раду се посебно фокусира на крос-културне аспеката међународних пројеката и њиховог утицаја на пројектне перформансе. Теоријска концепт који се предлаже у раду изведен је из конкретног примера управљања пројектом у интернационалном окружењу.</w:t>
      </w:r>
    </w:p>
    <w:p w14:paraId="66EA4367" w14:textId="77777777" w:rsidR="005F0851" w:rsidRPr="00F3234A" w:rsidRDefault="005F0851" w:rsidP="005F0851">
      <w:pPr>
        <w:jc w:val="both"/>
        <w:rPr>
          <w:lang w:val="sr-Cyrl-CS"/>
        </w:rPr>
      </w:pPr>
    </w:p>
    <w:p w14:paraId="4428C3EC"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Рад </w:t>
      </w:r>
      <w:r w:rsidRPr="00F3234A">
        <w:rPr>
          <w:rFonts w:ascii="Times New Roman" w:hAnsi="Times New Roman"/>
          <w:i/>
          <w:lang w:val="sr-Cyrl-CS"/>
        </w:rPr>
        <w:t>“Improving Repair Management of Bucket Wheel Excavator SRs1200 by Application of Project Management Concept”</w:t>
      </w:r>
      <w:r w:rsidRPr="00F3234A">
        <w:rPr>
          <w:rFonts w:ascii="Times New Roman" w:hAnsi="Times New Roman"/>
          <w:lang w:val="sr-Cyrl-CS"/>
        </w:rPr>
        <w:t xml:space="preserve"> приказује могућност примене концепта пројектног менаџмента у посебним областима индустрије. Губици настали услед дефекта или квара опреме износе невероватних суме, често далеко већи од трошкова одржавања, поправке или реконструкције. Из тог разлога постоји велики број метода за одржавање и поправку индустријских и других постројења. Иако су ове методе детаљно разрађене, ипак постоји доста простора за побољшање. Побољшање се пре свега посматра у контексту управљања временом, ресурсима и трошковима тих предузећа. Овај рад пружа нов концепт управљања пројектом чија имплементација може значајно унапредити пројекте одржавања и поправке. Концепт је тестиран и потврђен у пракси на пројекту ревитализације роторног багера СРс1200 на РБ Колубара,  једном од најкомплекснијих пројеката ове врсте у региону у смислу техничке сложености реконструкције, броја учесника, броја активности, трошкова и времена </w:t>
      </w:r>
      <w:r w:rsidRPr="00F3234A">
        <w:rPr>
          <w:rFonts w:ascii="Times New Roman" w:hAnsi="Times New Roman"/>
          <w:lang w:val="sr-Cyrl-CS"/>
        </w:rPr>
        <w:lastRenderedPageBreak/>
        <w:t>реализације, као и других елемената пројекта. Примена овог концепта омогућила је постизање значајних резултата у техничком и финансијском пољу.</w:t>
      </w:r>
    </w:p>
    <w:p w14:paraId="6AF11816" w14:textId="77777777" w:rsidR="005F0851" w:rsidRPr="00F3234A" w:rsidRDefault="005F0851" w:rsidP="005F0851">
      <w:pPr>
        <w:jc w:val="both"/>
        <w:rPr>
          <w:lang w:val="sr-Cyrl-CS"/>
        </w:rPr>
      </w:pPr>
    </w:p>
    <w:p w14:paraId="3E35FEA6"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Рад </w:t>
      </w:r>
      <w:r w:rsidRPr="00F3234A">
        <w:rPr>
          <w:rFonts w:ascii="Times New Roman" w:hAnsi="Times New Roman"/>
          <w:i/>
          <w:lang w:val="sr-Cyrl-CS"/>
        </w:rPr>
        <w:t>“How to Achieve Organizational Goals by Strategic Project Management”</w:t>
      </w:r>
      <w:r w:rsidRPr="00F3234A">
        <w:rPr>
          <w:rFonts w:ascii="Times New Roman" w:hAnsi="Times New Roman"/>
          <w:lang w:val="sr-Cyrl-CS"/>
        </w:rPr>
        <w:t xml:space="preserve"> разматра специфичности повезивања стратешког и пројектног менаџмента. Управљање портфолиом пројеката, управљање програмом и управљање пројектима су приказани посебно. Управљање портфолиом пројеката има за циљ да успешно имплементира стратегију кроз ефикасну и ефективну имплементацију различитих програма и пројеката. Оно обједињује процесе селекције, дефинисања приоритета и алокације ресурса за имплементацију стратегије. Пројектни и програм менаџмент су приказани на нов начин – као стратешки програм и пројектни менаџмент. Посебно се анализира мерење стратешке успешности пројекта. </w:t>
      </w:r>
    </w:p>
    <w:p w14:paraId="38770D7B" w14:textId="77777777" w:rsidR="005F0851" w:rsidRPr="00F3234A" w:rsidRDefault="005F0851" w:rsidP="005F0851">
      <w:pPr>
        <w:jc w:val="both"/>
        <w:rPr>
          <w:lang w:val="sr-Cyrl-CS"/>
        </w:rPr>
      </w:pPr>
    </w:p>
    <w:p w14:paraId="4A4D0618"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Рад </w:t>
      </w:r>
      <w:r w:rsidRPr="00F3234A">
        <w:rPr>
          <w:rFonts w:ascii="Times New Roman" w:hAnsi="Times New Roman"/>
          <w:i/>
          <w:lang w:val="sr-Cyrl-CS"/>
        </w:rPr>
        <w:t>“Strategic Project Management – Tool for Reaching Business Excellence</w:t>
      </w:r>
      <w:r w:rsidRPr="00F3234A">
        <w:rPr>
          <w:rFonts w:ascii="Times New Roman" w:hAnsi="Times New Roman"/>
          <w:lang w:val="sr-Cyrl-CS"/>
        </w:rPr>
        <w:t>” разматра савремене тенденције теорије и пракса менаџмента која се све више бави питањима повезивања стратегије и пројектног менаџмента, ширењем примене пројектног менаџмента и развојем нових метода и техника које подржавају примену савремених ПМ дисциплина. Кључно питање које је разматрано у раду је како пројектни менаџмент обезбеђује стратешку предност. У анализи одговора на ово питање приказана су издвајају се два аспекта. Један се односи на менаџмент пројектног портфолиа, односно начин селекције пројеката према дефинисаним стратешким циљевима. У раду је приказано да избор пројектног портфолиа мора да буде стратешки усмерен, што обезбеђује укљученост пројект менаџмента у процес стратешког планирања и одлучивања. Други аспект обухвата имплементацију пројеката односно дефинисање система за планирање, праћење и контролу пројеката, што треба да доведе до смањења трошкова и повећања ефикасности целог система. Рад објашњава зашто се данас пројектни менаџмент не разматра више само као приступ за планирање и праћење једног пројекта, већ као начин за достизање стратешких циљева предузећа у новом пословном окружењу. То подразумева примену савремених ПМ дисциплина које акценат стављају на стратешки аспект пројект менаџмента. Предузеће у коме пројектни менаџмент има стратешки значај је пројектно-оријентисано. У таквом предузећу су неопходне организационе промене и имплементација Пројектног бироа, као и прилагођавање класичних процеса менаџмента пројектној оријентацији предузећа.</w:t>
      </w:r>
    </w:p>
    <w:p w14:paraId="07EF9B77" w14:textId="77777777" w:rsidR="005F0851" w:rsidRPr="00F3234A" w:rsidRDefault="005F0851" w:rsidP="005F0851">
      <w:pPr>
        <w:jc w:val="both"/>
        <w:rPr>
          <w:lang w:val="sr-Cyrl-CS"/>
        </w:rPr>
      </w:pPr>
    </w:p>
    <w:p w14:paraId="0E2BE86B"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Монографија ”Савремени трендови у развоју менаџмента” групе аутора разматра савремене тенденције у менаџменту. Еволуција менаџмента иде у правцу развоја </w:t>
      </w:r>
      <w:r w:rsidRPr="00F3234A">
        <w:rPr>
          <w:rFonts w:ascii="Times New Roman" w:hAnsi="Times New Roman"/>
          <w:lang w:val="sr-Cyrl-CS"/>
        </w:rPr>
        <w:lastRenderedPageBreak/>
        <w:t>специјалистичких менаџмент дисциплина, као што је стратешки менаџмент, операциони менаџмент, пројектни менаџмент, управљање променама, управљање иновацијама, управљање знањем и др. Савремено схватање менаџмента подразумева, са једне стране, одређени степен интеграције између специјалистичких дисциплина, а са друге стране, независан развој и прилагођавање контексту. Ова књига настала је као резултат потребе да се на свеобухватан начин сагледају изазови савременог менаџмента у домаћем окружењу и дефинише теоријско-методолошка и практична основа која може на адекватан начин да одговори на изазове транзиције. Ова књига је подељена на шест засебних поглавља и има 348 страна. У првом делу се детаљније анализира развој менаџмента и савремени трендови у развоју, сагледани кроз лидерство, тимски рад, пројектни менаџмент, програм менаџмент, мултипројектно управљање, управљање променама и управљање знањем. У другом делу се приказује одрживи менаџмент технологије и иновација са посебним освртом на менаџмент технологије и развој пословања, управљање иновационим пројектима, моделе иновационих процеса у услугама и методе подршке управљању технологијом у предузећу. У оквиру трећег поглавља приказан је савремени приступ организационим променама и процесу реструктурирања, као и утицај ИКТ на поједине димензије организационе структуре. Актуелни трендови у операционом менаџменту су разматрани у четвртом поглављу. Посебно су анализиране технологије операционог менаџмента, модели обима производње за један производ у МРП системима, логистика, е-производња и спредшит инжењерство. У петом поглављу је приказан нови приступ у одлучивању заснован на патернима, са посебним освртом на патерне одлучивања и патерн систем за подршку вишеатрибутивном одлучивању. Последње поглавље обрађује савремене аспекте макроекономског и микроекономског развоја кроз приказ ЦЕФТА споразума и буџетирање капитала. Може се констатовати да су у књизи на један целовит, савремен и стручан начин обухваћена сва подручја неопходна за разумевање савременог менаџмента и објашњена кроз стил и језик који је веома приступачан различитим читаоцима.</w:t>
      </w:r>
    </w:p>
    <w:p w14:paraId="45800F96" w14:textId="77777777" w:rsidR="005F0851" w:rsidRPr="00F3234A" w:rsidRDefault="005F0851" w:rsidP="005F0851">
      <w:pPr>
        <w:jc w:val="both"/>
        <w:rPr>
          <w:lang w:val="sr-Cyrl-CS"/>
        </w:rPr>
      </w:pPr>
    </w:p>
    <w:p w14:paraId="5CE2C89B"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Монографија “Методе и технике пројектног менаџмента” презентирана је на 130 страна и представља систематичан и прегледан приказ савремених метода и техника које се користе у пројектном менаџменту. Књига је структуирана тако да приказује методе и технике пројектног менаџмента које су везане за поједине фазе пројектног циклуса. У том смислу монографија обухвата, поред увода и пет поглавља, при чему свако поглавље обрађује методе и технике везане за одређену фазу пројектног циклуса. У другом поглављу које се односи на избор пројектног портфолиа, приказане су методе предвиђања будућности, затим економска оцена </w:t>
      </w:r>
      <w:r w:rsidRPr="00F3234A">
        <w:rPr>
          <w:rFonts w:ascii="Times New Roman" w:hAnsi="Times New Roman"/>
          <w:lang w:val="sr-Cyrl-CS"/>
        </w:rPr>
        <w:lastRenderedPageBreak/>
        <w:t>пројекта, друштвена оцена пројекта и оцена у условима неизвесности. Након тога, приказани су основни елементи и могућности примене кост-бенефит анализе, а такође и АХП метода. У трећем поглављу које се односи на фазу иницијације пројекта, обрађена је анализа пројектних стејкходера, дрво циљева и дрво проблема, СWОТ анализа и анализа ризика. У четвртом поглављу које се односи на планирање пројекта детаљно су разрађене методе структурирања пројекта, као што су ПБС дијаграм, WБС дијаграм, матрица одговорности, и др. Након тога, обрађене су методе планирања времена реализације пројекта, као што је гантограм, ЦПМ, ПЕРТ и приоритетна метода. У оквиру планирања трошкова обрађене су различите методе процене трошкова, као и С-крива трошкова. Такође, обрађене су методе планирања реакције на ризик и методе планирања квалитета пројекта. У петом поглављу које се односи на праћење и контролу пројекта обрађене су методе праћења и контроле времена, затим методе праћења и контроле трошкова и метод остварене вредности. Посебно су обрађене методе управљања променама у пројекту. У шестом поглављу које се односи на евалуацију пројекта, дати су основни елементи везани за евалуацију пројекта и методе затварања квалитета пројекта, чиме се затвара циклус реализације једног пројекта. Монографија под називом „Методе и технике пројектног менаџмента“ представља веома корисну теоријско-методолошку подлогу за примену пројектног менаџмента. Скуп метода и техника које су у књизи презентиране представља значајну теоријску основу за даља истраживања и примену пројектног менаџмента.</w:t>
      </w:r>
    </w:p>
    <w:p w14:paraId="0336B75B" w14:textId="77777777" w:rsidR="005F0851" w:rsidRPr="00F3234A" w:rsidRDefault="005F0851" w:rsidP="005F0851">
      <w:pPr>
        <w:jc w:val="both"/>
        <w:rPr>
          <w:lang w:val="sr-Cyrl-CS"/>
        </w:rPr>
      </w:pPr>
    </w:p>
    <w:p w14:paraId="6524D7C0"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Монографија “Програм менаџмент” разматра једну веома актуелну област – програм менаџмент. Програм менаџмент представља савремени концепт управљања сложеним подухватима и омогућава управљање са више међусобно повезаних пројеката који доводе до заједничког циља. Пројекти у оквиру програма су блиско повезани помоћу укупних циљева, свеобухватне стратегије и општих процеса и метода. Ова књига је подељена на осам засебних поглавља и има 130 страна. У првом делу се разјашњавају основни појмови везани за програм менаџмент и управљање пројектима, као и појам и врсте програма. У посебном поглављу се приказује дефинисање и процес програм менаџмента као и веза програм менаџмента и пројектног менаџмента. У оквиру поглавља које објашњава организацију за програм менаџмент размотрен је концепт пројектног организовања, организационе форме за програм менаџмент, а посебно је приказан и размотрен пројектни биро. Поглавље које обрађује менаџмент структуру разматра улогу и задатке програм менаџера и његовог односа са пројектним менаџерима и другим руководиоцима унутар програмске структуре. У оквиру поглавља под насловом ”Систем планирања и праћења програма” приказане су </w:t>
      </w:r>
      <w:r w:rsidRPr="00F3234A">
        <w:rPr>
          <w:rFonts w:ascii="Times New Roman" w:hAnsi="Times New Roman"/>
          <w:lang w:val="sr-Cyrl-CS"/>
        </w:rPr>
        <w:lastRenderedPageBreak/>
        <w:t xml:space="preserve">најбитније методе и технике као и приступ планирању, праћењу и контроли програма. Последње поглавље обрађује софтверску подршку за програм менаџмент кроз приказ софтверских пакета као што су </w:t>
      </w:r>
      <w:r w:rsidRPr="00F3234A">
        <w:rPr>
          <w:rFonts w:ascii="Times New Roman" w:hAnsi="Times New Roman"/>
          <w:i/>
          <w:lang w:val="sr-Cyrl-CS"/>
        </w:rPr>
        <w:t xml:space="preserve">Microsoft Project, Primavera </w:t>
      </w:r>
      <w:r w:rsidRPr="00F3234A">
        <w:rPr>
          <w:rFonts w:ascii="Times New Roman" w:hAnsi="Times New Roman"/>
          <w:lang w:val="sr-Cyrl-CS"/>
        </w:rPr>
        <w:t>и</w:t>
      </w:r>
      <w:r w:rsidRPr="00F3234A">
        <w:rPr>
          <w:rFonts w:ascii="Times New Roman" w:hAnsi="Times New Roman"/>
          <w:i/>
          <w:lang w:val="sr-Cyrl-CS"/>
        </w:rPr>
        <w:t xml:space="preserve"> Clarity PPM</w:t>
      </w:r>
      <w:r w:rsidRPr="00F3234A">
        <w:rPr>
          <w:rFonts w:ascii="Times New Roman" w:hAnsi="Times New Roman"/>
          <w:lang w:val="sr-Cyrl-CS"/>
        </w:rPr>
        <w:t>. Може се констатовати да су у монографији на један целовит, савремен и стручан начин обухваћена сва подручја неопходна за разумевање управљања програмом и објашњена кроз стил и језик који је веома приступачан различитим читаоцима.</w:t>
      </w:r>
    </w:p>
    <w:p w14:paraId="5175DBB5" w14:textId="77777777" w:rsidR="005F0851" w:rsidRPr="00F3234A" w:rsidRDefault="005F0851" w:rsidP="005F0851">
      <w:pPr>
        <w:shd w:val="clear" w:color="auto" w:fill="FFFFFF"/>
        <w:ind w:left="10" w:firstLine="5"/>
        <w:rPr>
          <w:lang w:val="sr-Cyrl-CS"/>
        </w:rPr>
      </w:pPr>
    </w:p>
    <w:p w14:paraId="317AA25F" w14:textId="77777777" w:rsidR="005F0851" w:rsidRPr="00F3234A" w:rsidRDefault="005F0851" w:rsidP="00F3234A">
      <w:pPr>
        <w:pStyle w:val="Teloteksta"/>
        <w:spacing w:after="120" w:line="300" w:lineRule="auto"/>
        <w:rPr>
          <w:rFonts w:ascii="Times New Roman" w:hAnsi="Times New Roman"/>
          <w:lang w:val="sr-Cyrl-CS"/>
        </w:rPr>
      </w:pPr>
      <w:r w:rsidRPr="00F3234A">
        <w:rPr>
          <w:rFonts w:ascii="Times New Roman" w:hAnsi="Times New Roman"/>
          <w:lang w:val="sr-Cyrl-CS"/>
        </w:rPr>
        <w:t xml:space="preserve">Рад </w:t>
      </w:r>
      <w:r w:rsidRPr="00F3234A">
        <w:rPr>
          <w:rFonts w:ascii="Times New Roman" w:hAnsi="Times New Roman"/>
          <w:i/>
          <w:lang w:val="sr-Cyrl-CS"/>
        </w:rPr>
        <w:t xml:space="preserve">„Integrating Strategic and Project Management through Strategy Implementation“ </w:t>
      </w:r>
      <w:r w:rsidRPr="00F3234A">
        <w:rPr>
          <w:rFonts w:ascii="Times New Roman" w:hAnsi="Times New Roman"/>
          <w:lang w:val="sr-Cyrl-CS"/>
        </w:rPr>
        <w:t>се бави експанзијом и интеграцијом специјализованих менаџмент дисциплина. У оквиру менаџмента као научне дисциплине, појавиле су се нове специјализоване менаџмент дисциплине, као што су управљање пројектима, стратешки менаџмент, управљање променама и друге. Интеграција ових дисциплина, посебно у домену практичне примене, од великог је значаја како за даљи развој менаџмента, тако и самих ових дисциплина. У раду се третира један од могућих начина интегрисања стратешког менаџмента и управљања пројектима. Основни циљ концепта представљен у овом раду је да се побољша реализација стратегије примене дисциплине управљања пројектима. То је учињено кроз дефинисање процедура за реализацију стратегије у процесу стратешког менаџмента, кроз коришћење концепта управљања пројектима. Предложени поступак примењен је на неколико сложених пројеката, побољшан и усвојен што је резултирало у развијањем потпуно новог концепта, примењивог у већини стратегија и пројеката чиме се значајно могу побољшати ефикасност имплементације организационе стратегије</w:t>
      </w:r>
    </w:p>
    <w:p w14:paraId="48B3D467" w14:textId="77777777" w:rsidR="005F0851" w:rsidRPr="00F3234A" w:rsidRDefault="005F0851" w:rsidP="005F0851">
      <w:pPr>
        <w:shd w:val="clear" w:color="auto" w:fill="FFFFFF"/>
        <w:ind w:left="10" w:firstLine="5"/>
        <w:jc w:val="both"/>
        <w:rPr>
          <w:lang w:val="sr-Cyrl-CS"/>
        </w:rPr>
      </w:pPr>
    </w:p>
    <w:p w14:paraId="0AA0143A" w14:textId="3FF76F5F" w:rsidR="005F0851" w:rsidRPr="00424BDA" w:rsidRDefault="005F0851" w:rsidP="00424BDA">
      <w:pPr>
        <w:pStyle w:val="Teloteksta"/>
        <w:spacing w:after="120" w:line="300" w:lineRule="auto"/>
        <w:rPr>
          <w:rFonts w:ascii="Times New Roman" w:hAnsi="Times New Roman"/>
          <w:lang w:val="sr-Cyrl-CS"/>
        </w:rPr>
      </w:pPr>
      <w:r w:rsidRPr="00F3234A">
        <w:rPr>
          <w:rFonts w:ascii="Times New Roman" w:hAnsi="Times New Roman"/>
          <w:lang w:val="sr-Cyrl-CS"/>
        </w:rPr>
        <w:t>Рад “Мотивација: кључни фактор у превазилажењу утицаја кризе” анализира утицај светске економске криза на  велике поремећаје у функционисању привреде и друштва уопште. Пут економског опоравка ће и према највећим оптимистима бити дуг и мукотрпан. Да би овај пут што успешније прешли, неопходно је да запослени на свим местима унутар организације буду адекватно мотивисани. У овом раду су приказани главни параметри мотивације, као и резултати истраживања кључних мотиватора код различитих циљних група.</w:t>
      </w:r>
    </w:p>
    <w:p w14:paraId="0D3FE031" w14:textId="77777777" w:rsidR="001D34ED" w:rsidRDefault="001D34ED" w:rsidP="005578A7">
      <w:pPr>
        <w:autoSpaceDE w:val="0"/>
        <w:autoSpaceDN w:val="0"/>
        <w:adjustRightInd w:val="0"/>
        <w:spacing w:line="300" w:lineRule="auto"/>
        <w:jc w:val="both"/>
        <w:rPr>
          <w:sz w:val="23"/>
          <w:szCs w:val="23"/>
          <w:lang w:val="sr-Cyrl-RS"/>
        </w:rPr>
      </w:pPr>
    </w:p>
    <w:p w14:paraId="13F89300" w14:textId="77777777" w:rsidR="0091195A" w:rsidRDefault="0091195A" w:rsidP="005578A7">
      <w:pPr>
        <w:autoSpaceDE w:val="0"/>
        <w:autoSpaceDN w:val="0"/>
        <w:adjustRightInd w:val="0"/>
        <w:spacing w:line="300" w:lineRule="auto"/>
        <w:jc w:val="both"/>
        <w:rPr>
          <w:sz w:val="23"/>
          <w:szCs w:val="23"/>
          <w:lang w:val="sr-Cyrl-RS"/>
        </w:rPr>
      </w:pPr>
    </w:p>
    <w:p w14:paraId="701F5E98" w14:textId="469C6D25" w:rsidR="00CA198C" w:rsidRDefault="00CA198C">
      <w:pPr>
        <w:spacing w:after="200" w:line="276" w:lineRule="auto"/>
        <w:rPr>
          <w:sz w:val="23"/>
          <w:szCs w:val="23"/>
          <w:lang w:val="sr-Cyrl-RS"/>
        </w:rPr>
      </w:pPr>
      <w:r>
        <w:rPr>
          <w:sz w:val="23"/>
          <w:szCs w:val="23"/>
          <w:lang w:val="sr-Cyrl-RS"/>
        </w:rPr>
        <w:br w:type="page"/>
      </w:r>
    </w:p>
    <w:p w14:paraId="7A1411C2" w14:textId="77777777" w:rsidR="00CA198C" w:rsidRDefault="00CA198C" w:rsidP="005578A7">
      <w:pPr>
        <w:autoSpaceDE w:val="0"/>
        <w:autoSpaceDN w:val="0"/>
        <w:adjustRightInd w:val="0"/>
        <w:spacing w:line="300" w:lineRule="auto"/>
        <w:jc w:val="both"/>
        <w:rPr>
          <w:sz w:val="23"/>
          <w:szCs w:val="23"/>
          <w:lang w:val="sr-Cyrl-RS"/>
        </w:rPr>
      </w:pPr>
    </w:p>
    <w:p w14:paraId="40EB867D" w14:textId="77777777" w:rsidR="001D26D8" w:rsidRDefault="001D26D8" w:rsidP="00357B72">
      <w:pPr>
        <w:pStyle w:val="Naslov1"/>
      </w:pPr>
      <w:r>
        <w:t xml:space="preserve">Преглед </w:t>
      </w:r>
      <w:r w:rsidR="00663494">
        <w:t>научних публикација кандидата</w:t>
      </w:r>
    </w:p>
    <w:p w14:paraId="5488D6AB" w14:textId="33D50A8A" w:rsidR="006D2E90" w:rsidRDefault="006315C0" w:rsidP="006D2E90">
      <w:pPr>
        <w:rPr>
          <w:rFonts w:eastAsiaTheme="minorHAnsi"/>
          <w:lang w:val="sr-Cyrl-RS"/>
        </w:rPr>
      </w:pPr>
      <w:r>
        <w:rPr>
          <w:rFonts w:eastAsiaTheme="minorHAnsi"/>
          <w:lang w:val="sr-Cyrl-RS"/>
        </w:rPr>
        <w:t xml:space="preserve">На основу радова кандидата </w:t>
      </w:r>
      <w:r w:rsidR="004E4DFE">
        <w:rPr>
          <w:rFonts w:eastAsiaTheme="minorHAnsi"/>
          <w:lang w:val="sr-Cyrl-RS"/>
        </w:rPr>
        <w:t xml:space="preserve">који су </w:t>
      </w:r>
      <w:r w:rsidR="0024700A">
        <w:rPr>
          <w:rFonts w:eastAsiaTheme="minorHAnsi"/>
          <w:lang w:val="sr-Cyrl-RS"/>
        </w:rPr>
        <w:t xml:space="preserve">претходно наведени у овом извештају, у следећој табели </w:t>
      </w:r>
      <w:r w:rsidR="002B3661">
        <w:rPr>
          <w:rFonts w:eastAsiaTheme="minorHAnsi"/>
          <w:lang w:val="sr-Cyrl-RS"/>
        </w:rPr>
        <w:t xml:space="preserve">дат је резиме научних </w:t>
      </w:r>
      <w:r w:rsidR="0030421E">
        <w:rPr>
          <w:rFonts w:eastAsiaTheme="minorHAnsi"/>
          <w:lang w:val="sr-Cyrl-RS"/>
        </w:rPr>
        <w:t>објављених научних публикација.</w:t>
      </w:r>
    </w:p>
    <w:p w14:paraId="0F022960" w14:textId="60FA0829" w:rsidR="0030421E" w:rsidRDefault="0030421E" w:rsidP="006D2E90">
      <w:pPr>
        <w:rPr>
          <w:rFonts w:eastAsiaTheme="minorHAnsi"/>
          <w:lang w:val="sr-Cyrl-RS"/>
        </w:rPr>
      </w:pPr>
    </w:p>
    <w:tbl>
      <w:tblPr>
        <w:tblStyle w:val="Koordinatnamreatabele"/>
        <w:tblW w:w="8755" w:type="dxa"/>
        <w:tblLook w:val="04A0" w:firstRow="1" w:lastRow="0" w:firstColumn="1" w:lastColumn="0" w:noHBand="0" w:noVBand="1"/>
      </w:tblPr>
      <w:tblGrid>
        <w:gridCol w:w="3085"/>
        <w:gridCol w:w="1427"/>
        <w:gridCol w:w="1420"/>
        <w:gridCol w:w="1415"/>
        <w:gridCol w:w="1408"/>
      </w:tblGrid>
      <w:tr w:rsidR="009C0BA1" w:rsidRPr="00333F2C" w14:paraId="073C3654" w14:textId="77777777" w:rsidTr="00D85B29">
        <w:tc>
          <w:tcPr>
            <w:tcW w:w="3085" w:type="dxa"/>
            <w:shd w:val="clear" w:color="auto" w:fill="D9D9D9" w:themeFill="background1" w:themeFillShade="D9"/>
            <w:vAlign w:val="center"/>
          </w:tcPr>
          <w:p w14:paraId="018303D7" w14:textId="77777777" w:rsidR="00DE4CF0" w:rsidRPr="00333F2C" w:rsidRDefault="002C2BCC" w:rsidP="006D2E90">
            <w:pPr>
              <w:rPr>
                <w:rFonts w:eastAsiaTheme="minorHAnsi"/>
                <w:sz w:val="16"/>
                <w:szCs w:val="16"/>
                <w:lang w:val="sr-Cyrl-RS"/>
              </w:rPr>
            </w:pPr>
            <w:r w:rsidRPr="00333F2C">
              <w:rPr>
                <w:rFonts w:eastAsiaTheme="minorHAnsi"/>
                <w:sz w:val="16"/>
                <w:szCs w:val="16"/>
                <w:lang w:val="sr-Cyrl-RS"/>
              </w:rPr>
              <w:t>Име и презиме:</w:t>
            </w:r>
          </w:p>
          <w:p w14:paraId="4F401C5D" w14:textId="41D557F4" w:rsidR="002C2BCC" w:rsidRPr="00333F2C" w:rsidRDefault="00F7540A" w:rsidP="006D2E90">
            <w:pPr>
              <w:rPr>
                <w:rFonts w:eastAsiaTheme="minorHAnsi"/>
                <w:b/>
                <w:bCs/>
                <w:sz w:val="16"/>
                <w:szCs w:val="16"/>
                <w:lang w:val="sr-Cyrl-RS"/>
              </w:rPr>
            </w:pPr>
            <w:r w:rsidRPr="00333F2C">
              <w:rPr>
                <w:rFonts w:eastAsiaTheme="minorHAnsi"/>
                <w:b/>
                <w:bCs/>
                <w:sz w:val="16"/>
                <w:szCs w:val="16"/>
                <w:lang w:val="sr-Cyrl-RS"/>
              </w:rPr>
              <w:t xml:space="preserve">др </w:t>
            </w:r>
            <w:r w:rsidR="002C2BCC" w:rsidRPr="00333F2C">
              <w:rPr>
                <w:rFonts w:eastAsiaTheme="minorHAnsi"/>
                <w:b/>
                <w:bCs/>
                <w:sz w:val="16"/>
                <w:szCs w:val="16"/>
                <w:lang w:val="sr-Cyrl-RS"/>
              </w:rPr>
              <w:t>Владимир Обрадовић</w:t>
            </w:r>
            <w:r w:rsidRPr="00333F2C">
              <w:rPr>
                <w:rFonts w:eastAsiaTheme="minorHAnsi"/>
                <w:b/>
                <w:bCs/>
                <w:sz w:val="16"/>
                <w:szCs w:val="16"/>
                <w:lang w:val="sr-Cyrl-RS"/>
              </w:rPr>
              <w:t xml:space="preserve">, </w:t>
            </w:r>
            <w:r w:rsidR="009C0BA1" w:rsidRPr="00333F2C">
              <w:rPr>
                <w:rFonts w:eastAsiaTheme="minorHAnsi"/>
                <w:b/>
                <w:bCs/>
                <w:sz w:val="16"/>
                <w:szCs w:val="16"/>
                <w:lang w:val="sr-Cyrl-RS"/>
              </w:rPr>
              <w:br/>
            </w:r>
            <w:r w:rsidRPr="00333F2C">
              <w:rPr>
                <w:rFonts w:eastAsiaTheme="minorHAnsi"/>
                <w:b/>
                <w:bCs/>
                <w:sz w:val="16"/>
                <w:szCs w:val="16"/>
                <w:lang w:val="sr-Cyrl-RS"/>
              </w:rPr>
              <w:t>ванредни професор</w:t>
            </w:r>
          </w:p>
        </w:tc>
        <w:tc>
          <w:tcPr>
            <w:tcW w:w="2847" w:type="dxa"/>
            <w:gridSpan w:val="2"/>
            <w:shd w:val="clear" w:color="auto" w:fill="D9D9D9" w:themeFill="background1" w:themeFillShade="D9"/>
            <w:vAlign w:val="center"/>
          </w:tcPr>
          <w:p w14:paraId="36C8B262" w14:textId="77777777" w:rsidR="00DE4CF0" w:rsidRPr="00333F2C" w:rsidRDefault="00DE4CF0" w:rsidP="00D85B29">
            <w:pPr>
              <w:jc w:val="center"/>
              <w:rPr>
                <w:rFonts w:eastAsiaTheme="minorHAnsi"/>
                <w:sz w:val="16"/>
                <w:szCs w:val="16"/>
                <w:lang w:val="sr-Cyrl-RS"/>
              </w:rPr>
            </w:pPr>
            <w:r w:rsidRPr="00333F2C">
              <w:rPr>
                <w:rFonts w:eastAsiaTheme="minorHAnsi"/>
                <w:sz w:val="16"/>
                <w:szCs w:val="16"/>
                <w:lang w:val="sr-Cyrl-RS"/>
              </w:rPr>
              <w:t>Звање у које се бира:</w:t>
            </w:r>
          </w:p>
          <w:p w14:paraId="5FB7CCCC" w14:textId="3AEC2252" w:rsidR="00DE4CF0" w:rsidRPr="00333F2C" w:rsidRDefault="00DE4CF0" w:rsidP="00D85B29">
            <w:pPr>
              <w:jc w:val="center"/>
              <w:rPr>
                <w:rFonts w:eastAsiaTheme="minorHAnsi"/>
                <w:b/>
                <w:bCs/>
                <w:sz w:val="16"/>
                <w:szCs w:val="16"/>
                <w:lang w:val="sr-Cyrl-RS"/>
              </w:rPr>
            </w:pPr>
            <w:r w:rsidRPr="00333F2C">
              <w:rPr>
                <w:rFonts w:eastAsiaTheme="minorHAnsi"/>
                <w:b/>
                <w:bCs/>
                <w:sz w:val="16"/>
                <w:szCs w:val="16"/>
                <w:lang w:val="sr-Cyrl-RS"/>
              </w:rPr>
              <w:t>Редовни професор</w:t>
            </w:r>
          </w:p>
        </w:tc>
        <w:tc>
          <w:tcPr>
            <w:tcW w:w="2823" w:type="dxa"/>
            <w:gridSpan w:val="2"/>
            <w:shd w:val="clear" w:color="auto" w:fill="D9D9D9" w:themeFill="background1" w:themeFillShade="D9"/>
            <w:vAlign w:val="center"/>
          </w:tcPr>
          <w:p w14:paraId="78B307B9" w14:textId="24453871" w:rsidR="00DE4CF0" w:rsidRPr="00333F2C" w:rsidRDefault="00DE4CF0" w:rsidP="009C7B1F">
            <w:pPr>
              <w:jc w:val="center"/>
              <w:rPr>
                <w:rFonts w:eastAsiaTheme="minorHAnsi"/>
                <w:sz w:val="16"/>
                <w:szCs w:val="16"/>
                <w:lang w:val="sr-Cyrl-RS"/>
              </w:rPr>
            </w:pPr>
            <w:r w:rsidRPr="00333F2C">
              <w:rPr>
                <w:rFonts w:eastAsiaTheme="minorHAnsi"/>
                <w:sz w:val="16"/>
                <w:szCs w:val="16"/>
                <w:lang w:val="sr-Cyrl-RS"/>
              </w:rPr>
              <w:t xml:space="preserve">Ужа научна, односно научна област за коју се бира: </w:t>
            </w:r>
            <w:r w:rsidR="009C7B1F" w:rsidRPr="00333F2C">
              <w:rPr>
                <w:rFonts w:eastAsiaTheme="minorHAnsi"/>
                <w:b/>
                <w:bCs/>
                <w:sz w:val="16"/>
                <w:szCs w:val="16"/>
                <w:lang w:val="sr-Cyrl-RS"/>
              </w:rPr>
              <w:t>Интердисциплинарна истраживања у менаџменту</w:t>
            </w:r>
          </w:p>
        </w:tc>
      </w:tr>
      <w:tr w:rsidR="00C50351" w:rsidRPr="00333F2C" w14:paraId="74012C5D" w14:textId="77777777" w:rsidTr="00D85B29">
        <w:tc>
          <w:tcPr>
            <w:tcW w:w="3085" w:type="dxa"/>
            <w:vMerge w:val="restart"/>
            <w:shd w:val="clear" w:color="auto" w:fill="D9D9D9" w:themeFill="background1" w:themeFillShade="D9"/>
            <w:vAlign w:val="center"/>
          </w:tcPr>
          <w:p w14:paraId="2BFCDA35" w14:textId="2B161549" w:rsidR="00C50351" w:rsidRPr="00333F2C" w:rsidRDefault="00C50351" w:rsidP="006D2E90">
            <w:pPr>
              <w:rPr>
                <w:rFonts w:eastAsiaTheme="minorHAnsi"/>
                <w:sz w:val="16"/>
                <w:szCs w:val="16"/>
                <w:lang w:val="sr-Cyrl-RS"/>
              </w:rPr>
            </w:pPr>
            <w:r w:rsidRPr="00333F2C">
              <w:rPr>
                <w:rFonts w:eastAsiaTheme="minorHAnsi"/>
                <w:sz w:val="16"/>
                <w:szCs w:val="16"/>
                <w:lang w:val="sr-Cyrl-RS"/>
              </w:rPr>
              <w:t>Научне публикације</w:t>
            </w:r>
          </w:p>
        </w:tc>
        <w:tc>
          <w:tcPr>
            <w:tcW w:w="2847" w:type="dxa"/>
            <w:gridSpan w:val="2"/>
            <w:shd w:val="clear" w:color="auto" w:fill="D9D9D9" w:themeFill="background1" w:themeFillShade="D9"/>
            <w:vAlign w:val="center"/>
          </w:tcPr>
          <w:p w14:paraId="60931D6B" w14:textId="38943CB1" w:rsidR="00C50351" w:rsidRPr="00333F2C" w:rsidRDefault="00C50351" w:rsidP="00803536">
            <w:pPr>
              <w:jc w:val="center"/>
              <w:rPr>
                <w:rFonts w:eastAsiaTheme="minorHAnsi"/>
                <w:sz w:val="16"/>
                <w:szCs w:val="16"/>
                <w:lang w:val="sr-Cyrl-RS"/>
              </w:rPr>
            </w:pPr>
            <w:r w:rsidRPr="00333F2C">
              <w:rPr>
                <w:rFonts w:eastAsiaTheme="minorHAnsi"/>
                <w:sz w:val="16"/>
                <w:szCs w:val="16"/>
                <w:lang w:val="sr-Cyrl-RS"/>
              </w:rPr>
              <w:t>Број публикација у којима је једини или први аутор</w:t>
            </w:r>
          </w:p>
        </w:tc>
        <w:tc>
          <w:tcPr>
            <w:tcW w:w="2823" w:type="dxa"/>
            <w:gridSpan w:val="2"/>
            <w:shd w:val="clear" w:color="auto" w:fill="D9D9D9" w:themeFill="background1" w:themeFillShade="D9"/>
            <w:vAlign w:val="center"/>
          </w:tcPr>
          <w:p w14:paraId="564A1B2B" w14:textId="18B65227" w:rsidR="00C50351" w:rsidRPr="00333F2C" w:rsidRDefault="00C50351" w:rsidP="008D2ED8">
            <w:pPr>
              <w:jc w:val="center"/>
              <w:rPr>
                <w:rFonts w:eastAsiaTheme="minorHAnsi"/>
                <w:sz w:val="16"/>
                <w:szCs w:val="16"/>
                <w:lang w:val="sr-Cyrl-RS"/>
              </w:rPr>
            </w:pPr>
            <w:r w:rsidRPr="00333F2C">
              <w:rPr>
                <w:rFonts w:eastAsiaTheme="minorHAnsi"/>
                <w:sz w:val="16"/>
                <w:szCs w:val="16"/>
                <w:lang w:val="sr-Cyrl-RS"/>
              </w:rPr>
              <w:t>Број публикација у којима је аутор, а није једини или први</w:t>
            </w:r>
          </w:p>
        </w:tc>
      </w:tr>
      <w:tr w:rsidR="00C50351" w:rsidRPr="00333F2C" w14:paraId="30CEB2E4" w14:textId="77777777" w:rsidTr="00D85B29">
        <w:tc>
          <w:tcPr>
            <w:tcW w:w="3085" w:type="dxa"/>
            <w:vMerge/>
            <w:shd w:val="clear" w:color="auto" w:fill="D9D9D9" w:themeFill="background1" w:themeFillShade="D9"/>
            <w:vAlign w:val="center"/>
          </w:tcPr>
          <w:p w14:paraId="2A8AAD10" w14:textId="77777777" w:rsidR="00C50351" w:rsidRPr="00333F2C" w:rsidRDefault="00C50351" w:rsidP="006D2E90">
            <w:pPr>
              <w:rPr>
                <w:rFonts w:eastAsiaTheme="minorHAnsi"/>
                <w:sz w:val="16"/>
                <w:szCs w:val="16"/>
                <w:lang w:val="sr-Cyrl-RS"/>
              </w:rPr>
            </w:pPr>
          </w:p>
        </w:tc>
        <w:tc>
          <w:tcPr>
            <w:tcW w:w="1427" w:type="dxa"/>
            <w:shd w:val="clear" w:color="auto" w:fill="D9D9D9" w:themeFill="background1" w:themeFillShade="D9"/>
            <w:vAlign w:val="center"/>
          </w:tcPr>
          <w:p w14:paraId="61186C26" w14:textId="77777777"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пре последњег</w:t>
            </w:r>
          </w:p>
          <w:p w14:paraId="251E155C" w14:textId="00F9E146"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избора/реизбора</w:t>
            </w:r>
          </w:p>
        </w:tc>
        <w:tc>
          <w:tcPr>
            <w:tcW w:w="1420" w:type="dxa"/>
            <w:shd w:val="clear" w:color="auto" w:fill="D9D9D9" w:themeFill="background1" w:themeFillShade="D9"/>
            <w:vAlign w:val="center"/>
          </w:tcPr>
          <w:p w14:paraId="4FFB3883" w14:textId="77777777"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после последњег</w:t>
            </w:r>
          </w:p>
          <w:p w14:paraId="73B3D60C" w14:textId="77777777"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избора/реизбора</w:t>
            </w:r>
          </w:p>
          <w:p w14:paraId="0E262189" w14:textId="5527901B"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пре последњег</w:t>
            </w:r>
          </w:p>
        </w:tc>
        <w:tc>
          <w:tcPr>
            <w:tcW w:w="1415" w:type="dxa"/>
            <w:shd w:val="clear" w:color="auto" w:fill="D9D9D9" w:themeFill="background1" w:themeFillShade="D9"/>
            <w:vAlign w:val="center"/>
          </w:tcPr>
          <w:p w14:paraId="2FF93AAC" w14:textId="77777777"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пре последњег</w:t>
            </w:r>
          </w:p>
          <w:p w14:paraId="67E13BF4" w14:textId="074CA3C1"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избора/реизбора</w:t>
            </w:r>
          </w:p>
        </w:tc>
        <w:tc>
          <w:tcPr>
            <w:tcW w:w="1408" w:type="dxa"/>
            <w:shd w:val="clear" w:color="auto" w:fill="D9D9D9" w:themeFill="background1" w:themeFillShade="D9"/>
            <w:vAlign w:val="center"/>
          </w:tcPr>
          <w:p w14:paraId="1626EFD9" w14:textId="77777777"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после последњег</w:t>
            </w:r>
          </w:p>
          <w:p w14:paraId="6ECC0AA2" w14:textId="77777777"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избора/реизбора</w:t>
            </w:r>
          </w:p>
          <w:p w14:paraId="46C5E428" w14:textId="24C0C889" w:rsidR="00C50351" w:rsidRPr="00333F2C" w:rsidRDefault="00C50351" w:rsidP="006931F8">
            <w:pPr>
              <w:jc w:val="center"/>
              <w:rPr>
                <w:rFonts w:eastAsiaTheme="minorHAnsi"/>
                <w:sz w:val="16"/>
                <w:szCs w:val="16"/>
                <w:lang w:val="sr-Cyrl-RS"/>
              </w:rPr>
            </w:pPr>
            <w:r w:rsidRPr="00333F2C">
              <w:rPr>
                <w:rFonts w:eastAsiaTheme="minorHAnsi"/>
                <w:sz w:val="16"/>
                <w:szCs w:val="16"/>
                <w:lang w:val="sr-Cyrl-RS"/>
              </w:rPr>
              <w:t>пре последњег</w:t>
            </w:r>
          </w:p>
        </w:tc>
      </w:tr>
      <w:tr w:rsidR="006931F8" w:rsidRPr="00333F2C" w14:paraId="0E777EDE" w14:textId="77777777" w:rsidTr="00D85B29">
        <w:tc>
          <w:tcPr>
            <w:tcW w:w="3085" w:type="dxa"/>
            <w:vAlign w:val="center"/>
          </w:tcPr>
          <w:p w14:paraId="62EA6596" w14:textId="634976AD" w:rsidR="0030421E" w:rsidRPr="00333F2C" w:rsidRDefault="00465E0B" w:rsidP="00465E0B">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Рад у водећем научном часопису међународног значаја објављен у целини (М21-М22) </w:t>
            </w:r>
          </w:p>
        </w:tc>
        <w:tc>
          <w:tcPr>
            <w:tcW w:w="1427" w:type="dxa"/>
            <w:vAlign w:val="center"/>
          </w:tcPr>
          <w:p w14:paraId="554809C0" w14:textId="77777777" w:rsidR="0030421E" w:rsidRPr="00333F2C" w:rsidRDefault="0030421E" w:rsidP="00276EEA">
            <w:pPr>
              <w:jc w:val="center"/>
              <w:rPr>
                <w:rFonts w:eastAsiaTheme="minorHAnsi"/>
                <w:sz w:val="16"/>
                <w:szCs w:val="16"/>
                <w:lang w:val="sr-Cyrl-RS"/>
              </w:rPr>
            </w:pPr>
          </w:p>
        </w:tc>
        <w:tc>
          <w:tcPr>
            <w:tcW w:w="1420" w:type="dxa"/>
            <w:vAlign w:val="center"/>
          </w:tcPr>
          <w:p w14:paraId="47AAF7EC" w14:textId="46A9D3BF" w:rsidR="0030421E" w:rsidRPr="00240111" w:rsidRDefault="0030421E" w:rsidP="00276EEA">
            <w:pPr>
              <w:jc w:val="center"/>
              <w:rPr>
                <w:rFonts w:eastAsiaTheme="minorHAnsi"/>
                <w:sz w:val="16"/>
                <w:szCs w:val="16"/>
                <w:lang w:val="sr-Latn-RS"/>
              </w:rPr>
            </w:pPr>
          </w:p>
        </w:tc>
        <w:tc>
          <w:tcPr>
            <w:tcW w:w="1415" w:type="dxa"/>
            <w:vAlign w:val="center"/>
          </w:tcPr>
          <w:p w14:paraId="04F5E52A" w14:textId="7CF7BDB3" w:rsidR="0030421E" w:rsidRPr="00240111" w:rsidRDefault="00240111" w:rsidP="00276EEA">
            <w:pPr>
              <w:jc w:val="center"/>
              <w:rPr>
                <w:rFonts w:eastAsiaTheme="minorHAnsi"/>
                <w:sz w:val="16"/>
                <w:szCs w:val="16"/>
                <w:lang w:val="sr-Latn-RS"/>
              </w:rPr>
            </w:pPr>
            <w:r>
              <w:rPr>
                <w:rFonts w:eastAsiaTheme="minorHAnsi"/>
                <w:sz w:val="16"/>
                <w:szCs w:val="16"/>
                <w:lang w:val="sr-Latn-RS"/>
              </w:rPr>
              <w:t>2</w:t>
            </w:r>
          </w:p>
        </w:tc>
        <w:tc>
          <w:tcPr>
            <w:tcW w:w="1408" w:type="dxa"/>
            <w:vAlign w:val="center"/>
          </w:tcPr>
          <w:p w14:paraId="68653A39" w14:textId="6968EB06" w:rsidR="0030421E" w:rsidRPr="00240111" w:rsidRDefault="00240111" w:rsidP="00276EEA">
            <w:pPr>
              <w:jc w:val="center"/>
              <w:rPr>
                <w:rFonts w:eastAsiaTheme="minorHAnsi"/>
                <w:sz w:val="16"/>
                <w:szCs w:val="16"/>
                <w:lang w:val="sr-Latn-RS"/>
              </w:rPr>
            </w:pPr>
            <w:r>
              <w:rPr>
                <w:rFonts w:eastAsiaTheme="minorHAnsi"/>
                <w:sz w:val="16"/>
                <w:szCs w:val="16"/>
                <w:lang w:val="sr-Latn-RS"/>
              </w:rPr>
              <w:t>3</w:t>
            </w:r>
          </w:p>
        </w:tc>
      </w:tr>
      <w:tr w:rsidR="006931F8" w:rsidRPr="00333F2C" w14:paraId="747E0E84" w14:textId="77777777" w:rsidTr="00D85B29">
        <w:tc>
          <w:tcPr>
            <w:tcW w:w="3085" w:type="dxa"/>
            <w:vAlign w:val="center"/>
          </w:tcPr>
          <w:p w14:paraId="73479910" w14:textId="59AD4FD3" w:rsidR="0030421E" w:rsidRPr="00333F2C" w:rsidRDefault="00F40E51" w:rsidP="00F40E51">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Рад у научном часопису међународног значаја објављен у целини (М23) </w:t>
            </w:r>
          </w:p>
        </w:tc>
        <w:tc>
          <w:tcPr>
            <w:tcW w:w="1427" w:type="dxa"/>
            <w:vAlign w:val="center"/>
          </w:tcPr>
          <w:p w14:paraId="1CC7E2AA" w14:textId="77777777" w:rsidR="0030421E" w:rsidRPr="00333F2C" w:rsidRDefault="0030421E" w:rsidP="00276EEA">
            <w:pPr>
              <w:jc w:val="center"/>
              <w:rPr>
                <w:rFonts w:eastAsiaTheme="minorHAnsi"/>
                <w:sz w:val="16"/>
                <w:szCs w:val="16"/>
                <w:lang w:val="sr-Cyrl-RS"/>
              </w:rPr>
            </w:pPr>
          </w:p>
        </w:tc>
        <w:tc>
          <w:tcPr>
            <w:tcW w:w="1420" w:type="dxa"/>
            <w:vAlign w:val="center"/>
          </w:tcPr>
          <w:p w14:paraId="3B4F644E" w14:textId="7C2D0F24" w:rsidR="0030421E" w:rsidRPr="009E7F0C" w:rsidRDefault="009E7F0C" w:rsidP="00276EEA">
            <w:pPr>
              <w:jc w:val="center"/>
              <w:rPr>
                <w:rFonts w:eastAsiaTheme="minorHAnsi"/>
                <w:sz w:val="16"/>
                <w:szCs w:val="16"/>
              </w:rPr>
            </w:pPr>
            <w:r>
              <w:rPr>
                <w:rFonts w:eastAsiaTheme="minorHAnsi"/>
                <w:sz w:val="16"/>
                <w:szCs w:val="16"/>
              </w:rPr>
              <w:t>1</w:t>
            </w:r>
          </w:p>
        </w:tc>
        <w:tc>
          <w:tcPr>
            <w:tcW w:w="1415" w:type="dxa"/>
            <w:vAlign w:val="center"/>
          </w:tcPr>
          <w:p w14:paraId="6FC7E84A" w14:textId="04ED016A" w:rsidR="0030421E" w:rsidRPr="00583925" w:rsidRDefault="00583925" w:rsidP="00276EEA">
            <w:pPr>
              <w:jc w:val="center"/>
              <w:rPr>
                <w:rFonts w:eastAsiaTheme="minorHAnsi"/>
                <w:sz w:val="16"/>
                <w:szCs w:val="16"/>
                <w:lang w:val="sr-Latn-RS"/>
              </w:rPr>
            </w:pPr>
            <w:r>
              <w:rPr>
                <w:rFonts w:eastAsiaTheme="minorHAnsi"/>
                <w:sz w:val="16"/>
                <w:szCs w:val="16"/>
                <w:lang w:val="sr-Latn-RS"/>
              </w:rPr>
              <w:t>8</w:t>
            </w:r>
          </w:p>
        </w:tc>
        <w:tc>
          <w:tcPr>
            <w:tcW w:w="1408" w:type="dxa"/>
            <w:vAlign w:val="center"/>
          </w:tcPr>
          <w:p w14:paraId="6327448F" w14:textId="135BF89B" w:rsidR="0030421E" w:rsidRPr="00583925" w:rsidRDefault="00583925" w:rsidP="00276EEA">
            <w:pPr>
              <w:jc w:val="center"/>
              <w:rPr>
                <w:rFonts w:eastAsiaTheme="minorHAnsi"/>
                <w:sz w:val="16"/>
                <w:szCs w:val="16"/>
                <w:lang w:val="sr-Latn-RS"/>
              </w:rPr>
            </w:pPr>
            <w:r>
              <w:rPr>
                <w:rFonts w:eastAsiaTheme="minorHAnsi"/>
                <w:sz w:val="16"/>
                <w:szCs w:val="16"/>
                <w:lang w:val="sr-Latn-RS"/>
              </w:rPr>
              <w:t>2</w:t>
            </w:r>
          </w:p>
        </w:tc>
      </w:tr>
      <w:tr w:rsidR="006931F8" w:rsidRPr="00333F2C" w14:paraId="65132819" w14:textId="77777777" w:rsidTr="00D85B29">
        <w:tc>
          <w:tcPr>
            <w:tcW w:w="3085" w:type="dxa"/>
            <w:vAlign w:val="center"/>
          </w:tcPr>
          <w:p w14:paraId="2EB51E35" w14:textId="78B10910" w:rsidR="0030421E" w:rsidRPr="00333F2C" w:rsidRDefault="00F40E51" w:rsidP="00F40E51">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Рад у националном часопису међународног значаја (М24) </w:t>
            </w:r>
          </w:p>
        </w:tc>
        <w:tc>
          <w:tcPr>
            <w:tcW w:w="1427" w:type="dxa"/>
            <w:vAlign w:val="center"/>
          </w:tcPr>
          <w:p w14:paraId="7554912C" w14:textId="77777777" w:rsidR="0030421E" w:rsidRPr="00333F2C" w:rsidRDefault="0030421E" w:rsidP="00276EEA">
            <w:pPr>
              <w:jc w:val="center"/>
              <w:rPr>
                <w:rFonts w:eastAsiaTheme="minorHAnsi"/>
                <w:sz w:val="16"/>
                <w:szCs w:val="16"/>
                <w:lang w:val="sr-Cyrl-RS"/>
              </w:rPr>
            </w:pPr>
          </w:p>
        </w:tc>
        <w:tc>
          <w:tcPr>
            <w:tcW w:w="1420" w:type="dxa"/>
            <w:vAlign w:val="center"/>
          </w:tcPr>
          <w:p w14:paraId="48522E7C" w14:textId="77777777" w:rsidR="0030421E" w:rsidRPr="00333F2C" w:rsidRDefault="0030421E" w:rsidP="00276EEA">
            <w:pPr>
              <w:jc w:val="center"/>
              <w:rPr>
                <w:rFonts w:eastAsiaTheme="minorHAnsi"/>
                <w:sz w:val="16"/>
                <w:szCs w:val="16"/>
                <w:lang w:val="sr-Cyrl-RS"/>
              </w:rPr>
            </w:pPr>
          </w:p>
        </w:tc>
        <w:tc>
          <w:tcPr>
            <w:tcW w:w="1415" w:type="dxa"/>
            <w:vAlign w:val="center"/>
          </w:tcPr>
          <w:p w14:paraId="13CE1B4C" w14:textId="77777777" w:rsidR="0030421E" w:rsidRPr="00333F2C" w:rsidRDefault="0030421E" w:rsidP="00276EEA">
            <w:pPr>
              <w:jc w:val="center"/>
              <w:rPr>
                <w:rFonts w:eastAsiaTheme="minorHAnsi"/>
                <w:sz w:val="16"/>
                <w:szCs w:val="16"/>
                <w:lang w:val="sr-Cyrl-RS"/>
              </w:rPr>
            </w:pPr>
          </w:p>
        </w:tc>
        <w:tc>
          <w:tcPr>
            <w:tcW w:w="1408" w:type="dxa"/>
            <w:vAlign w:val="center"/>
          </w:tcPr>
          <w:p w14:paraId="64F9FAB0" w14:textId="7AD3B5AF" w:rsidR="0030421E" w:rsidRPr="002E65C5" w:rsidRDefault="002E65C5" w:rsidP="00276EEA">
            <w:pPr>
              <w:jc w:val="center"/>
              <w:rPr>
                <w:rFonts w:eastAsiaTheme="minorHAnsi"/>
                <w:sz w:val="16"/>
                <w:szCs w:val="16"/>
                <w:lang w:val="sr-Latn-RS"/>
              </w:rPr>
            </w:pPr>
            <w:r>
              <w:rPr>
                <w:rFonts w:eastAsiaTheme="minorHAnsi"/>
                <w:sz w:val="16"/>
                <w:szCs w:val="16"/>
                <w:lang w:val="sr-Latn-RS"/>
              </w:rPr>
              <w:t>4</w:t>
            </w:r>
          </w:p>
        </w:tc>
      </w:tr>
      <w:tr w:rsidR="006931F8" w:rsidRPr="00333F2C" w14:paraId="2E7D32AD" w14:textId="77777777" w:rsidTr="00D85B29">
        <w:tc>
          <w:tcPr>
            <w:tcW w:w="3085" w:type="dxa"/>
            <w:vAlign w:val="center"/>
          </w:tcPr>
          <w:p w14:paraId="3C3C4F3E" w14:textId="25CB0E14" w:rsidR="0030421E" w:rsidRPr="00333F2C" w:rsidRDefault="00720155" w:rsidP="00720155">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Рад у научном часопису националног значаја објављен у целини (М50) </w:t>
            </w:r>
          </w:p>
        </w:tc>
        <w:tc>
          <w:tcPr>
            <w:tcW w:w="1427" w:type="dxa"/>
            <w:vAlign w:val="center"/>
          </w:tcPr>
          <w:p w14:paraId="70B8C587" w14:textId="5BDEB331" w:rsidR="0030421E" w:rsidRPr="00333F2C" w:rsidRDefault="00385FF9" w:rsidP="00276EEA">
            <w:pPr>
              <w:jc w:val="center"/>
              <w:rPr>
                <w:rFonts w:eastAsiaTheme="minorHAnsi"/>
                <w:sz w:val="16"/>
                <w:szCs w:val="16"/>
                <w:lang w:val="sr-Cyrl-RS"/>
              </w:rPr>
            </w:pPr>
            <w:r>
              <w:rPr>
                <w:rFonts w:eastAsiaTheme="minorHAnsi"/>
                <w:sz w:val="16"/>
                <w:szCs w:val="16"/>
                <w:lang w:val="sr-Cyrl-RS"/>
              </w:rPr>
              <w:t>2</w:t>
            </w:r>
          </w:p>
        </w:tc>
        <w:tc>
          <w:tcPr>
            <w:tcW w:w="1420" w:type="dxa"/>
            <w:vAlign w:val="center"/>
          </w:tcPr>
          <w:p w14:paraId="7B7EBB3C" w14:textId="40F40E0D" w:rsidR="0030421E" w:rsidRPr="00333F2C" w:rsidRDefault="005139AC" w:rsidP="00276EEA">
            <w:pPr>
              <w:jc w:val="center"/>
              <w:rPr>
                <w:rFonts w:eastAsiaTheme="minorHAnsi"/>
                <w:sz w:val="16"/>
                <w:szCs w:val="16"/>
                <w:lang w:val="sr-Cyrl-RS"/>
              </w:rPr>
            </w:pPr>
            <w:r>
              <w:rPr>
                <w:rFonts w:eastAsiaTheme="minorHAnsi"/>
                <w:sz w:val="16"/>
                <w:szCs w:val="16"/>
                <w:lang w:val="sr-Cyrl-RS"/>
              </w:rPr>
              <w:t>5</w:t>
            </w:r>
          </w:p>
        </w:tc>
        <w:tc>
          <w:tcPr>
            <w:tcW w:w="1415" w:type="dxa"/>
            <w:vAlign w:val="center"/>
          </w:tcPr>
          <w:p w14:paraId="47E1DBEA" w14:textId="098D4BFA" w:rsidR="0030421E" w:rsidRPr="00333F2C" w:rsidRDefault="00385FF9" w:rsidP="00276EEA">
            <w:pPr>
              <w:jc w:val="center"/>
              <w:rPr>
                <w:rFonts w:eastAsiaTheme="minorHAnsi"/>
                <w:sz w:val="16"/>
                <w:szCs w:val="16"/>
                <w:lang w:val="sr-Cyrl-RS"/>
              </w:rPr>
            </w:pPr>
            <w:r>
              <w:rPr>
                <w:rFonts w:eastAsiaTheme="minorHAnsi"/>
                <w:sz w:val="16"/>
                <w:szCs w:val="16"/>
                <w:lang w:val="sr-Cyrl-RS"/>
              </w:rPr>
              <w:t>7</w:t>
            </w:r>
          </w:p>
        </w:tc>
        <w:tc>
          <w:tcPr>
            <w:tcW w:w="1408" w:type="dxa"/>
            <w:vAlign w:val="center"/>
          </w:tcPr>
          <w:p w14:paraId="3EBE883C" w14:textId="6F148F5E" w:rsidR="0030421E" w:rsidRPr="00333F2C" w:rsidRDefault="000C787B" w:rsidP="00276EEA">
            <w:pPr>
              <w:jc w:val="center"/>
              <w:rPr>
                <w:rFonts w:eastAsiaTheme="minorHAnsi"/>
                <w:sz w:val="16"/>
                <w:szCs w:val="16"/>
                <w:lang w:val="sr-Cyrl-RS"/>
              </w:rPr>
            </w:pPr>
            <w:r>
              <w:rPr>
                <w:rFonts w:eastAsiaTheme="minorHAnsi"/>
                <w:sz w:val="16"/>
                <w:szCs w:val="16"/>
                <w:lang w:val="sr-Cyrl-RS"/>
              </w:rPr>
              <w:t>7</w:t>
            </w:r>
          </w:p>
        </w:tc>
      </w:tr>
      <w:tr w:rsidR="006931F8" w:rsidRPr="00333F2C" w14:paraId="0054BC2D" w14:textId="77777777" w:rsidTr="00D85B29">
        <w:tc>
          <w:tcPr>
            <w:tcW w:w="3085" w:type="dxa"/>
            <w:vAlign w:val="center"/>
          </w:tcPr>
          <w:p w14:paraId="393B31E3" w14:textId="77777777" w:rsidR="00DA19E7" w:rsidRPr="00333F2C" w:rsidRDefault="00DA19E7" w:rsidP="00DA19E7">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Поглавље у монографији </w:t>
            </w:r>
          </w:p>
          <w:p w14:paraId="3FC011C3" w14:textId="1A76BCDD" w:rsidR="0030421E" w:rsidRPr="00333F2C" w:rsidRDefault="00DA19E7" w:rsidP="00DA19E7">
            <w:pPr>
              <w:rPr>
                <w:rFonts w:eastAsiaTheme="minorHAnsi"/>
                <w:sz w:val="16"/>
                <w:szCs w:val="16"/>
                <w:lang w:val="sr-Cyrl-RS"/>
              </w:rPr>
            </w:pPr>
            <w:r w:rsidRPr="00333F2C">
              <w:rPr>
                <w:sz w:val="16"/>
                <w:szCs w:val="16"/>
                <w:lang w:val="sr-Cyrl-RS"/>
              </w:rPr>
              <w:t xml:space="preserve">међународног значаја (М14) </w:t>
            </w:r>
          </w:p>
        </w:tc>
        <w:tc>
          <w:tcPr>
            <w:tcW w:w="1427" w:type="dxa"/>
            <w:vAlign w:val="center"/>
          </w:tcPr>
          <w:p w14:paraId="46764D2A" w14:textId="195E9288" w:rsidR="0030421E" w:rsidRPr="00AC4DF7" w:rsidRDefault="0030421E" w:rsidP="00276EEA">
            <w:pPr>
              <w:jc w:val="center"/>
              <w:rPr>
                <w:rFonts w:eastAsiaTheme="minorHAnsi"/>
                <w:sz w:val="16"/>
                <w:szCs w:val="16"/>
                <w:lang w:val="sr-Latn-RS"/>
              </w:rPr>
            </w:pPr>
          </w:p>
        </w:tc>
        <w:tc>
          <w:tcPr>
            <w:tcW w:w="1420" w:type="dxa"/>
            <w:vAlign w:val="center"/>
          </w:tcPr>
          <w:p w14:paraId="437B309B" w14:textId="77777777" w:rsidR="0030421E" w:rsidRPr="00333F2C" w:rsidRDefault="0030421E" w:rsidP="00276EEA">
            <w:pPr>
              <w:jc w:val="center"/>
              <w:rPr>
                <w:rFonts w:eastAsiaTheme="minorHAnsi"/>
                <w:sz w:val="16"/>
                <w:szCs w:val="16"/>
                <w:lang w:val="sr-Cyrl-RS"/>
              </w:rPr>
            </w:pPr>
          </w:p>
        </w:tc>
        <w:tc>
          <w:tcPr>
            <w:tcW w:w="1415" w:type="dxa"/>
            <w:vAlign w:val="center"/>
          </w:tcPr>
          <w:p w14:paraId="680476CF" w14:textId="5C282C84" w:rsidR="0030421E" w:rsidRPr="00AC4DF7" w:rsidRDefault="00AC4DF7" w:rsidP="00276EEA">
            <w:pPr>
              <w:jc w:val="center"/>
              <w:rPr>
                <w:rFonts w:eastAsiaTheme="minorHAnsi"/>
                <w:sz w:val="16"/>
                <w:szCs w:val="16"/>
                <w:lang w:val="sr-Latn-RS"/>
              </w:rPr>
            </w:pPr>
            <w:r>
              <w:rPr>
                <w:rFonts w:eastAsiaTheme="minorHAnsi"/>
                <w:sz w:val="16"/>
                <w:szCs w:val="16"/>
                <w:lang w:val="sr-Latn-RS"/>
              </w:rPr>
              <w:t>1</w:t>
            </w:r>
          </w:p>
        </w:tc>
        <w:tc>
          <w:tcPr>
            <w:tcW w:w="1408" w:type="dxa"/>
            <w:vAlign w:val="center"/>
          </w:tcPr>
          <w:p w14:paraId="0E4ECE80" w14:textId="763B0791" w:rsidR="0030421E" w:rsidRPr="00D85B29" w:rsidRDefault="00D85B29" w:rsidP="00276EEA">
            <w:pPr>
              <w:jc w:val="center"/>
              <w:rPr>
                <w:rFonts w:eastAsiaTheme="minorHAnsi"/>
                <w:sz w:val="16"/>
                <w:szCs w:val="16"/>
                <w:lang w:val="sr-Latn-RS"/>
              </w:rPr>
            </w:pPr>
            <w:r>
              <w:rPr>
                <w:rFonts w:eastAsiaTheme="minorHAnsi"/>
                <w:sz w:val="16"/>
                <w:szCs w:val="16"/>
                <w:lang w:val="sr-Latn-RS"/>
              </w:rPr>
              <w:t>1</w:t>
            </w:r>
          </w:p>
        </w:tc>
      </w:tr>
      <w:tr w:rsidR="006931F8" w:rsidRPr="00333F2C" w14:paraId="1BBE80DB" w14:textId="77777777" w:rsidTr="00D85B29">
        <w:tc>
          <w:tcPr>
            <w:tcW w:w="3085" w:type="dxa"/>
            <w:vAlign w:val="center"/>
          </w:tcPr>
          <w:p w14:paraId="1F2ADCD9" w14:textId="71F75061" w:rsidR="0030421E" w:rsidRPr="00333F2C" w:rsidRDefault="0029022B" w:rsidP="0029022B">
            <w:pPr>
              <w:rPr>
                <w:rFonts w:eastAsiaTheme="minorHAnsi"/>
                <w:sz w:val="16"/>
                <w:szCs w:val="16"/>
                <w:lang w:val="sr-Cyrl-RS"/>
              </w:rPr>
            </w:pPr>
            <w:r w:rsidRPr="0041612E">
              <w:rPr>
                <w:sz w:val="16"/>
                <w:szCs w:val="16"/>
                <w:lang w:val="sr-Cyrl"/>
              </w:rPr>
              <w:t>Предавање по позиву са међународног скупа</w:t>
            </w:r>
            <w:r>
              <w:rPr>
                <w:sz w:val="16"/>
                <w:szCs w:val="16"/>
                <w:lang w:val="sr-Latn-RS"/>
              </w:rPr>
              <w:t xml:space="preserve"> </w:t>
            </w:r>
            <w:r w:rsidRPr="0041612E">
              <w:rPr>
                <w:sz w:val="16"/>
                <w:szCs w:val="16"/>
                <w:lang w:val="sr-Cyrl"/>
              </w:rPr>
              <w:t xml:space="preserve">штампано у целини </w:t>
            </w:r>
            <w:r w:rsidR="00DA19E7" w:rsidRPr="00333F2C">
              <w:rPr>
                <w:rFonts w:eastAsiaTheme="minorHAnsi"/>
                <w:sz w:val="16"/>
                <w:szCs w:val="16"/>
                <w:lang w:val="sr-Cyrl-RS"/>
              </w:rPr>
              <w:t>(М31)</w:t>
            </w:r>
          </w:p>
        </w:tc>
        <w:tc>
          <w:tcPr>
            <w:tcW w:w="1427" w:type="dxa"/>
            <w:vAlign w:val="center"/>
          </w:tcPr>
          <w:p w14:paraId="4A67431A" w14:textId="77777777" w:rsidR="0030421E" w:rsidRPr="00333F2C" w:rsidRDefault="0030421E" w:rsidP="00276EEA">
            <w:pPr>
              <w:jc w:val="center"/>
              <w:rPr>
                <w:rFonts w:eastAsiaTheme="minorHAnsi"/>
                <w:sz w:val="16"/>
                <w:szCs w:val="16"/>
                <w:lang w:val="sr-Cyrl-RS"/>
              </w:rPr>
            </w:pPr>
          </w:p>
        </w:tc>
        <w:tc>
          <w:tcPr>
            <w:tcW w:w="1420" w:type="dxa"/>
            <w:vAlign w:val="center"/>
          </w:tcPr>
          <w:p w14:paraId="76862737" w14:textId="16B6573F" w:rsidR="0030421E" w:rsidRPr="00333F2C" w:rsidRDefault="009E611A" w:rsidP="00276EEA">
            <w:pPr>
              <w:jc w:val="center"/>
              <w:rPr>
                <w:rFonts w:eastAsiaTheme="minorHAnsi"/>
                <w:sz w:val="16"/>
                <w:szCs w:val="16"/>
                <w:lang w:val="sr-Cyrl-RS"/>
              </w:rPr>
            </w:pPr>
            <w:r>
              <w:rPr>
                <w:rFonts w:eastAsiaTheme="minorHAnsi"/>
                <w:sz w:val="16"/>
                <w:szCs w:val="16"/>
                <w:lang w:val="sr-Cyrl-RS"/>
              </w:rPr>
              <w:t>2</w:t>
            </w:r>
          </w:p>
        </w:tc>
        <w:tc>
          <w:tcPr>
            <w:tcW w:w="1415" w:type="dxa"/>
            <w:vAlign w:val="center"/>
          </w:tcPr>
          <w:p w14:paraId="139B62F7" w14:textId="77777777" w:rsidR="0030421E" w:rsidRPr="00333F2C" w:rsidRDefault="0030421E" w:rsidP="00276EEA">
            <w:pPr>
              <w:jc w:val="center"/>
              <w:rPr>
                <w:rFonts w:eastAsiaTheme="minorHAnsi"/>
                <w:sz w:val="16"/>
                <w:szCs w:val="16"/>
                <w:lang w:val="sr-Cyrl-RS"/>
              </w:rPr>
            </w:pPr>
          </w:p>
        </w:tc>
        <w:tc>
          <w:tcPr>
            <w:tcW w:w="1408" w:type="dxa"/>
            <w:vAlign w:val="center"/>
          </w:tcPr>
          <w:p w14:paraId="4B306C7B" w14:textId="77777777" w:rsidR="0030421E" w:rsidRPr="00333F2C" w:rsidRDefault="0030421E" w:rsidP="00276EEA">
            <w:pPr>
              <w:jc w:val="center"/>
              <w:rPr>
                <w:rFonts w:eastAsiaTheme="minorHAnsi"/>
                <w:sz w:val="16"/>
                <w:szCs w:val="16"/>
                <w:lang w:val="sr-Cyrl-RS"/>
              </w:rPr>
            </w:pPr>
          </w:p>
        </w:tc>
      </w:tr>
      <w:tr w:rsidR="006931F8" w:rsidRPr="00333F2C" w14:paraId="6878A87C" w14:textId="77777777" w:rsidTr="00D85B29">
        <w:tc>
          <w:tcPr>
            <w:tcW w:w="3085" w:type="dxa"/>
            <w:vAlign w:val="center"/>
          </w:tcPr>
          <w:p w14:paraId="1F090A55" w14:textId="5630ED7B" w:rsidR="0030421E" w:rsidRPr="00333F2C" w:rsidRDefault="00DA19E7" w:rsidP="00DA19E7">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Рад у зборнику радова са међународног научног скупа објављен у целини (М33) </w:t>
            </w:r>
          </w:p>
        </w:tc>
        <w:tc>
          <w:tcPr>
            <w:tcW w:w="1427" w:type="dxa"/>
            <w:vAlign w:val="center"/>
          </w:tcPr>
          <w:p w14:paraId="38DE2DDB" w14:textId="1A1F4A43" w:rsidR="0030421E" w:rsidRPr="00333F2C" w:rsidRDefault="00FF456A" w:rsidP="00276EEA">
            <w:pPr>
              <w:jc w:val="center"/>
              <w:rPr>
                <w:rFonts w:eastAsiaTheme="minorHAnsi"/>
                <w:sz w:val="16"/>
                <w:szCs w:val="16"/>
                <w:lang w:val="sr-Cyrl-RS"/>
              </w:rPr>
            </w:pPr>
            <w:r>
              <w:rPr>
                <w:rFonts w:eastAsiaTheme="minorHAnsi"/>
                <w:sz w:val="16"/>
                <w:szCs w:val="16"/>
                <w:lang w:val="sr-Cyrl-RS"/>
              </w:rPr>
              <w:t>19</w:t>
            </w:r>
          </w:p>
        </w:tc>
        <w:tc>
          <w:tcPr>
            <w:tcW w:w="1420" w:type="dxa"/>
            <w:vAlign w:val="center"/>
          </w:tcPr>
          <w:p w14:paraId="3E91EF45" w14:textId="755F6AB0" w:rsidR="00913212" w:rsidRPr="00333F2C" w:rsidRDefault="00E63153" w:rsidP="00276EEA">
            <w:pPr>
              <w:jc w:val="center"/>
              <w:rPr>
                <w:rFonts w:eastAsiaTheme="minorHAnsi"/>
                <w:sz w:val="16"/>
                <w:szCs w:val="16"/>
                <w:lang w:val="sr-Cyrl-RS"/>
              </w:rPr>
            </w:pPr>
            <w:r>
              <w:rPr>
                <w:rFonts w:eastAsiaTheme="minorHAnsi"/>
                <w:sz w:val="16"/>
                <w:szCs w:val="16"/>
                <w:lang w:val="sr-Cyrl-RS"/>
              </w:rPr>
              <w:t>9</w:t>
            </w:r>
          </w:p>
        </w:tc>
        <w:tc>
          <w:tcPr>
            <w:tcW w:w="1415" w:type="dxa"/>
            <w:vAlign w:val="center"/>
          </w:tcPr>
          <w:p w14:paraId="7F94F331" w14:textId="2708AB92" w:rsidR="0030421E" w:rsidRPr="00333F2C" w:rsidRDefault="00FF456A" w:rsidP="00276EEA">
            <w:pPr>
              <w:jc w:val="center"/>
              <w:rPr>
                <w:rFonts w:eastAsiaTheme="minorHAnsi"/>
                <w:sz w:val="16"/>
                <w:szCs w:val="16"/>
                <w:lang w:val="sr-Cyrl-RS"/>
              </w:rPr>
            </w:pPr>
            <w:r>
              <w:rPr>
                <w:rFonts w:eastAsiaTheme="minorHAnsi"/>
                <w:sz w:val="16"/>
                <w:szCs w:val="16"/>
                <w:lang w:val="sr-Cyrl-RS"/>
              </w:rPr>
              <w:t>20</w:t>
            </w:r>
          </w:p>
        </w:tc>
        <w:tc>
          <w:tcPr>
            <w:tcW w:w="1408" w:type="dxa"/>
            <w:vAlign w:val="center"/>
          </w:tcPr>
          <w:p w14:paraId="1042A9CC" w14:textId="78BF1601" w:rsidR="0030421E" w:rsidRPr="00333F2C" w:rsidRDefault="00A10C01" w:rsidP="00276EEA">
            <w:pPr>
              <w:jc w:val="center"/>
              <w:rPr>
                <w:rFonts w:eastAsiaTheme="minorHAnsi"/>
                <w:sz w:val="16"/>
                <w:szCs w:val="16"/>
                <w:lang w:val="sr-Cyrl-RS"/>
              </w:rPr>
            </w:pPr>
            <w:r>
              <w:rPr>
                <w:rFonts w:eastAsiaTheme="minorHAnsi"/>
                <w:sz w:val="16"/>
                <w:szCs w:val="16"/>
                <w:lang w:val="sr-Cyrl-RS"/>
              </w:rPr>
              <w:t>10</w:t>
            </w:r>
          </w:p>
        </w:tc>
      </w:tr>
      <w:tr w:rsidR="008947C0" w:rsidRPr="00333F2C" w14:paraId="3944D609" w14:textId="77777777" w:rsidTr="00D85B29">
        <w:tc>
          <w:tcPr>
            <w:tcW w:w="3085" w:type="dxa"/>
            <w:vAlign w:val="center"/>
          </w:tcPr>
          <w:p w14:paraId="67A67F36" w14:textId="20D3F2D6" w:rsidR="008947C0" w:rsidRPr="00333F2C" w:rsidRDefault="008947C0" w:rsidP="00DA19E7">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Уређивање зборника саопштења међународног научног скупа (М36)</w:t>
            </w:r>
          </w:p>
        </w:tc>
        <w:tc>
          <w:tcPr>
            <w:tcW w:w="1427" w:type="dxa"/>
            <w:vAlign w:val="center"/>
          </w:tcPr>
          <w:p w14:paraId="796B34AC" w14:textId="77777777" w:rsidR="008947C0" w:rsidRPr="00333F2C" w:rsidRDefault="008947C0" w:rsidP="00276EEA">
            <w:pPr>
              <w:jc w:val="center"/>
              <w:rPr>
                <w:rFonts w:eastAsiaTheme="minorHAnsi"/>
                <w:sz w:val="16"/>
                <w:szCs w:val="16"/>
                <w:lang w:val="sr-Cyrl-RS"/>
              </w:rPr>
            </w:pPr>
          </w:p>
        </w:tc>
        <w:tc>
          <w:tcPr>
            <w:tcW w:w="1420" w:type="dxa"/>
            <w:vAlign w:val="center"/>
          </w:tcPr>
          <w:p w14:paraId="20D0A691" w14:textId="355F2CD4" w:rsidR="008947C0" w:rsidRPr="00333F2C" w:rsidRDefault="003900C0" w:rsidP="00276EEA">
            <w:pPr>
              <w:jc w:val="center"/>
              <w:rPr>
                <w:rFonts w:eastAsiaTheme="minorHAnsi"/>
                <w:sz w:val="16"/>
                <w:szCs w:val="16"/>
                <w:lang w:val="sr-Cyrl-RS"/>
              </w:rPr>
            </w:pPr>
            <w:r>
              <w:rPr>
                <w:rFonts w:eastAsiaTheme="minorHAnsi"/>
                <w:sz w:val="16"/>
                <w:szCs w:val="16"/>
                <w:lang w:val="sr-Cyrl-RS"/>
              </w:rPr>
              <w:t>2</w:t>
            </w:r>
          </w:p>
        </w:tc>
        <w:tc>
          <w:tcPr>
            <w:tcW w:w="1415" w:type="dxa"/>
            <w:vAlign w:val="center"/>
          </w:tcPr>
          <w:p w14:paraId="7F92DAB8" w14:textId="77777777" w:rsidR="008947C0" w:rsidRPr="00333F2C" w:rsidRDefault="008947C0" w:rsidP="00276EEA">
            <w:pPr>
              <w:jc w:val="center"/>
              <w:rPr>
                <w:rFonts w:eastAsiaTheme="minorHAnsi"/>
                <w:sz w:val="16"/>
                <w:szCs w:val="16"/>
                <w:lang w:val="sr-Cyrl-RS"/>
              </w:rPr>
            </w:pPr>
          </w:p>
        </w:tc>
        <w:tc>
          <w:tcPr>
            <w:tcW w:w="1408" w:type="dxa"/>
            <w:vAlign w:val="center"/>
          </w:tcPr>
          <w:p w14:paraId="3FDDC113" w14:textId="77777777" w:rsidR="008947C0" w:rsidRPr="00333F2C" w:rsidRDefault="008947C0" w:rsidP="00276EEA">
            <w:pPr>
              <w:jc w:val="center"/>
              <w:rPr>
                <w:rFonts w:eastAsiaTheme="minorHAnsi"/>
                <w:sz w:val="16"/>
                <w:szCs w:val="16"/>
                <w:lang w:val="sr-Cyrl-RS"/>
              </w:rPr>
            </w:pPr>
          </w:p>
        </w:tc>
      </w:tr>
      <w:tr w:rsidR="00AC1DD8" w:rsidRPr="00333F2C" w14:paraId="5E6FC92A" w14:textId="77777777" w:rsidTr="00D85B29">
        <w:tc>
          <w:tcPr>
            <w:tcW w:w="3085" w:type="dxa"/>
            <w:vAlign w:val="center"/>
          </w:tcPr>
          <w:p w14:paraId="24FC70B4" w14:textId="0F6BBC95" w:rsidR="00AC1DD8" w:rsidRPr="00AC1DD8" w:rsidRDefault="00681790" w:rsidP="00DA19E7">
            <w:pPr>
              <w:pStyle w:val="Default"/>
              <w:rPr>
                <w:rFonts w:ascii="Times New Roman" w:hAnsi="Times New Roman" w:cs="Times New Roman"/>
                <w:sz w:val="16"/>
                <w:szCs w:val="16"/>
              </w:rPr>
            </w:pPr>
            <w:r w:rsidRPr="00681790">
              <w:rPr>
                <w:rFonts w:ascii="Times New Roman" w:hAnsi="Times New Roman" w:cs="Times New Roman"/>
                <w:sz w:val="16"/>
                <w:szCs w:val="16"/>
                <w:lang w:val="sr-Cyrl-RS"/>
              </w:rPr>
              <w:t>Монографије националног значаја</w:t>
            </w:r>
            <w:r w:rsidRPr="006D7092">
              <w:rPr>
                <w:sz w:val="16"/>
                <w:szCs w:val="16"/>
                <w:lang w:val="sr-Cyrl"/>
              </w:rPr>
              <w:t xml:space="preserve"> </w:t>
            </w:r>
            <w:r w:rsidR="00AC1DD8">
              <w:rPr>
                <w:rFonts w:ascii="Times New Roman" w:hAnsi="Times New Roman" w:cs="Times New Roman"/>
                <w:sz w:val="16"/>
                <w:szCs w:val="16"/>
              </w:rPr>
              <w:t>(M40)</w:t>
            </w:r>
          </w:p>
        </w:tc>
        <w:tc>
          <w:tcPr>
            <w:tcW w:w="1427" w:type="dxa"/>
            <w:vAlign w:val="center"/>
          </w:tcPr>
          <w:p w14:paraId="037C8110" w14:textId="77777777" w:rsidR="00AC1DD8" w:rsidRPr="00333F2C" w:rsidRDefault="00AC1DD8" w:rsidP="00276EEA">
            <w:pPr>
              <w:jc w:val="center"/>
              <w:rPr>
                <w:rFonts w:eastAsiaTheme="minorHAnsi"/>
                <w:sz w:val="16"/>
                <w:szCs w:val="16"/>
                <w:lang w:val="sr-Cyrl-RS"/>
              </w:rPr>
            </w:pPr>
          </w:p>
        </w:tc>
        <w:tc>
          <w:tcPr>
            <w:tcW w:w="1420" w:type="dxa"/>
            <w:vAlign w:val="center"/>
          </w:tcPr>
          <w:p w14:paraId="5A6FE3DB" w14:textId="77777777" w:rsidR="00AC1DD8" w:rsidRPr="00333F2C" w:rsidRDefault="00AC1DD8" w:rsidP="00276EEA">
            <w:pPr>
              <w:jc w:val="center"/>
              <w:rPr>
                <w:rFonts w:eastAsiaTheme="minorHAnsi"/>
                <w:sz w:val="16"/>
                <w:szCs w:val="16"/>
                <w:lang w:val="sr-Cyrl-RS"/>
              </w:rPr>
            </w:pPr>
          </w:p>
        </w:tc>
        <w:tc>
          <w:tcPr>
            <w:tcW w:w="1415" w:type="dxa"/>
            <w:vAlign w:val="center"/>
          </w:tcPr>
          <w:p w14:paraId="1185265F" w14:textId="1AE66179" w:rsidR="00AC1DD8" w:rsidRPr="009D1F83" w:rsidRDefault="009D1F83" w:rsidP="00276EEA">
            <w:pPr>
              <w:jc w:val="center"/>
              <w:rPr>
                <w:rFonts w:eastAsiaTheme="minorHAnsi"/>
                <w:sz w:val="16"/>
                <w:szCs w:val="16"/>
                <w:lang w:val="sr-Latn-RS"/>
              </w:rPr>
            </w:pPr>
            <w:r>
              <w:rPr>
                <w:rFonts w:eastAsiaTheme="minorHAnsi"/>
                <w:sz w:val="16"/>
                <w:szCs w:val="16"/>
                <w:lang w:val="sr-Latn-RS"/>
              </w:rPr>
              <w:t>10</w:t>
            </w:r>
          </w:p>
        </w:tc>
        <w:tc>
          <w:tcPr>
            <w:tcW w:w="1408" w:type="dxa"/>
            <w:vAlign w:val="center"/>
          </w:tcPr>
          <w:p w14:paraId="3C1DCDDF" w14:textId="329DAE71" w:rsidR="00AC1DD8" w:rsidRPr="00BC6FAB" w:rsidRDefault="00BC6FAB" w:rsidP="00276EEA">
            <w:pPr>
              <w:jc w:val="center"/>
              <w:rPr>
                <w:rFonts w:eastAsiaTheme="minorHAnsi"/>
                <w:sz w:val="16"/>
                <w:szCs w:val="16"/>
                <w:lang w:val="sr-Latn-RS"/>
              </w:rPr>
            </w:pPr>
            <w:r>
              <w:rPr>
                <w:rFonts w:eastAsiaTheme="minorHAnsi"/>
                <w:sz w:val="16"/>
                <w:szCs w:val="16"/>
                <w:lang w:val="sr-Latn-RS"/>
              </w:rPr>
              <w:t>4</w:t>
            </w:r>
          </w:p>
        </w:tc>
      </w:tr>
      <w:tr w:rsidR="00DA19E7" w:rsidRPr="00333F2C" w14:paraId="504B5B78" w14:textId="77777777" w:rsidTr="00D85B29">
        <w:tc>
          <w:tcPr>
            <w:tcW w:w="3085" w:type="dxa"/>
            <w:vAlign w:val="center"/>
          </w:tcPr>
          <w:p w14:paraId="4108D6DC" w14:textId="62DD52D0" w:rsidR="00DA19E7" w:rsidRPr="00333F2C" w:rsidRDefault="00463D38" w:rsidP="00DA19E7">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Рад по позиву са скупа националног значаја штампан у целини (</w:t>
            </w:r>
            <w:r w:rsidR="005B5517">
              <w:rPr>
                <w:rFonts w:ascii="Times New Roman" w:hAnsi="Times New Roman" w:cs="Times New Roman"/>
                <w:sz w:val="16"/>
                <w:szCs w:val="16"/>
                <w:lang w:val="sr-Cyrl-RS"/>
              </w:rPr>
              <w:t>М</w:t>
            </w:r>
            <w:r w:rsidRPr="00333F2C">
              <w:rPr>
                <w:rFonts w:ascii="Times New Roman" w:hAnsi="Times New Roman" w:cs="Times New Roman"/>
                <w:sz w:val="16"/>
                <w:szCs w:val="16"/>
                <w:lang w:val="sr-Cyrl-RS"/>
              </w:rPr>
              <w:t>61)</w:t>
            </w:r>
          </w:p>
        </w:tc>
        <w:tc>
          <w:tcPr>
            <w:tcW w:w="1427" w:type="dxa"/>
            <w:vAlign w:val="center"/>
          </w:tcPr>
          <w:p w14:paraId="0B279CE0" w14:textId="5FBEDD43" w:rsidR="00DA19E7" w:rsidRPr="00333F2C" w:rsidRDefault="005B5517" w:rsidP="00276EEA">
            <w:pPr>
              <w:jc w:val="center"/>
              <w:rPr>
                <w:rFonts w:eastAsiaTheme="minorHAnsi"/>
                <w:sz w:val="16"/>
                <w:szCs w:val="16"/>
                <w:lang w:val="sr-Cyrl-RS"/>
              </w:rPr>
            </w:pPr>
            <w:r>
              <w:rPr>
                <w:rFonts w:eastAsiaTheme="minorHAnsi"/>
                <w:sz w:val="16"/>
                <w:szCs w:val="16"/>
                <w:lang w:val="sr-Cyrl-RS"/>
              </w:rPr>
              <w:t>3</w:t>
            </w:r>
          </w:p>
        </w:tc>
        <w:tc>
          <w:tcPr>
            <w:tcW w:w="1420" w:type="dxa"/>
            <w:vAlign w:val="center"/>
          </w:tcPr>
          <w:p w14:paraId="09BA06E2" w14:textId="383B3C2A" w:rsidR="00DA19E7" w:rsidRPr="00333F2C" w:rsidRDefault="005B5517" w:rsidP="00276EEA">
            <w:pPr>
              <w:jc w:val="center"/>
              <w:rPr>
                <w:rFonts w:eastAsiaTheme="minorHAnsi"/>
                <w:sz w:val="16"/>
                <w:szCs w:val="16"/>
                <w:lang w:val="sr-Cyrl-RS"/>
              </w:rPr>
            </w:pPr>
            <w:r>
              <w:rPr>
                <w:rFonts w:eastAsiaTheme="minorHAnsi"/>
                <w:sz w:val="16"/>
                <w:szCs w:val="16"/>
                <w:lang w:val="sr-Cyrl-RS"/>
              </w:rPr>
              <w:t>3</w:t>
            </w:r>
          </w:p>
        </w:tc>
        <w:tc>
          <w:tcPr>
            <w:tcW w:w="1415" w:type="dxa"/>
            <w:vAlign w:val="center"/>
          </w:tcPr>
          <w:p w14:paraId="40A6C6D8" w14:textId="77777777" w:rsidR="00DA19E7" w:rsidRPr="00333F2C" w:rsidRDefault="00DA19E7" w:rsidP="00276EEA">
            <w:pPr>
              <w:jc w:val="center"/>
              <w:rPr>
                <w:rFonts w:eastAsiaTheme="minorHAnsi"/>
                <w:sz w:val="16"/>
                <w:szCs w:val="16"/>
                <w:lang w:val="sr-Cyrl-RS"/>
              </w:rPr>
            </w:pPr>
          </w:p>
        </w:tc>
        <w:tc>
          <w:tcPr>
            <w:tcW w:w="1408" w:type="dxa"/>
            <w:vAlign w:val="center"/>
          </w:tcPr>
          <w:p w14:paraId="592735E4" w14:textId="77777777" w:rsidR="00DA19E7" w:rsidRPr="00333F2C" w:rsidRDefault="00DA19E7" w:rsidP="00276EEA">
            <w:pPr>
              <w:jc w:val="center"/>
              <w:rPr>
                <w:rFonts w:eastAsiaTheme="minorHAnsi"/>
                <w:sz w:val="16"/>
                <w:szCs w:val="16"/>
                <w:lang w:val="sr-Cyrl-RS"/>
              </w:rPr>
            </w:pPr>
          </w:p>
        </w:tc>
      </w:tr>
      <w:tr w:rsidR="00463D38" w:rsidRPr="00333F2C" w14:paraId="6BF4FD57" w14:textId="77777777" w:rsidTr="00D85B29">
        <w:tc>
          <w:tcPr>
            <w:tcW w:w="3085" w:type="dxa"/>
            <w:vAlign w:val="center"/>
          </w:tcPr>
          <w:p w14:paraId="645E9589" w14:textId="076BF0A2" w:rsidR="00463D38" w:rsidRPr="00333F2C" w:rsidRDefault="00C85A6F" w:rsidP="00DA19E7">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Рад у зборнику радова са националног научног скупа објављен у целини (М63) </w:t>
            </w:r>
          </w:p>
        </w:tc>
        <w:tc>
          <w:tcPr>
            <w:tcW w:w="1427" w:type="dxa"/>
            <w:vAlign w:val="center"/>
          </w:tcPr>
          <w:p w14:paraId="1B9B854F" w14:textId="59560997" w:rsidR="00463D38" w:rsidRPr="00333F2C" w:rsidRDefault="00E10A4C" w:rsidP="00276EEA">
            <w:pPr>
              <w:jc w:val="center"/>
              <w:rPr>
                <w:rFonts w:eastAsiaTheme="minorHAnsi"/>
                <w:sz w:val="16"/>
                <w:szCs w:val="16"/>
                <w:lang w:val="sr-Cyrl-RS"/>
              </w:rPr>
            </w:pPr>
            <w:r>
              <w:rPr>
                <w:rFonts w:eastAsiaTheme="minorHAnsi"/>
                <w:sz w:val="16"/>
                <w:szCs w:val="16"/>
                <w:lang w:val="sr-Cyrl-RS"/>
              </w:rPr>
              <w:t>19</w:t>
            </w:r>
          </w:p>
        </w:tc>
        <w:tc>
          <w:tcPr>
            <w:tcW w:w="1420" w:type="dxa"/>
            <w:vAlign w:val="center"/>
          </w:tcPr>
          <w:p w14:paraId="3855E7B0" w14:textId="6DF614E0" w:rsidR="00463D38" w:rsidRPr="00333F2C" w:rsidRDefault="00E171E0" w:rsidP="00276EEA">
            <w:pPr>
              <w:jc w:val="center"/>
              <w:rPr>
                <w:rFonts w:eastAsiaTheme="minorHAnsi"/>
                <w:sz w:val="16"/>
                <w:szCs w:val="16"/>
                <w:lang w:val="sr-Cyrl-RS"/>
              </w:rPr>
            </w:pPr>
            <w:r>
              <w:rPr>
                <w:rFonts w:eastAsiaTheme="minorHAnsi"/>
                <w:sz w:val="16"/>
                <w:szCs w:val="16"/>
                <w:lang w:val="sr-Cyrl-RS"/>
              </w:rPr>
              <w:t>5</w:t>
            </w:r>
          </w:p>
        </w:tc>
        <w:tc>
          <w:tcPr>
            <w:tcW w:w="1415" w:type="dxa"/>
            <w:vAlign w:val="center"/>
          </w:tcPr>
          <w:p w14:paraId="52A6296C" w14:textId="5AC2160D" w:rsidR="00463D38" w:rsidRPr="0083576D" w:rsidRDefault="00E10A4C" w:rsidP="00276EEA">
            <w:pPr>
              <w:jc w:val="center"/>
              <w:rPr>
                <w:rFonts w:eastAsiaTheme="minorHAnsi"/>
                <w:sz w:val="16"/>
                <w:szCs w:val="16"/>
                <w:highlight w:val="green"/>
                <w:lang w:val="sr-Cyrl-RS"/>
              </w:rPr>
            </w:pPr>
            <w:r w:rsidRPr="00E10A4C">
              <w:rPr>
                <w:rFonts w:eastAsiaTheme="minorHAnsi"/>
                <w:sz w:val="16"/>
                <w:szCs w:val="16"/>
                <w:lang w:val="sr-Cyrl-RS"/>
              </w:rPr>
              <w:t>19</w:t>
            </w:r>
          </w:p>
        </w:tc>
        <w:tc>
          <w:tcPr>
            <w:tcW w:w="1408" w:type="dxa"/>
            <w:vAlign w:val="center"/>
          </w:tcPr>
          <w:p w14:paraId="4B8FEFF2" w14:textId="2D9EFB4B" w:rsidR="00463D38" w:rsidRPr="0083576D" w:rsidRDefault="00EA0B1E" w:rsidP="00276EEA">
            <w:pPr>
              <w:jc w:val="center"/>
              <w:rPr>
                <w:rFonts w:eastAsiaTheme="minorHAnsi"/>
                <w:sz w:val="16"/>
                <w:szCs w:val="16"/>
                <w:highlight w:val="green"/>
                <w:lang w:val="sr-Cyrl-RS"/>
              </w:rPr>
            </w:pPr>
            <w:r w:rsidRPr="00EA0B1E">
              <w:rPr>
                <w:rFonts w:eastAsiaTheme="minorHAnsi"/>
                <w:sz w:val="16"/>
                <w:szCs w:val="16"/>
                <w:lang w:val="sr-Cyrl-RS"/>
              </w:rPr>
              <w:t>4</w:t>
            </w:r>
          </w:p>
        </w:tc>
      </w:tr>
      <w:tr w:rsidR="00EB645B" w:rsidRPr="00333F2C" w14:paraId="760B298C" w14:textId="77777777" w:rsidTr="00D85B29">
        <w:tc>
          <w:tcPr>
            <w:tcW w:w="3085" w:type="dxa"/>
            <w:vMerge w:val="restart"/>
            <w:shd w:val="clear" w:color="auto" w:fill="D9D9D9" w:themeFill="background1" w:themeFillShade="D9"/>
            <w:vAlign w:val="center"/>
          </w:tcPr>
          <w:p w14:paraId="3A19ACFD" w14:textId="6E32057F" w:rsidR="00EB645B" w:rsidRPr="00333F2C" w:rsidRDefault="00EB645B" w:rsidP="00EB645B">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Стручне публикације</w:t>
            </w:r>
          </w:p>
        </w:tc>
        <w:tc>
          <w:tcPr>
            <w:tcW w:w="2847" w:type="dxa"/>
            <w:gridSpan w:val="2"/>
            <w:shd w:val="clear" w:color="auto" w:fill="D9D9D9" w:themeFill="background1" w:themeFillShade="D9"/>
            <w:vAlign w:val="center"/>
          </w:tcPr>
          <w:p w14:paraId="6D2069DE" w14:textId="0F8EF06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Број публикација у којима је једини или први аутор</w:t>
            </w:r>
          </w:p>
        </w:tc>
        <w:tc>
          <w:tcPr>
            <w:tcW w:w="2823" w:type="dxa"/>
            <w:gridSpan w:val="2"/>
            <w:shd w:val="clear" w:color="auto" w:fill="D9D9D9" w:themeFill="background1" w:themeFillShade="D9"/>
            <w:vAlign w:val="center"/>
          </w:tcPr>
          <w:p w14:paraId="47AA9461" w14:textId="79A958C6"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Број публикација у којима је аутор, а није једини или први</w:t>
            </w:r>
          </w:p>
        </w:tc>
      </w:tr>
      <w:tr w:rsidR="00EB645B" w:rsidRPr="00333F2C" w14:paraId="4E03DDCF" w14:textId="77777777" w:rsidTr="00D85B29">
        <w:tc>
          <w:tcPr>
            <w:tcW w:w="3085" w:type="dxa"/>
            <w:vMerge/>
            <w:shd w:val="clear" w:color="auto" w:fill="D9D9D9" w:themeFill="background1" w:themeFillShade="D9"/>
            <w:vAlign w:val="center"/>
          </w:tcPr>
          <w:p w14:paraId="7DD5F472" w14:textId="77777777" w:rsidR="00EB645B" w:rsidRPr="00333F2C" w:rsidRDefault="00EB645B" w:rsidP="00EB645B">
            <w:pPr>
              <w:pStyle w:val="Default"/>
              <w:rPr>
                <w:rFonts w:ascii="Times New Roman" w:hAnsi="Times New Roman" w:cs="Times New Roman"/>
                <w:sz w:val="16"/>
                <w:szCs w:val="16"/>
                <w:lang w:val="sr-Cyrl-RS"/>
              </w:rPr>
            </w:pPr>
          </w:p>
        </w:tc>
        <w:tc>
          <w:tcPr>
            <w:tcW w:w="1427" w:type="dxa"/>
            <w:shd w:val="clear" w:color="auto" w:fill="D9D9D9" w:themeFill="background1" w:themeFillShade="D9"/>
            <w:vAlign w:val="center"/>
          </w:tcPr>
          <w:p w14:paraId="70BF92B5" w14:textId="7777777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пре последњег</w:t>
            </w:r>
          </w:p>
          <w:p w14:paraId="140FACF5" w14:textId="006C2C35" w:rsidR="00EB645B" w:rsidRPr="00333F2C" w:rsidRDefault="00EB645B" w:rsidP="00EB645B">
            <w:pPr>
              <w:rPr>
                <w:rFonts w:eastAsiaTheme="minorHAnsi"/>
                <w:sz w:val="16"/>
                <w:szCs w:val="16"/>
                <w:lang w:val="sr-Cyrl-RS"/>
              </w:rPr>
            </w:pPr>
            <w:r w:rsidRPr="00333F2C">
              <w:rPr>
                <w:rFonts w:eastAsiaTheme="minorHAnsi"/>
                <w:sz w:val="16"/>
                <w:szCs w:val="16"/>
                <w:lang w:val="sr-Cyrl-RS"/>
              </w:rPr>
              <w:t>избора/реизбора</w:t>
            </w:r>
          </w:p>
        </w:tc>
        <w:tc>
          <w:tcPr>
            <w:tcW w:w="1420" w:type="dxa"/>
            <w:shd w:val="clear" w:color="auto" w:fill="D9D9D9" w:themeFill="background1" w:themeFillShade="D9"/>
            <w:vAlign w:val="center"/>
          </w:tcPr>
          <w:p w14:paraId="50E8A9DF" w14:textId="7777777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после последњег</w:t>
            </w:r>
          </w:p>
          <w:p w14:paraId="08C9A7D5" w14:textId="7777777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избора/реизбора</w:t>
            </w:r>
          </w:p>
          <w:p w14:paraId="386AEA14" w14:textId="3B3850D3"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пре последњег</w:t>
            </w:r>
          </w:p>
        </w:tc>
        <w:tc>
          <w:tcPr>
            <w:tcW w:w="1415" w:type="dxa"/>
            <w:shd w:val="clear" w:color="auto" w:fill="D9D9D9" w:themeFill="background1" w:themeFillShade="D9"/>
            <w:vAlign w:val="center"/>
          </w:tcPr>
          <w:p w14:paraId="7A817C33" w14:textId="7777777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пре последњег</w:t>
            </w:r>
          </w:p>
          <w:p w14:paraId="78A2C825" w14:textId="5486B0A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избора/реизбора</w:t>
            </w:r>
          </w:p>
        </w:tc>
        <w:tc>
          <w:tcPr>
            <w:tcW w:w="1408" w:type="dxa"/>
            <w:shd w:val="clear" w:color="auto" w:fill="D9D9D9" w:themeFill="background1" w:themeFillShade="D9"/>
            <w:vAlign w:val="center"/>
          </w:tcPr>
          <w:p w14:paraId="4E33E7E2" w14:textId="7777777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после последњег</w:t>
            </w:r>
          </w:p>
          <w:p w14:paraId="3853B48D" w14:textId="77777777"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избора/реизбора</w:t>
            </w:r>
          </w:p>
          <w:p w14:paraId="17E52D34" w14:textId="7E424AD4" w:rsidR="00EB645B" w:rsidRPr="00333F2C" w:rsidRDefault="00EB645B" w:rsidP="00EB645B">
            <w:pPr>
              <w:jc w:val="center"/>
              <w:rPr>
                <w:rFonts w:eastAsiaTheme="minorHAnsi"/>
                <w:sz w:val="16"/>
                <w:szCs w:val="16"/>
                <w:lang w:val="sr-Cyrl-RS"/>
              </w:rPr>
            </w:pPr>
            <w:r w:rsidRPr="00333F2C">
              <w:rPr>
                <w:rFonts w:eastAsiaTheme="minorHAnsi"/>
                <w:sz w:val="16"/>
                <w:szCs w:val="16"/>
                <w:lang w:val="sr-Cyrl-RS"/>
              </w:rPr>
              <w:t>пре последњег</w:t>
            </w:r>
          </w:p>
        </w:tc>
      </w:tr>
      <w:tr w:rsidR="00EB645B" w:rsidRPr="00333F2C" w14:paraId="15147A5C" w14:textId="77777777" w:rsidTr="00D85B29">
        <w:tc>
          <w:tcPr>
            <w:tcW w:w="3085" w:type="dxa"/>
            <w:vAlign w:val="center"/>
          </w:tcPr>
          <w:p w14:paraId="3FA57ED9" w14:textId="24B3369C" w:rsidR="00EB645B" w:rsidRPr="00333F2C" w:rsidRDefault="00D66A4B" w:rsidP="00EB645B">
            <w:pPr>
              <w:pStyle w:val="Default"/>
              <w:rPr>
                <w:rFonts w:ascii="Times New Roman" w:hAnsi="Times New Roman" w:cs="Times New Roman"/>
                <w:sz w:val="16"/>
                <w:szCs w:val="16"/>
                <w:lang w:val="sr-Cyrl-RS"/>
              </w:rPr>
            </w:pPr>
            <w:r w:rsidRPr="00333F2C">
              <w:rPr>
                <w:rFonts w:ascii="Times New Roman" w:hAnsi="Times New Roman" w:cs="Times New Roman"/>
                <w:sz w:val="16"/>
                <w:szCs w:val="16"/>
                <w:lang w:val="sr-Cyrl-RS"/>
              </w:rPr>
              <w:t xml:space="preserve">Уџбеник, практикум, збирка задатака, или поглавље у публикацији те врсте са више аутора </w:t>
            </w:r>
          </w:p>
        </w:tc>
        <w:tc>
          <w:tcPr>
            <w:tcW w:w="1427" w:type="dxa"/>
            <w:vAlign w:val="center"/>
          </w:tcPr>
          <w:p w14:paraId="4B0013A9" w14:textId="77777777" w:rsidR="00EB645B" w:rsidRPr="00333F2C" w:rsidRDefault="00EB645B" w:rsidP="00EB645B">
            <w:pPr>
              <w:rPr>
                <w:rFonts w:eastAsiaTheme="minorHAnsi"/>
                <w:sz w:val="16"/>
                <w:szCs w:val="16"/>
                <w:lang w:val="sr-Cyrl-RS"/>
              </w:rPr>
            </w:pPr>
          </w:p>
        </w:tc>
        <w:tc>
          <w:tcPr>
            <w:tcW w:w="1420" w:type="dxa"/>
            <w:vAlign w:val="center"/>
          </w:tcPr>
          <w:p w14:paraId="5CFF2983" w14:textId="0AE99A5B" w:rsidR="00EB645B" w:rsidRPr="00333F2C" w:rsidRDefault="0026428E" w:rsidP="0026428E">
            <w:pPr>
              <w:jc w:val="center"/>
              <w:rPr>
                <w:rFonts w:eastAsiaTheme="minorHAnsi"/>
                <w:sz w:val="16"/>
                <w:szCs w:val="16"/>
                <w:lang w:val="sr-Cyrl-RS"/>
              </w:rPr>
            </w:pPr>
            <w:r>
              <w:rPr>
                <w:rFonts w:eastAsiaTheme="minorHAnsi"/>
                <w:sz w:val="16"/>
                <w:szCs w:val="16"/>
                <w:lang w:val="sr-Cyrl-RS"/>
              </w:rPr>
              <w:t>2</w:t>
            </w:r>
          </w:p>
        </w:tc>
        <w:tc>
          <w:tcPr>
            <w:tcW w:w="1415" w:type="dxa"/>
            <w:vAlign w:val="center"/>
          </w:tcPr>
          <w:p w14:paraId="43E86EBE" w14:textId="4B787718" w:rsidR="00EB645B" w:rsidRPr="00333F2C" w:rsidRDefault="0026428E" w:rsidP="0026428E">
            <w:pPr>
              <w:jc w:val="center"/>
              <w:rPr>
                <w:rFonts w:eastAsiaTheme="minorHAnsi"/>
                <w:sz w:val="16"/>
                <w:szCs w:val="16"/>
                <w:lang w:val="sr-Cyrl-RS"/>
              </w:rPr>
            </w:pPr>
            <w:r>
              <w:rPr>
                <w:rFonts w:eastAsiaTheme="minorHAnsi"/>
                <w:sz w:val="16"/>
                <w:szCs w:val="16"/>
                <w:lang w:val="sr-Cyrl-RS"/>
              </w:rPr>
              <w:t>5</w:t>
            </w:r>
          </w:p>
        </w:tc>
        <w:tc>
          <w:tcPr>
            <w:tcW w:w="1408" w:type="dxa"/>
            <w:vAlign w:val="center"/>
          </w:tcPr>
          <w:p w14:paraId="46ED34EE" w14:textId="3ED34E87" w:rsidR="00EB645B" w:rsidRPr="00333F2C" w:rsidRDefault="0026428E" w:rsidP="0026428E">
            <w:pPr>
              <w:jc w:val="center"/>
              <w:rPr>
                <w:rFonts w:eastAsiaTheme="minorHAnsi"/>
                <w:sz w:val="16"/>
                <w:szCs w:val="16"/>
                <w:lang w:val="sr-Cyrl-RS"/>
              </w:rPr>
            </w:pPr>
            <w:r>
              <w:rPr>
                <w:rFonts w:eastAsiaTheme="minorHAnsi"/>
                <w:sz w:val="16"/>
                <w:szCs w:val="16"/>
                <w:lang w:val="sr-Cyrl-RS"/>
              </w:rPr>
              <w:t>2</w:t>
            </w:r>
          </w:p>
        </w:tc>
      </w:tr>
    </w:tbl>
    <w:p w14:paraId="73180740" w14:textId="77777777" w:rsidR="0030421E" w:rsidRDefault="0030421E" w:rsidP="006D2E90">
      <w:pPr>
        <w:rPr>
          <w:rFonts w:eastAsiaTheme="minorHAnsi"/>
          <w:lang w:val="sr-Cyrl-RS"/>
        </w:rPr>
      </w:pPr>
    </w:p>
    <w:p w14:paraId="34057804" w14:textId="77777777" w:rsidR="006D2E90" w:rsidRDefault="006D2E90" w:rsidP="006D2E90">
      <w:pPr>
        <w:rPr>
          <w:rFonts w:eastAsiaTheme="minorHAnsi"/>
          <w:lang w:val="sr-Cyrl-RS"/>
        </w:rPr>
      </w:pPr>
    </w:p>
    <w:p w14:paraId="33C4BF73" w14:textId="77777777" w:rsidR="00B153D5" w:rsidRDefault="00B153D5" w:rsidP="006D2E90">
      <w:pPr>
        <w:rPr>
          <w:rFonts w:eastAsiaTheme="minorHAnsi"/>
          <w:lang w:val="sr-Cyrl-RS"/>
        </w:rPr>
      </w:pPr>
    </w:p>
    <w:p w14:paraId="0A6C9550" w14:textId="0B40010D" w:rsidR="00F25A4F" w:rsidRDefault="00800DB5" w:rsidP="00637057">
      <w:pPr>
        <w:pStyle w:val="Naslov1"/>
      </w:pPr>
      <w:r>
        <w:t>О</w:t>
      </w:r>
      <w:r w:rsidRPr="00B61ECF">
        <w:t xml:space="preserve">цена </w:t>
      </w:r>
      <w:r w:rsidR="00463B74">
        <w:t>испуњености услова за избор</w:t>
      </w:r>
    </w:p>
    <w:p w14:paraId="77BB872E" w14:textId="77777777" w:rsidR="00C80D0F" w:rsidRPr="00C80D0F" w:rsidRDefault="00C80D0F" w:rsidP="00C80D0F">
      <w:pPr>
        <w:rPr>
          <w:lang w:val="sr-Cyrl-RS"/>
        </w:rPr>
      </w:pPr>
    </w:p>
    <w:p w14:paraId="41237CE0" w14:textId="2D2AA91C" w:rsidR="00637057" w:rsidRDefault="00637057" w:rsidP="000D5A90">
      <w:pPr>
        <w:pStyle w:val="Naslov2"/>
      </w:pPr>
      <w:r w:rsidRPr="00B95D41">
        <w:t>О</w:t>
      </w:r>
      <w:r w:rsidR="00F500AD">
        <w:t>бавезни услови</w:t>
      </w:r>
    </w:p>
    <w:p w14:paraId="4498E63E" w14:textId="77777777" w:rsidR="003568CA" w:rsidRDefault="00637057" w:rsidP="00903CD7">
      <w:pPr>
        <w:pStyle w:val="Naslov3"/>
      </w:pPr>
      <w:r w:rsidRPr="00B95D41">
        <w:t>Искуство у педагошком раду са студентима</w:t>
      </w:r>
    </w:p>
    <w:p w14:paraId="097A6B3B" w14:textId="002CA37B" w:rsidR="00637057" w:rsidRDefault="003568CA" w:rsidP="00BB6D17">
      <w:pPr>
        <w:spacing w:after="120" w:line="300" w:lineRule="auto"/>
        <w:ind w:left="851"/>
        <w:jc w:val="both"/>
      </w:pPr>
      <w:r w:rsidRPr="00C9494A">
        <w:rPr>
          <w:lang w:val="sr-Cyrl-RS"/>
        </w:rPr>
        <w:t>Кандидат</w:t>
      </w:r>
      <w:r>
        <w:t xml:space="preserve"> </w:t>
      </w:r>
      <w:proofErr w:type="spellStart"/>
      <w:r>
        <w:t>др</w:t>
      </w:r>
      <w:proofErr w:type="spellEnd"/>
      <w:r>
        <w:t xml:space="preserve"> </w:t>
      </w:r>
      <w:r w:rsidRPr="00BB6D17">
        <w:rPr>
          <w:lang w:val="sr-Cyrl-RS"/>
        </w:rPr>
        <w:t xml:space="preserve">Владимир Обрадовић има више од </w:t>
      </w:r>
      <w:r w:rsidR="00344325" w:rsidRPr="00BB6D17">
        <w:rPr>
          <w:lang w:val="sr-Cyrl-RS"/>
        </w:rPr>
        <w:t xml:space="preserve">16 година искуства у </w:t>
      </w:r>
      <w:r w:rsidR="00284B94" w:rsidRPr="00BB6D17">
        <w:rPr>
          <w:lang w:val="sr-Cyrl-RS"/>
        </w:rPr>
        <w:t xml:space="preserve">педагошком раду. Током каријере </w:t>
      </w:r>
      <w:r w:rsidR="008D7EC2" w:rsidRPr="00BB6D17">
        <w:rPr>
          <w:lang w:val="sr-Cyrl-RS"/>
        </w:rPr>
        <w:t xml:space="preserve">изводио је вежбе и предавања </w:t>
      </w:r>
      <w:r w:rsidR="00284B94" w:rsidRPr="00BB6D17">
        <w:rPr>
          <w:lang w:val="sr-Cyrl-RS"/>
        </w:rPr>
        <w:t xml:space="preserve">је на </w:t>
      </w:r>
      <w:r w:rsidR="006634D8" w:rsidRPr="00BB6D17">
        <w:rPr>
          <w:lang w:val="sr-Cyrl-RS"/>
        </w:rPr>
        <w:t xml:space="preserve">предметима </w:t>
      </w:r>
      <w:r w:rsidR="00284B94" w:rsidRPr="00BB6D17">
        <w:rPr>
          <w:lang w:val="sr-Cyrl-RS"/>
        </w:rPr>
        <w:t>сви</w:t>
      </w:r>
      <w:r w:rsidR="006634D8" w:rsidRPr="00BB6D17">
        <w:rPr>
          <w:lang w:val="sr-Cyrl-RS"/>
        </w:rPr>
        <w:t>х</w:t>
      </w:r>
      <w:r w:rsidR="00284B94" w:rsidRPr="00BB6D17">
        <w:rPr>
          <w:lang w:val="sr-Cyrl-RS"/>
        </w:rPr>
        <w:t xml:space="preserve"> ниво</w:t>
      </w:r>
      <w:r w:rsidR="006634D8" w:rsidRPr="00BB6D17">
        <w:rPr>
          <w:lang w:val="sr-Cyrl-RS"/>
        </w:rPr>
        <w:t>а</w:t>
      </w:r>
      <w:r w:rsidR="006634D8">
        <w:t xml:space="preserve"> </w:t>
      </w:r>
      <w:r w:rsidR="00284B94">
        <w:t>студија</w:t>
      </w:r>
      <w:r w:rsidR="006634D8">
        <w:t>. Каријеру је започео к</w:t>
      </w:r>
      <w:r w:rsidR="007F6582">
        <w:t xml:space="preserve">ао асистент-приправник, а затим </w:t>
      </w:r>
      <w:r w:rsidR="00E70890">
        <w:t xml:space="preserve">је напредовао кроз звања </w:t>
      </w:r>
      <w:r w:rsidR="007F6582">
        <w:t>као доцент и ванредни професор</w:t>
      </w:r>
      <w:r w:rsidR="0098426A">
        <w:t xml:space="preserve"> на Факултету организационих наука. </w:t>
      </w:r>
    </w:p>
    <w:p w14:paraId="621D8ACB" w14:textId="77777777" w:rsidR="00C9494A" w:rsidRPr="00B95D41" w:rsidRDefault="00C9494A" w:rsidP="00C9494A">
      <w:pPr>
        <w:spacing w:after="120"/>
        <w:ind w:left="851"/>
        <w:jc w:val="both"/>
      </w:pPr>
    </w:p>
    <w:p w14:paraId="38705F58" w14:textId="58007CDF" w:rsidR="00637057" w:rsidRDefault="00637057" w:rsidP="00903CD7">
      <w:pPr>
        <w:pStyle w:val="Naslov3"/>
      </w:pPr>
      <w:r w:rsidRPr="00B95D41">
        <w:lastRenderedPageBreak/>
        <w:t>Позитивна оцена педагошког рада у студентским анкетама током целокупног протеклог изборног периода</w:t>
      </w:r>
    </w:p>
    <w:p w14:paraId="12994F22" w14:textId="70997DBE" w:rsidR="00416F74" w:rsidRDefault="005A5637" w:rsidP="00BB6D17">
      <w:pPr>
        <w:spacing w:after="120" w:line="300" w:lineRule="auto"/>
        <w:ind w:left="851"/>
        <w:jc w:val="both"/>
        <w:rPr>
          <w:lang w:val="sr-Cyrl-RS"/>
        </w:rPr>
      </w:pPr>
      <w:r>
        <w:rPr>
          <w:lang w:val="sr-Cyrl-RS"/>
        </w:rPr>
        <w:t>Кандидат</w:t>
      </w:r>
      <w:r w:rsidR="00824189">
        <w:rPr>
          <w:lang w:val="sr-Cyrl-RS"/>
        </w:rPr>
        <w:t xml:space="preserve"> је у </w:t>
      </w:r>
      <w:r w:rsidR="00546BD3">
        <w:rPr>
          <w:lang w:val="sr-Cyrl-RS"/>
        </w:rPr>
        <w:t xml:space="preserve">целокупном </w:t>
      </w:r>
      <w:r w:rsidR="00824189">
        <w:rPr>
          <w:lang w:val="sr-Cyrl-RS"/>
        </w:rPr>
        <w:t xml:space="preserve">протеклом </w:t>
      </w:r>
      <w:r w:rsidR="00D542E9">
        <w:rPr>
          <w:lang w:val="sr-Cyrl-RS"/>
        </w:rPr>
        <w:t xml:space="preserve">изборном </w:t>
      </w:r>
      <w:r w:rsidR="00824189">
        <w:rPr>
          <w:lang w:val="sr-Cyrl-RS"/>
        </w:rPr>
        <w:t>периоду</w:t>
      </w:r>
      <w:r w:rsidR="00FF528C">
        <w:rPr>
          <w:lang w:val="sr-Cyrl-RS"/>
        </w:rPr>
        <w:t xml:space="preserve">, као ванредни професор, </w:t>
      </w:r>
      <w:r w:rsidR="00CD1F29">
        <w:rPr>
          <w:lang w:val="sr-Cyrl-RS"/>
        </w:rPr>
        <w:t xml:space="preserve">остварио </w:t>
      </w:r>
      <w:r w:rsidR="00546BD3">
        <w:rPr>
          <w:lang w:val="sr-Cyrl-RS"/>
        </w:rPr>
        <w:t xml:space="preserve">позитивне оцене </w:t>
      </w:r>
      <w:r w:rsidR="00EB7A81">
        <w:rPr>
          <w:lang w:val="sr-Cyrl-RS"/>
        </w:rPr>
        <w:t>педагошког рада</w:t>
      </w:r>
      <w:r w:rsidR="00751B0D">
        <w:rPr>
          <w:lang w:val="sr-Cyrl-RS"/>
        </w:rPr>
        <w:t xml:space="preserve">. Просек оцена </w:t>
      </w:r>
      <w:r w:rsidR="00DD6A95">
        <w:rPr>
          <w:lang w:val="sr-Cyrl-RS"/>
        </w:rPr>
        <w:t xml:space="preserve">од стране студената </w:t>
      </w:r>
      <w:r w:rsidR="00C9494A" w:rsidRPr="00C9494A">
        <w:rPr>
          <w:lang w:val="sr-Cyrl-RS"/>
        </w:rPr>
        <w:t xml:space="preserve">за све предмете на основним академским студијама </w:t>
      </w:r>
      <w:r w:rsidR="00C9494A">
        <w:rPr>
          <w:lang w:val="sr-Cyrl-RS"/>
        </w:rPr>
        <w:t>износи</w:t>
      </w:r>
      <w:r w:rsidR="00CC7495">
        <w:rPr>
          <w:lang w:val="sr-Cyrl-RS"/>
        </w:rPr>
        <w:t>о је</w:t>
      </w:r>
      <w:r w:rsidR="00C9494A">
        <w:rPr>
          <w:lang w:val="sr-Cyrl-RS"/>
        </w:rPr>
        <w:t xml:space="preserve"> </w:t>
      </w:r>
      <w:r w:rsidR="00C9494A" w:rsidRPr="00C9494A">
        <w:rPr>
          <w:lang w:val="sr-Cyrl-RS"/>
        </w:rPr>
        <w:t xml:space="preserve">4,70/5; просечна оцена на мастер академским студијама </w:t>
      </w:r>
      <w:r w:rsidR="00C9494A" w:rsidRPr="004D66DD">
        <w:rPr>
          <w:i/>
          <w:iCs/>
          <w:lang w:val="sr-Cyrl-RS"/>
        </w:rPr>
        <w:t>International Business and Management</w:t>
      </w:r>
      <w:r w:rsidR="00C9494A" w:rsidRPr="00C9494A">
        <w:rPr>
          <w:lang w:val="sr-Cyrl-RS"/>
        </w:rPr>
        <w:t xml:space="preserve"> </w:t>
      </w:r>
      <w:r w:rsidR="004D66DD">
        <w:rPr>
          <w:lang w:val="sr-Cyrl-RS"/>
        </w:rPr>
        <w:t>износ</w:t>
      </w:r>
      <w:r w:rsidR="007316DE">
        <w:rPr>
          <w:lang w:val="sr-Cyrl-RS"/>
        </w:rPr>
        <w:t>и</w:t>
      </w:r>
      <w:r w:rsidR="004D66DD">
        <w:rPr>
          <w:lang w:val="sr-Cyrl-RS"/>
        </w:rPr>
        <w:t xml:space="preserve"> </w:t>
      </w:r>
      <w:r w:rsidR="00C9494A" w:rsidRPr="00C9494A">
        <w:rPr>
          <w:lang w:val="sr-Cyrl-RS"/>
        </w:rPr>
        <w:t>4,68/5.</w:t>
      </w:r>
    </w:p>
    <w:p w14:paraId="609923DB" w14:textId="77777777" w:rsidR="0010633F" w:rsidRPr="00416F74" w:rsidRDefault="0010633F" w:rsidP="00416F74">
      <w:pPr>
        <w:rPr>
          <w:lang w:val="sr-Cyrl-RS"/>
        </w:rPr>
      </w:pPr>
    </w:p>
    <w:p w14:paraId="4A06938D" w14:textId="4FD97A30" w:rsidR="00637057" w:rsidRDefault="00637057" w:rsidP="00903CD7">
      <w:pPr>
        <w:pStyle w:val="Naslov3"/>
      </w:pPr>
      <w:r w:rsidRPr="002B3A7B">
        <w:t>Објављена два рада из категорије</w:t>
      </w:r>
      <w:r w:rsidRPr="00B95D41">
        <w:t xml:space="preserve"> М21, М22 или М23 од избора у претходно звање из научне области за коју се бира</w:t>
      </w:r>
    </w:p>
    <w:p w14:paraId="01A2B3E2" w14:textId="1BC72393" w:rsidR="00D24170" w:rsidRDefault="00F13313" w:rsidP="00BB6D17">
      <w:pPr>
        <w:spacing w:after="120" w:line="300" w:lineRule="auto"/>
        <w:ind w:left="851"/>
        <w:jc w:val="both"/>
        <w:rPr>
          <w:lang w:val="sr-Cyrl-RS"/>
        </w:rPr>
      </w:pPr>
      <w:r>
        <w:rPr>
          <w:lang w:val="sr-Cyrl-RS"/>
        </w:rPr>
        <w:t xml:space="preserve">У периоду </w:t>
      </w:r>
      <w:r w:rsidR="00F73EF7">
        <w:rPr>
          <w:lang w:val="sr-Cyrl-RS"/>
        </w:rPr>
        <w:t xml:space="preserve">од </w:t>
      </w:r>
      <w:r w:rsidR="005069AA">
        <w:rPr>
          <w:lang w:val="sr-Cyrl-RS"/>
        </w:rPr>
        <w:t xml:space="preserve">претходног избора у звање, кандидат Владимир Обрадовић објавио је </w:t>
      </w:r>
      <w:r w:rsidR="00CB5C44" w:rsidRPr="00053896">
        <w:rPr>
          <w:b/>
          <w:bCs/>
          <w:u w:val="single"/>
        </w:rPr>
        <w:t xml:space="preserve">6 </w:t>
      </w:r>
      <w:r w:rsidR="00CB5C44" w:rsidRPr="00053896">
        <w:rPr>
          <w:b/>
          <w:bCs/>
          <w:u w:val="single"/>
          <w:lang w:val="sr-Cyrl-RS"/>
        </w:rPr>
        <w:t>радова</w:t>
      </w:r>
      <w:r w:rsidR="00CB5C44">
        <w:rPr>
          <w:lang w:val="sr-Cyrl-RS"/>
        </w:rPr>
        <w:t xml:space="preserve"> у ка</w:t>
      </w:r>
      <w:r w:rsidR="001C4F09">
        <w:rPr>
          <w:lang w:val="sr-Cyrl-RS"/>
        </w:rPr>
        <w:t xml:space="preserve">тегоријама </w:t>
      </w:r>
      <w:r w:rsidR="009C652D">
        <w:rPr>
          <w:lang w:val="sr-Cyrl-RS"/>
        </w:rPr>
        <w:t xml:space="preserve">М21, М22 и </w:t>
      </w:r>
      <w:r w:rsidR="001C4F09">
        <w:rPr>
          <w:lang w:val="sr-Cyrl-RS"/>
        </w:rPr>
        <w:t>М23</w:t>
      </w:r>
      <w:r w:rsidR="009C652D">
        <w:rPr>
          <w:lang w:val="sr-Cyrl-RS"/>
        </w:rPr>
        <w:t xml:space="preserve"> и то</w:t>
      </w:r>
      <w:r w:rsidR="00522A83">
        <w:rPr>
          <w:lang w:val="sr-Cyrl-RS"/>
        </w:rPr>
        <w:t>:</w:t>
      </w:r>
    </w:p>
    <w:p w14:paraId="4FC9F32F" w14:textId="11EB503A" w:rsidR="00F934E3" w:rsidRPr="00F934E3" w:rsidRDefault="00F934E3" w:rsidP="00F934E3">
      <w:pPr>
        <w:pStyle w:val="Pasussalistom"/>
        <w:numPr>
          <w:ilvl w:val="0"/>
          <w:numId w:val="30"/>
        </w:numPr>
        <w:spacing w:after="120"/>
        <w:jc w:val="both"/>
        <w:rPr>
          <w:lang w:val="sr-Cyrl-RS"/>
        </w:rPr>
      </w:pPr>
      <w:r w:rsidRPr="00F934E3">
        <w:rPr>
          <w:lang w:val="sr-Cyrl-RS"/>
        </w:rPr>
        <w:t xml:space="preserve">М21 – 1 </w:t>
      </w:r>
      <w:bookmarkStart w:id="4" w:name="_Hlk59991171"/>
      <w:r w:rsidR="001C363F">
        <w:rPr>
          <w:lang w:val="sr-Cyrl-RS"/>
        </w:rPr>
        <w:t>(ИФ</w:t>
      </w:r>
      <w:r w:rsidR="00DF2DCB" w:rsidRPr="00DF2DCB">
        <w:rPr>
          <w:vertAlign w:val="subscript"/>
          <w:lang w:val="sr-Latn-RS"/>
        </w:rPr>
        <w:t>2019</w:t>
      </w:r>
      <w:r w:rsidR="001C363F">
        <w:rPr>
          <w:lang w:val="sr-Cyrl-RS"/>
        </w:rPr>
        <w:t>=</w:t>
      </w:r>
      <w:r w:rsidR="00556939">
        <w:rPr>
          <w:lang w:val="sr-Cyrl-RS"/>
        </w:rPr>
        <w:t>6,6</w:t>
      </w:r>
      <w:r w:rsidR="00DF2DCB">
        <w:rPr>
          <w:lang w:val="sr-Latn-RS"/>
        </w:rPr>
        <w:t>20</w:t>
      </w:r>
      <w:r w:rsidR="001C363F">
        <w:rPr>
          <w:lang w:val="sr-Cyrl-RS"/>
        </w:rPr>
        <w:t>)</w:t>
      </w:r>
      <w:r w:rsidR="007D6E27">
        <w:rPr>
          <w:lang w:val="sr-Cyrl-RS"/>
        </w:rPr>
        <w:t>,</w:t>
      </w:r>
    </w:p>
    <w:bookmarkEnd w:id="4"/>
    <w:p w14:paraId="0ECD7F98" w14:textId="0B718D6D" w:rsidR="00522A83" w:rsidRPr="00F934E3" w:rsidRDefault="00F934E3" w:rsidP="00F934E3">
      <w:pPr>
        <w:pStyle w:val="Pasussalistom"/>
        <w:numPr>
          <w:ilvl w:val="0"/>
          <w:numId w:val="30"/>
        </w:numPr>
        <w:spacing w:after="120"/>
        <w:jc w:val="both"/>
        <w:rPr>
          <w:lang w:val="sr-Cyrl-RS"/>
        </w:rPr>
      </w:pPr>
      <w:r w:rsidRPr="00F934E3">
        <w:rPr>
          <w:lang w:val="sr-Cyrl-RS"/>
        </w:rPr>
        <w:t>М22 – 3</w:t>
      </w:r>
      <w:r w:rsidR="007D6E27">
        <w:rPr>
          <w:lang w:val="sr-Cyrl-RS"/>
        </w:rPr>
        <w:t>,</w:t>
      </w:r>
      <w:r w:rsidRPr="00F934E3">
        <w:rPr>
          <w:lang w:val="sr-Cyrl-RS"/>
        </w:rPr>
        <w:t xml:space="preserve"> </w:t>
      </w:r>
    </w:p>
    <w:p w14:paraId="34BF97BB" w14:textId="1E4B4599" w:rsidR="00F934E3" w:rsidRPr="00F934E3" w:rsidRDefault="00F934E3" w:rsidP="00F934E3">
      <w:pPr>
        <w:pStyle w:val="Pasussalistom"/>
        <w:numPr>
          <w:ilvl w:val="0"/>
          <w:numId w:val="30"/>
        </w:numPr>
        <w:spacing w:after="120"/>
        <w:jc w:val="both"/>
        <w:rPr>
          <w:lang w:val="sr-Cyrl-RS"/>
        </w:rPr>
      </w:pPr>
      <w:r w:rsidRPr="00F934E3">
        <w:rPr>
          <w:lang w:val="sr-Cyrl-RS"/>
        </w:rPr>
        <w:t>М2</w:t>
      </w:r>
      <w:r w:rsidR="00DF6AD9">
        <w:rPr>
          <w:lang w:val="sr-Cyrl-RS"/>
        </w:rPr>
        <w:t>3</w:t>
      </w:r>
      <w:r w:rsidRPr="00F934E3">
        <w:rPr>
          <w:lang w:val="sr-Cyrl-RS"/>
        </w:rPr>
        <w:t xml:space="preserve"> – </w:t>
      </w:r>
      <w:r w:rsidR="00DF6AD9">
        <w:rPr>
          <w:lang w:val="sr-Cyrl-RS"/>
        </w:rPr>
        <w:t>2</w:t>
      </w:r>
      <w:r w:rsidR="007D6E27">
        <w:rPr>
          <w:lang w:val="sr-Cyrl-RS"/>
        </w:rPr>
        <w:t>.</w:t>
      </w:r>
      <w:r w:rsidRPr="00F934E3">
        <w:rPr>
          <w:lang w:val="sr-Cyrl-RS"/>
        </w:rPr>
        <w:t xml:space="preserve"> </w:t>
      </w:r>
    </w:p>
    <w:p w14:paraId="6F94FB75" w14:textId="77777777" w:rsidR="00D24170" w:rsidRPr="00D24170" w:rsidRDefault="00D24170" w:rsidP="00D24170">
      <w:pPr>
        <w:spacing w:after="120"/>
        <w:ind w:left="851"/>
        <w:jc w:val="both"/>
        <w:rPr>
          <w:lang w:val="sr-Cyrl-RS"/>
        </w:rPr>
      </w:pPr>
    </w:p>
    <w:p w14:paraId="7957673B" w14:textId="75331FEF" w:rsidR="00637057" w:rsidRDefault="00637057" w:rsidP="00903CD7">
      <w:pPr>
        <w:pStyle w:val="Naslov3"/>
      </w:pPr>
      <w:proofErr w:type="spellStart"/>
      <w:r w:rsidRPr="00B95D41">
        <w:t>Цитираност</w:t>
      </w:r>
      <w:proofErr w:type="spellEnd"/>
      <w:r w:rsidRPr="00B95D41">
        <w:t xml:space="preserve"> од 10 хетеро цитата</w:t>
      </w:r>
    </w:p>
    <w:p w14:paraId="5E9A5F6F" w14:textId="7ACA109A" w:rsidR="005F35DB" w:rsidRPr="003B5E0F" w:rsidRDefault="005F35DB" w:rsidP="00BB6D17">
      <w:pPr>
        <w:spacing w:after="120" w:line="300" w:lineRule="auto"/>
        <w:ind w:left="851"/>
        <w:jc w:val="both"/>
        <w:rPr>
          <w:b/>
          <w:bCs/>
          <w:u w:val="single"/>
          <w:lang w:val="sr-Cyrl-RS"/>
        </w:rPr>
      </w:pPr>
      <w:r>
        <w:rPr>
          <w:lang w:val="sr-Cyrl-RS"/>
        </w:rPr>
        <w:t>Кандидат Владимир Обрадовић</w:t>
      </w:r>
      <w:r w:rsidR="00B732F2">
        <w:rPr>
          <w:lang w:val="sr-Cyrl-RS"/>
        </w:rPr>
        <w:t xml:space="preserve"> према свим доступним подацима вишеструко испуњава </w:t>
      </w:r>
      <w:r w:rsidR="003A1E63">
        <w:rPr>
          <w:lang w:val="sr-Cyrl-RS"/>
        </w:rPr>
        <w:t xml:space="preserve">минимални услов </w:t>
      </w:r>
      <w:r w:rsidR="006009B8">
        <w:rPr>
          <w:lang w:val="sr-Cyrl-RS"/>
        </w:rPr>
        <w:t xml:space="preserve">од 10 </w:t>
      </w:r>
      <w:proofErr w:type="spellStart"/>
      <w:r w:rsidR="006009B8">
        <w:rPr>
          <w:lang w:val="sr-Cyrl-RS"/>
        </w:rPr>
        <w:t>хетероцитата</w:t>
      </w:r>
      <w:proofErr w:type="spellEnd"/>
      <w:r w:rsidR="006009B8">
        <w:rPr>
          <w:lang w:val="sr-Cyrl-RS"/>
        </w:rPr>
        <w:t xml:space="preserve"> и то </w:t>
      </w:r>
    </w:p>
    <w:p w14:paraId="05F6C4DA" w14:textId="4C434260" w:rsidR="005E662F" w:rsidRPr="00E512D9" w:rsidRDefault="005F35DB" w:rsidP="005E662F">
      <w:pPr>
        <w:pStyle w:val="Pasussalistom"/>
        <w:numPr>
          <w:ilvl w:val="0"/>
          <w:numId w:val="30"/>
        </w:numPr>
        <w:spacing w:after="120"/>
        <w:jc w:val="both"/>
        <w:rPr>
          <w:lang w:val="sr-Cyrl-RS"/>
        </w:rPr>
      </w:pPr>
      <w:r w:rsidRPr="00E512D9">
        <w:rPr>
          <w:b/>
          <w:bCs/>
          <w:u w:val="single"/>
          <w:lang w:val="sr-Cyrl-RS"/>
        </w:rPr>
        <w:t>156</w:t>
      </w:r>
      <w:r w:rsidRPr="003B5E0F">
        <w:rPr>
          <w:lang w:val="sr-Cyrl-RS"/>
        </w:rPr>
        <w:t xml:space="preserve"> хетеро цитата, </w:t>
      </w:r>
      <w:r w:rsidRPr="003B5E0F">
        <w:t>h</w:t>
      </w:r>
      <w:r w:rsidRPr="003B5E0F">
        <w:rPr>
          <w:lang w:val="sr-Cyrl-RS"/>
        </w:rPr>
        <w:t xml:space="preserve">-индекс = </w:t>
      </w:r>
      <w:r w:rsidRPr="00E512D9">
        <w:rPr>
          <w:lang w:val="sr-Cyrl-RS"/>
        </w:rPr>
        <w:t>5, на основу Потврде о броју цитата Универзитетске библиотеке „Светозар Марковић“</w:t>
      </w:r>
      <w:r w:rsidR="00B60CA5">
        <w:rPr>
          <w:lang w:val="sr-Cyrl-RS"/>
        </w:rPr>
        <w:t>,</w:t>
      </w:r>
    </w:p>
    <w:p w14:paraId="76A832FE" w14:textId="4B563B49" w:rsidR="005F35DB" w:rsidRPr="00E512D9" w:rsidRDefault="005F35DB" w:rsidP="005E662F">
      <w:pPr>
        <w:pStyle w:val="Pasussalistom"/>
        <w:numPr>
          <w:ilvl w:val="0"/>
          <w:numId w:val="30"/>
        </w:numPr>
        <w:spacing w:after="120"/>
        <w:jc w:val="both"/>
        <w:rPr>
          <w:lang w:val="sr-Cyrl-RS"/>
        </w:rPr>
      </w:pPr>
      <w:r w:rsidRPr="00E512D9">
        <w:rPr>
          <w:b/>
          <w:bCs/>
          <w:u w:val="single"/>
          <w:lang w:val="sr-Latn-RS"/>
        </w:rPr>
        <w:t>702</w:t>
      </w:r>
      <w:r w:rsidRPr="00E512D9">
        <w:rPr>
          <w:lang w:val="sr-Cyrl-RS"/>
        </w:rPr>
        <w:t xml:space="preserve"> цитата, </w:t>
      </w:r>
      <w:r w:rsidRPr="00E512D9">
        <w:t>h</w:t>
      </w:r>
      <w:r w:rsidRPr="00E512D9">
        <w:rPr>
          <w:lang w:val="sr-Cyrl-RS"/>
        </w:rPr>
        <w:t xml:space="preserve">-индекс = 11, </w:t>
      </w:r>
      <w:r w:rsidRPr="00E512D9">
        <w:t>h</w:t>
      </w:r>
      <w:r w:rsidRPr="00E512D9">
        <w:rPr>
          <w:lang w:val="sr-Cyrl-RS"/>
        </w:rPr>
        <w:t xml:space="preserve">10-индекс = 14  </w:t>
      </w:r>
      <w:r w:rsidR="005E662F" w:rsidRPr="00E512D9">
        <w:rPr>
          <w:lang w:val="sr-Cyrl-RS"/>
        </w:rPr>
        <w:t xml:space="preserve">према </w:t>
      </w:r>
      <w:r w:rsidR="005E662F" w:rsidRPr="00E512D9">
        <w:rPr>
          <w:i/>
          <w:iCs/>
          <w:lang w:val="sr-Latn-RS"/>
        </w:rPr>
        <w:t xml:space="preserve">Google </w:t>
      </w:r>
      <w:proofErr w:type="spellStart"/>
      <w:r w:rsidR="005E662F" w:rsidRPr="00E512D9">
        <w:rPr>
          <w:i/>
          <w:iCs/>
          <w:lang w:val="sr-Latn-RS"/>
        </w:rPr>
        <w:t>Scholar</w:t>
      </w:r>
      <w:proofErr w:type="spellEnd"/>
      <w:r w:rsidR="00B60CA5">
        <w:rPr>
          <w:i/>
          <w:iCs/>
          <w:lang w:val="sr-Cyrl-RS"/>
        </w:rPr>
        <w:t>,</w:t>
      </w:r>
    </w:p>
    <w:p w14:paraId="1F9391E4" w14:textId="462D3443" w:rsidR="001B2C1C" w:rsidRPr="00E512D9" w:rsidRDefault="005F35DB" w:rsidP="008E583C">
      <w:pPr>
        <w:pStyle w:val="Pasussalistom"/>
        <w:numPr>
          <w:ilvl w:val="0"/>
          <w:numId w:val="30"/>
        </w:numPr>
        <w:spacing w:after="120"/>
        <w:jc w:val="both"/>
        <w:rPr>
          <w:lang w:val="sr-Cyrl-RS"/>
        </w:rPr>
      </w:pPr>
      <w:r w:rsidRPr="00E512D9">
        <w:rPr>
          <w:b/>
          <w:bCs/>
          <w:u w:val="single"/>
          <w:lang w:val="sr-Cyrl-RS"/>
        </w:rPr>
        <w:t>17</w:t>
      </w:r>
      <w:r w:rsidRPr="00E512D9">
        <w:rPr>
          <w:b/>
          <w:bCs/>
          <w:u w:val="single"/>
          <w:lang w:val="sr-Latn-RS"/>
        </w:rPr>
        <w:t>1</w:t>
      </w:r>
      <w:r w:rsidRPr="00E512D9">
        <w:rPr>
          <w:lang w:val="sr-Cyrl-RS"/>
        </w:rPr>
        <w:t xml:space="preserve"> </w:t>
      </w:r>
      <w:proofErr w:type="spellStart"/>
      <w:r w:rsidRPr="00E512D9">
        <w:rPr>
          <w:lang w:val="sr-Cyrl-RS"/>
        </w:rPr>
        <w:t>цитатa</w:t>
      </w:r>
      <w:proofErr w:type="spellEnd"/>
      <w:r w:rsidRPr="00E512D9">
        <w:rPr>
          <w:lang w:val="sr-Cyrl-RS"/>
        </w:rPr>
        <w:t xml:space="preserve">, </w:t>
      </w:r>
      <w:r w:rsidRPr="00E512D9">
        <w:t>h</w:t>
      </w:r>
      <w:r w:rsidRPr="00E512D9">
        <w:rPr>
          <w:lang w:val="sr-Cyrl-RS"/>
        </w:rPr>
        <w:t>-индекс = 5</w:t>
      </w:r>
      <w:r w:rsidR="001B2C1C" w:rsidRPr="00E512D9">
        <w:rPr>
          <w:lang w:val="sr-Latn-RS"/>
        </w:rPr>
        <w:t xml:space="preserve"> </w:t>
      </w:r>
      <w:r w:rsidR="001B2C1C" w:rsidRPr="00E512D9">
        <w:rPr>
          <w:lang w:val="sr-Cyrl-RS"/>
        </w:rPr>
        <w:t>према</w:t>
      </w:r>
      <w:r w:rsidRPr="00E512D9">
        <w:rPr>
          <w:lang w:val="sr-Cyrl-RS"/>
        </w:rPr>
        <w:t xml:space="preserve">  </w:t>
      </w:r>
      <w:proofErr w:type="spellStart"/>
      <w:r w:rsidR="00BD3230" w:rsidRPr="00E512D9">
        <w:rPr>
          <w:i/>
          <w:iCs/>
          <w:u w:val="single"/>
          <w:lang w:val="sr-Cyrl-RS"/>
        </w:rPr>
        <w:t>Scopus</w:t>
      </w:r>
      <w:proofErr w:type="spellEnd"/>
      <w:r w:rsidR="00B60CA5">
        <w:rPr>
          <w:i/>
          <w:iCs/>
          <w:u w:val="single"/>
          <w:lang w:val="sr-Cyrl-RS"/>
        </w:rPr>
        <w:t>,</w:t>
      </w:r>
    </w:p>
    <w:p w14:paraId="68DE936C" w14:textId="4F3AD8E3" w:rsidR="005F35DB" w:rsidRPr="001B2C1C" w:rsidRDefault="001B2C1C" w:rsidP="008E583C">
      <w:pPr>
        <w:pStyle w:val="Pasussalistom"/>
        <w:numPr>
          <w:ilvl w:val="0"/>
          <w:numId w:val="30"/>
        </w:numPr>
        <w:spacing w:after="120"/>
        <w:jc w:val="both"/>
        <w:rPr>
          <w:lang w:val="sr-Cyrl-RS"/>
        </w:rPr>
      </w:pPr>
      <w:r w:rsidRPr="00E512D9">
        <w:rPr>
          <w:b/>
          <w:bCs/>
          <w:u w:val="single"/>
          <w:lang w:val="sr-Cyrl-RS"/>
        </w:rPr>
        <w:t>161</w:t>
      </w:r>
      <w:r w:rsidRPr="00E512D9">
        <w:rPr>
          <w:lang w:val="sr-Cyrl-RS"/>
        </w:rPr>
        <w:t xml:space="preserve"> </w:t>
      </w:r>
      <w:proofErr w:type="spellStart"/>
      <w:r w:rsidRPr="00E512D9">
        <w:rPr>
          <w:lang w:val="sr-Cyrl-RS"/>
        </w:rPr>
        <w:t>цитатa</w:t>
      </w:r>
      <w:proofErr w:type="spellEnd"/>
      <w:r w:rsidRPr="00E512D9">
        <w:rPr>
          <w:lang w:val="sr-Cyrl-RS"/>
        </w:rPr>
        <w:t xml:space="preserve">, </w:t>
      </w:r>
      <w:r w:rsidRPr="00E512D9">
        <w:t>h</w:t>
      </w:r>
      <w:r w:rsidRPr="00E512D9">
        <w:rPr>
          <w:lang w:val="sr-Cyrl-RS"/>
        </w:rPr>
        <w:t xml:space="preserve">-индекс = 5 према </w:t>
      </w:r>
      <w:proofErr w:type="spellStart"/>
      <w:r w:rsidR="005F35DB" w:rsidRPr="00E512D9">
        <w:rPr>
          <w:i/>
          <w:iCs/>
          <w:u w:val="single"/>
        </w:rPr>
        <w:t>Publons</w:t>
      </w:r>
      <w:proofErr w:type="spellEnd"/>
      <w:r w:rsidR="005F35DB" w:rsidRPr="00E512D9">
        <w:t xml:space="preserve"> </w:t>
      </w:r>
      <w:r w:rsidR="005F35DB" w:rsidRPr="00E512D9">
        <w:rPr>
          <w:i/>
          <w:iCs/>
        </w:rPr>
        <w:t>(</w:t>
      </w:r>
      <w:proofErr w:type="spellStart"/>
      <w:r w:rsidR="005F35DB" w:rsidRPr="00E512D9">
        <w:rPr>
          <w:i/>
          <w:iCs/>
        </w:rPr>
        <w:t>WoS</w:t>
      </w:r>
      <w:proofErr w:type="spellEnd"/>
      <w:r w:rsidR="005F35DB" w:rsidRPr="00E43AEE">
        <w:rPr>
          <w:i/>
          <w:iCs/>
        </w:rPr>
        <w:t xml:space="preserve"> Clarivate Analytics</w:t>
      </w:r>
      <w:r w:rsidR="00E43AEE" w:rsidRPr="00E43AEE">
        <w:rPr>
          <w:i/>
          <w:iCs/>
          <w:lang w:val="sr-Cyrl-RS"/>
        </w:rPr>
        <w:t>)</w:t>
      </w:r>
      <w:r w:rsidR="00B60CA5">
        <w:rPr>
          <w:i/>
          <w:iCs/>
          <w:lang w:val="sr-Cyrl-RS"/>
        </w:rPr>
        <w:t>.</w:t>
      </w:r>
    </w:p>
    <w:p w14:paraId="600BBE56" w14:textId="77777777" w:rsidR="00053896" w:rsidRPr="00053896" w:rsidRDefault="00053896" w:rsidP="00053896">
      <w:pPr>
        <w:spacing w:after="120"/>
        <w:ind w:left="851"/>
        <w:jc w:val="both"/>
        <w:rPr>
          <w:lang w:val="sr-Cyrl-RS"/>
        </w:rPr>
      </w:pPr>
    </w:p>
    <w:p w14:paraId="29202890" w14:textId="77777777" w:rsidR="00637057" w:rsidRDefault="00637057" w:rsidP="00903CD7">
      <w:pPr>
        <w:pStyle w:val="Naslov3"/>
      </w:pPr>
      <w:r w:rsidRPr="00B95D41">
        <w:t xml:space="preserve">Саопштено 5 радова на међународним или домаћим скуповима (категорије М31-М34 и М61-М64) од којих један мора да буде пленарно предавање или предавање по позиву на међународном или домаћем научном скупу од избора у претходно звање из научне области за </w:t>
      </w:r>
      <w:r w:rsidRPr="00BB6D17">
        <w:t>коју</w:t>
      </w:r>
      <w:r w:rsidRPr="00B95D41">
        <w:t xml:space="preserve"> се бира. </w:t>
      </w:r>
    </w:p>
    <w:p w14:paraId="0C9CF785" w14:textId="6F4C5483" w:rsidR="005967AF" w:rsidRDefault="005967AF" w:rsidP="00BB6D17">
      <w:pPr>
        <w:spacing w:after="120" w:line="300" w:lineRule="auto"/>
        <w:ind w:left="851"/>
        <w:jc w:val="both"/>
        <w:rPr>
          <w:lang w:val="sr-Cyrl-RS"/>
        </w:rPr>
      </w:pPr>
      <w:r>
        <w:rPr>
          <w:lang w:val="sr-Cyrl-RS"/>
        </w:rPr>
        <w:t>Од избора у претходно звање</w:t>
      </w:r>
      <w:r w:rsidR="0019708B">
        <w:rPr>
          <w:lang w:val="sr-Cyrl-RS"/>
        </w:rPr>
        <w:t xml:space="preserve">, кандидат Владимир Обрадовић, </w:t>
      </w:r>
      <w:r w:rsidR="00CE3480">
        <w:rPr>
          <w:lang w:val="sr-Cyrl-RS"/>
        </w:rPr>
        <w:t>објавио је укупно</w:t>
      </w:r>
      <w:r w:rsidR="004521C4">
        <w:rPr>
          <w:lang w:val="sr-Cyrl-RS"/>
        </w:rPr>
        <w:t xml:space="preserve"> </w:t>
      </w:r>
      <w:r w:rsidR="004521C4" w:rsidRPr="00E512D9">
        <w:rPr>
          <w:b/>
          <w:bCs/>
          <w:u w:val="single"/>
          <w:lang w:val="sr-Cyrl-RS"/>
        </w:rPr>
        <w:t>33 рада</w:t>
      </w:r>
      <w:r w:rsidR="004521C4">
        <w:rPr>
          <w:lang w:val="sr-Cyrl-RS"/>
        </w:rPr>
        <w:t xml:space="preserve"> на међународним или домаћим скуповима, од чега </w:t>
      </w:r>
      <w:r w:rsidR="00C4451F">
        <w:rPr>
          <w:lang w:val="sr-Cyrl-RS"/>
        </w:rPr>
        <w:t>су</w:t>
      </w:r>
      <w:r w:rsidR="004F4735">
        <w:rPr>
          <w:lang w:val="sr-Cyrl-RS"/>
        </w:rPr>
        <w:t xml:space="preserve"> </w:t>
      </w:r>
      <w:r w:rsidR="004F4735" w:rsidRPr="006808B5">
        <w:rPr>
          <w:b/>
          <w:u w:val="single"/>
          <w:lang w:val="sr-Cyrl-RS"/>
        </w:rPr>
        <w:t>5</w:t>
      </w:r>
      <w:r w:rsidR="00C4451F" w:rsidRPr="006808B5">
        <w:rPr>
          <w:b/>
          <w:u w:val="single"/>
          <w:lang w:val="sr-Cyrl-RS"/>
        </w:rPr>
        <w:t xml:space="preserve"> </w:t>
      </w:r>
      <w:r w:rsidR="004F4735" w:rsidRPr="006808B5">
        <w:rPr>
          <w:b/>
          <w:u w:val="single"/>
          <w:lang w:val="sr-Cyrl-RS"/>
        </w:rPr>
        <w:t>радова</w:t>
      </w:r>
      <w:r w:rsidR="004F4735">
        <w:rPr>
          <w:lang w:val="sr-Cyrl-RS"/>
        </w:rPr>
        <w:t xml:space="preserve"> </w:t>
      </w:r>
      <w:r w:rsidR="004F4735" w:rsidRPr="00602BC0">
        <w:rPr>
          <w:lang w:val="sr-Cyrl-RS"/>
        </w:rPr>
        <w:t xml:space="preserve">пленарно предавање или предавање по позиву на међународном </w:t>
      </w:r>
      <w:r w:rsidR="004F4735">
        <w:rPr>
          <w:lang w:val="sr-Cyrl-RS"/>
        </w:rPr>
        <w:t xml:space="preserve">односно </w:t>
      </w:r>
      <w:r w:rsidR="004F4735" w:rsidRPr="00602BC0">
        <w:rPr>
          <w:lang w:val="sr-Cyrl-RS"/>
        </w:rPr>
        <w:t>домаћем научном скупу</w:t>
      </w:r>
      <w:r w:rsidR="004F4735">
        <w:rPr>
          <w:lang w:val="sr-Cyrl-RS"/>
        </w:rPr>
        <w:t xml:space="preserve"> </w:t>
      </w:r>
      <w:r w:rsidR="006808B5">
        <w:rPr>
          <w:lang w:val="sr-Cyrl-RS"/>
        </w:rPr>
        <w:t xml:space="preserve">и то </w:t>
      </w:r>
      <w:r w:rsidR="00C4451F">
        <w:rPr>
          <w:lang w:val="sr-Cyrl-RS"/>
        </w:rPr>
        <w:t xml:space="preserve">2 </w:t>
      </w:r>
      <w:r w:rsidR="006808B5">
        <w:rPr>
          <w:lang w:val="sr-Cyrl-RS"/>
        </w:rPr>
        <w:t xml:space="preserve">рада </w:t>
      </w:r>
      <w:r w:rsidR="00C4451F">
        <w:rPr>
          <w:lang w:val="sr-Cyrl-RS"/>
        </w:rPr>
        <w:t xml:space="preserve">категорије М31 и 3 </w:t>
      </w:r>
      <w:r w:rsidR="006808B5">
        <w:rPr>
          <w:lang w:val="sr-Cyrl-RS"/>
        </w:rPr>
        <w:t xml:space="preserve">рада </w:t>
      </w:r>
      <w:r w:rsidR="00C4451F">
        <w:rPr>
          <w:lang w:val="sr-Cyrl-RS"/>
        </w:rPr>
        <w:t>категорије М61</w:t>
      </w:r>
      <w:r w:rsidR="006808B5">
        <w:rPr>
          <w:lang w:val="sr-Cyrl-RS"/>
        </w:rPr>
        <w:t>.</w:t>
      </w:r>
    </w:p>
    <w:p w14:paraId="21899941" w14:textId="77777777" w:rsidR="0031584E" w:rsidRPr="0031584E" w:rsidRDefault="0031584E" w:rsidP="0031584E">
      <w:pPr>
        <w:rPr>
          <w:lang w:val="sr-Cyrl-RS"/>
        </w:rPr>
      </w:pPr>
    </w:p>
    <w:p w14:paraId="51C0E5F7" w14:textId="0D06B413" w:rsidR="00637057" w:rsidRDefault="00637057" w:rsidP="00903CD7">
      <w:pPr>
        <w:pStyle w:val="Naslov3"/>
      </w:pPr>
      <w:r w:rsidRPr="00B95D41">
        <w:t>Књига из релевантне области, одобрен уџбеник за ужу област за коју се бира, поглавље у одобреном уџбенику за ужу област за коју се бира или превод иностраног уџбеника одобреног за ужу област за коју се бира, објављени у периоду од избора у наставничко звање</w:t>
      </w:r>
    </w:p>
    <w:p w14:paraId="39D2B257" w14:textId="1BB3BAE9" w:rsidR="004B0A14" w:rsidRDefault="000F4A95" w:rsidP="004B0A14">
      <w:pPr>
        <w:spacing w:after="120" w:line="300" w:lineRule="auto"/>
        <w:ind w:left="851"/>
        <w:jc w:val="both"/>
        <w:rPr>
          <w:lang w:val="sr-Cyrl-RS"/>
        </w:rPr>
      </w:pPr>
      <w:r>
        <w:rPr>
          <w:lang w:val="sr-Cyrl-RS"/>
        </w:rPr>
        <w:lastRenderedPageBreak/>
        <w:t xml:space="preserve">Кандидат др Владимир Обрадовић има </w:t>
      </w:r>
      <w:r w:rsidR="00875CC3" w:rsidRPr="001D2EAC">
        <w:rPr>
          <w:b/>
          <w:bCs/>
          <w:u w:val="single"/>
          <w:lang w:val="sr-Latn-RS"/>
        </w:rPr>
        <w:t>4</w:t>
      </w:r>
      <w:r w:rsidR="009443B2" w:rsidRPr="001D2EAC">
        <w:rPr>
          <w:b/>
          <w:bCs/>
          <w:u w:val="single"/>
          <w:lang w:val="sr-Latn-RS"/>
        </w:rPr>
        <w:t xml:space="preserve"> </w:t>
      </w:r>
      <w:r w:rsidR="009443B2" w:rsidRPr="001D2EAC">
        <w:rPr>
          <w:b/>
          <w:bCs/>
          <w:u w:val="single"/>
          <w:lang w:val="sr-Cyrl-RS"/>
        </w:rPr>
        <w:t>књиге</w:t>
      </w:r>
      <w:r w:rsidR="009443B2">
        <w:rPr>
          <w:lang w:val="sr-Cyrl-RS"/>
        </w:rPr>
        <w:t>, односно</w:t>
      </w:r>
      <w:r w:rsidR="00981D91">
        <w:rPr>
          <w:lang w:val="sr-Cyrl-RS"/>
        </w:rPr>
        <w:t xml:space="preserve"> </w:t>
      </w:r>
      <w:r w:rsidR="009339BA">
        <w:rPr>
          <w:lang w:val="sr-Cyrl-RS"/>
        </w:rPr>
        <w:t xml:space="preserve">уџбеника </w:t>
      </w:r>
      <w:r w:rsidR="00EF4645">
        <w:rPr>
          <w:lang w:val="sr-Cyrl-RS"/>
        </w:rPr>
        <w:t xml:space="preserve">из области </w:t>
      </w:r>
      <w:r w:rsidR="00981D91">
        <w:rPr>
          <w:lang w:val="sr-Cyrl-RS"/>
        </w:rPr>
        <w:t>од избора у претходно звање.</w:t>
      </w:r>
      <w:r w:rsidR="00EF4645">
        <w:rPr>
          <w:lang w:val="sr-Cyrl-RS"/>
        </w:rPr>
        <w:t xml:space="preserve"> Поред тога уредник је </w:t>
      </w:r>
      <w:r w:rsidR="00EF4645" w:rsidRPr="001D2EAC">
        <w:rPr>
          <w:b/>
          <w:bCs/>
          <w:u w:val="single"/>
          <w:lang w:val="sr-Cyrl-RS"/>
        </w:rPr>
        <w:t xml:space="preserve">3 </w:t>
      </w:r>
      <w:r w:rsidR="00811B08" w:rsidRPr="001D2EAC">
        <w:rPr>
          <w:b/>
          <w:bCs/>
          <w:u w:val="single"/>
          <w:lang w:val="sr-Cyrl-RS"/>
        </w:rPr>
        <w:t>превода</w:t>
      </w:r>
      <w:r w:rsidR="00811B08">
        <w:rPr>
          <w:lang w:val="sr-Cyrl-RS"/>
        </w:rPr>
        <w:t xml:space="preserve"> </w:t>
      </w:r>
      <w:r w:rsidR="006A4477">
        <w:rPr>
          <w:lang w:val="sr-Cyrl-RS"/>
        </w:rPr>
        <w:t xml:space="preserve">на српски језик </w:t>
      </w:r>
      <w:r w:rsidR="00811B08">
        <w:rPr>
          <w:lang w:val="sr-Cyrl-RS"/>
        </w:rPr>
        <w:t>водећих светски</w:t>
      </w:r>
      <w:r w:rsidR="00DD6146">
        <w:rPr>
          <w:lang w:val="sr-Cyrl-RS"/>
        </w:rPr>
        <w:t>х</w:t>
      </w:r>
      <w:r w:rsidR="00811B08">
        <w:rPr>
          <w:lang w:val="sr-Cyrl-RS"/>
        </w:rPr>
        <w:t xml:space="preserve"> </w:t>
      </w:r>
      <w:r w:rsidR="00DD6146">
        <w:rPr>
          <w:lang w:val="sr-Cyrl-RS"/>
        </w:rPr>
        <w:t xml:space="preserve">стандарда и </w:t>
      </w:r>
      <w:r w:rsidR="00811B08">
        <w:rPr>
          <w:lang w:val="sr-Cyrl-RS"/>
        </w:rPr>
        <w:t>методологија из своје области</w:t>
      </w:r>
      <w:r w:rsidR="006A4477">
        <w:rPr>
          <w:lang w:val="sr-Cyrl-RS"/>
        </w:rPr>
        <w:t>.</w:t>
      </w:r>
    </w:p>
    <w:p w14:paraId="294AEF11" w14:textId="77777777" w:rsidR="004B0A14" w:rsidRPr="004B0A14" w:rsidRDefault="004B0A14" w:rsidP="004B0A14">
      <w:pPr>
        <w:rPr>
          <w:lang w:val="sr-Cyrl-RS"/>
        </w:rPr>
      </w:pPr>
    </w:p>
    <w:p w14:paraId="704323C6" w14:textId="4F13FFB0" w:rsidR="00637057" w:rsidRDefault="00637057" w:rsidP="00903CD7">
      <w:pPr>
        <w:pStyle w:val="Naslov3"/>
      </w:pPr>
      <w:r w:rsidRPr="00B95D41">
        <w:t xml:space="preserve">Резултати у развоју </w:t>
      </w:r>
      <w:proofErr w:type="spellStart"/>
      <w:r w:rsidRPr="00B95D41">
        <w:t>научнонаставног</w:t>
      </w:r>
      <w:proofErr w:type="spellEnd"/>
      <w:r w:rsidRPr="00B95D41">
        <w:t xml:space="preserve"> подмлатка</w:t>
      </w:r>
    </w:p>
    <w:p w14:paraId="7BC1FC7C" w14:textId="68752775" w:rsidR="00D33C57" w:rsidRDefault="003F5020" w:rsidP="00FE4EB7">
      <w:pPr>
        <w:spacing w:after="120" w:line="300" w:lineRule="auto"/>
        <w:ind w:left="851"/>
        <w:jc w:val="both"/>
        <w:rPr>
          <w:lang w:val="sr-Cyrl-RS"/>
        </w:rPr>
      </w:pPr>
      <w:r>
        <w:rPr>
          <w:lang w:val="sr-Cyrl-RS"/>
        </w:rPr>
        <w:t>Кандидат Владимир Обрадовић у</w:t>
      </w:r>
      <w:r w:rsidR="00FE4EB7" w:rsidRPr="00FE4EB7">
        <w:rPr>
          <w:lang w:val="sr-Cyrl-RS"/>
        </w:rPr>
        <w:t xml:space="preserve">чествовао као члан </w:t>
      </w:r>
      <w:r>
        <w:rPr>
          <w:lang w:val="sr-Cyrl-RS"/>
        </w:rPr>
        <w:t xml:space="preserve">или председник </w:t>
      </w:r>
      <w:r w:rsidR="00FE4EB7" w:rsidRPr="00FE4EB7">
        <w:rPr>
          <w:lang w:val="sr-Cyrl-RS"/>
        </w:rPr>
        <w:t xml:space="preserve">комисије у </w:t>
      </w:r>
      <w:r w:rsidR="00FE4EB7" w:rsidRPr="001D2EAC">
        <w:rPr>
          <w:b/>
          <w:bCs/>
          <w:u w:val="single"/>
          <w:lang w:val="sr-Cyrl-RS"/>
        </w:rPr>
        <w:t>28 комисија</w:t>
      </w:r>
      <w:r w:rsidR="00FE4EB7" w:rsidRPr="00FE4EB7">
        <w:rPr>
          <w:lang w:val="sr-Cyrl-RS"/>
        </w:rPr>
        <w:t xml:space="preserve"> за избор у сарадничка и наставничка звања на</w:t>
      </w:r>
      <w:r>
        <w:rPr>
          <w:lang w:val="sr-Cyrl-RS"/>
        </w:rPr>
        <w:t xml:space="preserve"> Факултету организационих наука, Техничком факултету у Бору и Факултету за пројектни и иновациони менаџмент</w:t>
      </w:r>
      <w:r w:rsidR="00264A62">
        <w:rPr>
          <w:lang w:val="sr-Cyrl-RS"/>
        </w:rPr>
        <w:t xml:space="preserve"> чиме је значајно допринео развоју подмлатка у области за коју се бира. </w:t>
      </w:r>
    </w:p>
    <w:p w14:paraId="1DA5660E" w14:textId="77777777" w:rsidR="00FE4EB7" w:rsidRPr="00F73266" w:rsidRDefault="00FE4EB7" w:rsidP="00F73266">
      <w:pPr>
        <w:rPr>
          <w:lang w:val="sr-Cyrl-RS"/>
        </w:rPr>
      </w:pPr>
    </w:p>
    <w:p w14:paraId="5AC0441C" w14:textId="77777777" w:rsidR="00637057" w:rsidRPr="00B95D41" w:rsidRDefault="00637057" w:rsidP="00903CD7">
      <w:pPr>
        <w:pStyle w:val="Naslov3"/>
      </w:pPr>
      <w:r w:rsidRPr="00B95D41">
        <w:t>Учешће у комисији за одбрану три завршна рада на академским специјалистичким, мастер или докторским студијама</w:t>
      </w:r>
    </w:p>
    <w:p w14:paraId="2A3CF407" w14:textId="1AF04B01" w:rsidR="0049147B" w:rsidRPr="003B5E0F" w:rsidRDefault="009A2318" w:rsidP="00807ACF">
      <w:pPr>
        <w:spacing w:line="300" w:lineRule="auto"/>
        <w:ind w:left="851"/>
        <w:jc w:val="both"/>
        <w:rPr>
          <w:lang w:val="sr-Cyrl-CS"/>
        </w:rPr>
      </w:pPr>
      <w:r>
        <w:rPr>
          <w:lang w:val="sr-Cyrl-CS"/>
        </w:rPr>
        <w:t xml:space="preserve">Др Владимир Обрадовић </w:t>
      </w:r>
      <w:r w:rsidR="00764810" w:rsidRPr="004263A5">
        <w:rPr>
          <w:lang w:val="sr-Cyrl-CS"/>
        </w:rPr>
        <w:t xml:space="preserve">је </w:t>
      </w:r>
      <w:r>
        <w:rPr>
          <w:lang w:val="sr-Cyrl-CS"/>
        </w:rPr>
        <w:t xml:space="preserve">био </w:t>
      </w:r>
      <w:r w:rsidR="00764810" w:rsidRPr="004263A5">
        <w:rPr>
          <w:lang w:val="sr-Cyrl-CS"/>
        </w:rPr>
        <w:t>ментор</w:t>
      </w:r>
      <w:r w:rsidR="00764810" w:rsidRPr="003B5E0F">
        <w:rPr>
          <w:lang w:val="sr-Cyrl-CS"/>
        </w:rPr>
        <w:t>:</w:t>
      </w:r>
      <w:r w:rsidR="00764810" w:rsidRPr="004263A5">
        <w:rPr>
          <w:lang w:val="sr-Cyrl-CS"/>
        </w:rPr>
        <w:t xml:space="preserve"> </w:t>
      </w:r>
    </w:p>
    <w:p w14:paraId="46569296" w14:textId="330647D9" w:rsidR="00764810" w:rsidRPr="00807ACF" w:rsidRDefault="00764810" w:rsidP="00807ACF">
      <w:pPr>
        <w:pStyle w:val="Pasussalistom"/>
        <w:numPr>
          <w:ilvl w:val="0"/>
          <w:numId w:val="30"/>
        </w:numPr>
        <w:spacing w:after="120"/>
        <w:jc w:val="both"/>
        <w:rPr>
          <w:lang w:val="sr-Cyrl-RS"/>
        </w:rPr>
      </w:pPr>
      <w:r w:rsidRPr="003B5E0F">
        <w:rPr>
          <w:lang w:val="sr-Cyrl-CS"/>
        </w:rPr>
        <w:t>ј</w:t>
      </w:r>
      <w:r w:rsidRPr="004263A5">
        <w:rPr>
          <w:lang w:val="sr-Cyrl-CS"/>
        </w:rPr>
        <w:t>едно</w:t>
      </w:r>
      <w:r w:rsidRPr="003B5E0F">
        <w:rPr>
          <w:lang w:val="sr-Cyrl-CS"/>
        </w:rPr>
        <w:t xml:space="preserve">г </w:t>
      </w:r>
      <w:r w:rsidRPr="00807ACF">
        <w:rPr>
          <w:lang w:val="sr-Cyrl-RS"/>
        </w:rPr>
        <w:t xml:space="preserve">магистарског рада, </w:t>
      </w:r>
    </w:p>
    <w:p w14:paraId="02425EA3" w14:textId="77777777" w:rsidR="00764810" w:rsidRPr="00807ACF" w:rsidRDefault="00764810" w:rsidP="00807ACF">
      <w:pPr>
        <w:pStyle w:val="Pasussalistom"/>
        <w:numPr>
          <w:ilvl w:val="0"/>
          <w:numId w:val="30"/>
        </w:numPr>
        <w:spacing w:after="120"/>
        <w:jc w:val="both"/>
        <w:rPr>
          <w:lang w:val="sr-Cyrl-RS"/>
        </w:rPr>
      </w:pPr>
      <w:r w:rsidRPr="004263A5">
        <w:rPr>
          <w:lang w:val="sr-Cyrl-RS"/>
        </w:rPr>
        <w:t>33</w:t>
      </w:r>
      <w:r w:rsidRPr="00807ACF">
        <w:rPr>
          <w:lang w:val="sr-Cyrl-RS"/>
        </w:rPr>
        <w:t xml:space="preserve"> завршна рада на основним академским студијама, </w:t>
      </w:r>
    </w:p>
    <w:p w14:paraId="47353409" w14:textId="080983E8" w:rsidR="00764810" w:rsidRPr="00807ACF" w:rsidRDefault="00764810" w:rsidP="00807ACF">
      <w:pPr>
        <w:pStyle w:val="Pasussalistom"/>
        <w:numPr>
          <w:ilvl w:val="0"/>
          <w:numId w:val="30"/>
        </w:numPr>
        <w:spacing w:after="120"/>
        <w:jc w:val="both"/>
        <w:rPr>
          <w:lang w:val="sr-Cyrl-RS"/>
        </w:rPr>
      </w:pPr>
      <w:r w:rsidRPr="00807ACF">
        <w:rPr>
          <w:lang w:val="sr-Cyrl-RS"/>
        </w:rPr>
        <w:t>161 завршног рада на мастер академским студијама</w:t>
      </w:r>
      <w:r w:rsidR="0049147B" w:rsidRPr="00807ACF">
        <w:rPr>
          <w:lang w:val="sr-Cyrl-RS"/>
        </w:rPr>
        <w:t>,</w:t>
      </w:r>
    </w:p>
    <w:p w14:paraId="4EA6313C" w14:textId="77777777" w:rsidR="0049147B" w:rsidRPr="00807ACF" w:rsidRDefault="00764810" w:rsidP="00807ACF">
      <w:pPr>
        <w:pStyle w:val="Pasussalistom"/>
        <w:numPr>
          <w:ilvl w:val="0"/>
          <w:numId w:val="30"/>
        </w:numPr>
        <w:spacing w:after="120"/>
        <w:jc w:val="both"/>
        <w:rPr>
          <w:lang w:val="sr-Cyrl-RS"/>
        </w:rPr>
      </w:pPr>
      <w:r w:rsidRPr="00807ACF">
        <w:rPr>
          <w:lang w:val="sr-Cyrl-RS"/>
        </w:rPr>
        <w:t>3 рада на специјалистичким академским студијама</w:t>
      </w:r>
      <w:r w:rsidR="0049147B" w:rsidRPr="00807ACF">
        <w:rPr>
          <w:lang w:val="sr-Cyrl-RS"/>
        </w:rPr>
        <w:t xml:space="preserve"> и</w:t>
      </w:r>
      <w:r w:rsidRPr="00807ACF">
        <w:rPr>
          <w:lang w:val="sr-Cyrl-RS"/>
        </w:rPr>
        <w:t xml:space="preserve"> </w:t>
      </w:r>
    </w:p>
    <w:p w14:paraId="5F1A062D" w14:textId="1FCA8104" w:rsidR="00764810" w:rsidRPr="0049147B" w:rsidRDefault="0049147B" w:rsidP="00807ACF">
      <w:pPr>
        <w:pStyle w:val="Pasussalistom"/>
        <w:numPr>
          <w:ilvl w:val="0"/>
          <w:numId w:val="30"/>
        </w:numPr>
        <w:spacing w:after="120"/>
        <w:jc w:val="both"/>
        <w:rPr>
          <w:lang w:val="sr-Latn-RS"/>
        </w:rPr>
      </w:pPr>
      <w:r>
        <w:rPr>
          <w:lang w:val="sr-Cyrl-RS"/>
        </w:rPr>
        <w:t>две докторске дисертације.</w:t>
      </w:r>
    </w:p>
    <w:p w14:paraId="046BD314" w14:textId="77777777" w:rsidR="00764810" w:rsidRPr="003B5E0F" w:rsidRDefault="00764810" w:rsidP="00764810">
      <w:pPr>
        <w:pStyle w:val="Teloteksta"/>
        <w:rPr>
          <w:rFonts w:ascii="Times New Roman" w:hAnsi="Times New Roman"/>
          <w:lang w:val="sr-Latn-RS"/>
        </w:rPr>
      </w:pPr>
    </w:p>
    <w:p w14:paraId="378D5ADE" w14:textId="202B3370" w:rsidR="00764810" w:rsidRPr="003B5E0F" w:rsidRDefault="00764810" w:rsidP="00807ACF">
      <w:pPr>
        <w:spacing w:line="300" w:lineRule="auto"/>
        <w:ind w:left="851"/>
        <w:jc w:val="both"/>
        <w:rPr>
          <w:lang w:val="sr-Cyrl-CS"/>
        </w:rPr>
      </w:pPr>
      <w:r w:rsidRPr="004263A5">
        <w:rPr>
          <w:lang w:val="sr-Cyrl-CS"/>
        </w:rPr>
        <w:t>Био је члан комисије за преглед и одбрану</w:t>
      </w:r>
      <w:r w:rsidR="00807ACF">
        <w:rPr>
          <w:lang w:val="sr-Cyrl-CS"/>
        </w:rPr>
        <w:t>:</w:t>
      </w:r>
      <w:r w:rsidRPr="004263A5">
        <w:rPr>
          <w:lang w:val="sr-Cyrl-CS"/>
        </w:rPr>
        <w:t xml:space="preserve"> </w:t>
      </w:r>
    </w:p>
    <w:p w14:paraId="44E3BDC1" w14:textId="77777777" w:rsidR="00764810" w:rsidRPr="00807ACF" w:rsidRDefault="00764810" w:rsidP="00807ACF">
      <w:pPr>
        <w:pStyle w:val="Pasussalistom"/>
        <w:numPr>
          <w:ilvl w:val="0"/>
          <w:numId w:val="30"/>
        </w:numPr>
        <w:spacing w:after="120"/>
        <w:jc w:val="both"/>
        <w:rPr>
          <w:lang w:val="sr-Cyrl-RS"/>
        </w:rPr>
      </w:pPr>
      <w:r w:rsidRPr="004263A5">
        <w:rPr>
          <w:lang w:val="sr-Cyrl-CS"/>
        </w:rPr>
        <w:t>52 зав</w:t>
      </w:r>
      <w:r w:rsidRPr="00807ACF">
        <w:rPr>
          <w:lang w:val="sr-Cyrl-RS"/>
        </w:rPr>
        <w:t xml:space="preserve">ршна рада на основним академским студијама, </w:t>
      </w:r>
    </w:p>
    <w:p w14:paraId="6FF37D69" w14:textId="58152F21" w:rsidR="00764810" w:rsidRPr="00807ACF" w:rsidRDefault="00764810" w:rsidP="00807ACF">
      <w:pPr>
        <w:pStyle w:val="Pasussalistom"/>
        <w:numPr>
          <w:ilvl w:val="0"/>
          <w:numId w:val="30"/>
        </w:numPr>
        <w:spacing w:after="120"/>
        <w:jc w:val="both"/>
        <w:rPr>
          <w:lang w:val="sr-Cyrl-RS"/>
        </w:rPr>
      </w:pPr>
      <w:r w:rsidRPr="00807ACF">
        <w:rPr>
          <w:lang w:val="sr-Cyrl-RS"/>
        </w:rPr>
        <w:t>225 завршна рада на мастер академским студијама</w:t>
      </w:r>
      <w:r w:rsidR="0049147B" w:rsidRPr="00807ACF">
        <w:rPr>
          <w:lang w:val="sr-Cyrl-RS"/>
        </w:rPr>
        <w:t>,</w:t>
      </w:r>
    </w:p>
    <w:p w14:paraId="6B1F1F5A" w14:textId="0781BFAF" w:rsidR="00764810" w:rsidRPr="00807ACF" w:rsidRDefault="00764810" w:rsidP="00807ACF">
      <w:pPr>
        <w:pStyle w:val="Pasussalistom"/>
        <w:numPr>
          <w:ilvl w:val="0"/>
          <w:numId w:val="30"/>
        </w:numPr>
        <w:spacing w:after="120"/>
        <w:jc w:val="both"/>
        <w:rPr>
          <w:lang w:val="sr-Cyrl-RS"/>
        </w:rPr>
      </w:pPr>
      <w:r w:rsidRPr="00807ACF">
        <w:rPr>
          <w:lang w:val="sr-Cyrl-RS"/>
        </w:rPr>
        <w:t>10 специјалистичких академских радова</w:t>
      </w:r>
      <w:r w:rsidR="0049147B" w:rsidRPr="00807ACF">
        <w:rPr>
          <w:lang w:val="sr-Cyrl-RS"/>
        </w:rPr>
        <w:t xml:space="preserve"> и</w:t>
      </w:r>
    </w:p>
    <w:p w14:paraId="7250B137" w14:textId="4BB788A3" w:rsidR="0049147B" w:rsidRPr="0006415E" w:rsidRDefault="0049147B" w:rsidP="00807ACF">
      <w:pPr>
        <w:pStyle w:val="Pasussalistom"/>
        <w:numPr>
          <w:ilvl w:val="0"/>
          <w:numId w:val="30"/>
        </w:numPr>
        <w:spacing w:after="120"/>
        <w:jc w:val="both"/>
        <w:rPr>
          <w:lang w:val="sr-Cyrl-CS"/>
        </w:rPr>
      </w:pPr>
      <w:r>
        <w:rPr>
          <w:lang w:val="sr-Cyrl-RS"/>
        </w:rPr>
        <w:t>једне докторске дисертације.</w:t>
      </w:r>
    </w:p>
    <w:p w14:paraId="0FFEEC18" w14:textId="77777777" w:rsidR="0006415E" w:rsidRDefault="0006415E" w:rsidP="0006415E">
      <w:pPr>
        <w:pStyle w:val="Pasussalistom"/>
        <w:spacing w:after="120"/>
        <w:ind w:left="1571"/>
        <w:jc w:val="both"/>
        <w:rPr>
          <w:lang w:val="sr-Cyrl-CS"/>
        </w:rPr>
      </w:pPr>
    </w:p>
    <w:p w14:paraId="11C68B08" w14:textId="7C241B30" w:rsidR="00B33202" w:rsidRDefault="00B33202" w:rsidP="007076D0">
      <w:pPr>
        <w:spacing w:line="300" w:lineRule="auto"/>
        <w:jc w:val="both"/>
        <w:rPr>
          <w:rFonts w:eastAsiaTheme="minorHAnsi"/>
          <w:lang w:val="sr-Cyrl-RS"/>
        </w:rPr>
      </w:pPr>
      <w:r>
        <w:rPr>
          <w:rFonts w:eastAsiaTheme="minorHAnsi"/>
          <w:lang w:val="sr-Cyrl-RS"/>
        </w:rPr>
        <w:t xml:space="preserve">Комисија констатује да кандидат </w:t>
      </w:r>
      <w:r w:rsidR="00B153D5">
        <w:rPr>
          <w:rFonts w:eastAsiaTheme="minorHAnsi"/>
          <w:lang w:val="sr-Cyrl-RS"/>
        </w:rPr>
        <w:t xml:space="preserve">др Владимир </w:t>
      </w:r>
      <w:r w:rsidR="00B153D5" w:rsidRPr="00B31C3C">
        <w:rPr>
          <w:rFonts w:eastAsiaTheme="minorHAnsi"/>
          <w:lang w:val="sr-Cyrl-RS"/>
        </w:rPr>
        <w:t xml:space="preserve">Обрадовић </w:t>
      </w:r>
      <w:r w:rsidRPr="00BB42AA">
        <w:rPr>
          <w:rFonts w:eastAsiaTheme="minorHAnsi"/>
          <w:b/>
          <w:bCs/>
          <w:u w:val="single"/>
          <w:lang w:val="sr-Cyrl-RS"/>
        </w:rPr>
        <w:t>испуњава све обавезне услове</w:t>
      </w:r>
      <w:r w:rsidR="00B153D5">
        <w:rPr>
          <w:rFonts w:eastAsiaTheme="minorHAnsi"/>
          <w:lang w:val="sr-Cyrl-RS"/>
        </w:rPr>
        <w:t xml:space="preserve"> за избор у звање редовног професора</w:t>
      </w:r>
      <w:r>
        <w:rPr>
          <w:rFonts w:eastAsiaTheme="minorHAnsi"/>
          <w:lang w:val="sr-Cyrl-RS"/>
        </w:rPr>
        <w:t>.</w:t>
      </w:r>
    </w:p>
    <w:p w14:paraId="73596B52" w14:textId="77777777" w:rsidR="0006415E" w:rsidRDefault="0006415E" w:rsidP="00B33202">
      <w:pPr>
        <w:spacing w:after="120"/>
        <w:jc w:val="both"/>
        <w:rPr>
          <w:lang w:val="sr-Cyrl-CS"/>
        </w:rPr>
      </w:pPr>
    </w:p>
    <w:p w14:paraId="293941FB" w14:textId="3BCA26E5" w:rsidR="00B153D5" w:rsidRDefault="00B153D5">
      <w:pPr>
        <w:spacing w:after="200" w:line="276" w:lineRule="auto"/>
        <w:rPr>
          <w:lang w:val="sr-Cyrl-CS"/>
        </w:rPr>
      </w:pPr>
    </w:p>
    <w:p w14:paraId="3271BA6C" w14:textId="28F14C5F" w:rsidR="0006415E" w:rsidRPr="00B95D41" w:rsidRDefault="0006415E" w:rsidP="0006415E">
      <w:pPr>
        <w:pStyle w:val="Naslov2"/>
        <w:rPr>
          <w:sz w:val="24"/>
          <w:szCs w:val="24"/>
        </w:rPr>
      </w:pPr>
      <w:r w:rsidRPr="00B95D41">
        <w:t>Изборни</w:t>
      </w:r>
      <w:r>
        <w:t xml:space="preserve"> услови</w:t>
      </w:r>
    </w:p>
    <w:p w14:paraId="3F6873E5" w14:textId="77777777" w:rsidR="0006415E" w:rsidRPr="00B95D41" w:rsidRDefault="0006415E" w:rsidP="00903CD7">
      <w:pPr>
        <w:pStyle w:val="Naslov3"/>
      </w:pPr>
      <w:r w:rsidRPr="00903CD7">
        <w:t>Стручно</w:t>
      </w:r>
      <w:r w:rsidRPr="00B95D41">
        <w:t>-професионални допринос</w:t>
      </w:r>
    </w:p>
    <w:p w14:paraId="2532DBA1" w14:textId="393B3ECE" w:rsidR="0006415E" w:rsidRDefault="0006415E" w:rsidP="00903CD7">
      <w:pPr>
        <w:pStyle w:val="Naslov4"/>
      </w:pPr>
      <w:r w:rsidRPr="000C6635">
        <w:t>Председник</w:t>
      </w:r>
      <w:r w:rsidRPr="007E4B9F">
        <w:t xml:space="preserve"> или члан уређивачког одбора научног часописа или зборника радова у земљи или иностранству</w:t>
      </w:r>
    </w:p>
    <w:p w14:paraId="6418763C" w14:textId="554DE843" w:rsidR="007E4B9F" w:rsidRDefault="00CC0151" w:rsidP="000C6635">
      <w:pPr>
        <w:spacing w:line="300" w:lineRule="auto"/>
        <w:ind w:left="1418"/>
        <w:jc w:val="both"/>
        <w:rPr>
          <w:lang w:val="sr-Cyrl-RS"/>
        </w:rPr>
      </w:pPr>
      <w:r>
        <w:rPr>
          <w:lang w:val="sr-Cyrl-RS"/>
        </w:rPr>
        <w:t xml:space="preserve">Кандидат Владимир Обрадовић </w:t>
      </w:r>
      <w:r w:rsidRPr="00A65C99">
        <w:rPr>
          <w:b/>
          <w:bCs/>
          <w:u w:val="single"/>
          <w:lang w:val="sr-Cyrl-RS"/>
        </w:rPr>
        <w:t xml:space="preserve">главни је и одговорни уредник једног и члан уредништва </w:t>
      </w:r>
      <w:r w:rsidR="002C76B7" w:rsidRPr="00A65C99">
        <w:rPr>
          <w:b/>
          <w:bCs/>
          <w:u w:val="single"/>
          <w:lang w:val="sr-Cyrl-RS"/>
        </w:rPr>
        <w:t>3 научна часописа</w:t>
      </w:r>
      <w:r w:rsidR="00A65C99">
        <w:rPr>
          <w:b/>
          <w:bCs/>
          <w:u w:val="single"/>
          <w:lang w:val="sr-Cyrl-RS"/>
        </w:rPr>
        <w:t xml:space="preserve"> од чега је један категорије М21 </w:t>
      </w:r>
      <w:r w:rsidR="00A65C99" w:rsidRPr="00A65C99">
        <w:rPr>
          <w:b/>
          <w:bCs/>
          <w:u w:val="single"/>
          <w:lang w:val="sr-Cyrl-RS"/>
        </w:rPr>
        <w:t>(ИФ2019=6,620</w:t>
      </w:r>
      <w:r w:rsidR="00A65C99">
        <w:rPr>
          <w:b/>
          <w:bCs/>
          <w:u w:val="single"/>
          <w:lang w:val="sr-Cyrl-RS"/>
        </w:rPr>
        <w:t>)</w:t>
      </w:r>
      <w:r w:rsidR="002C76B7">
        <w:rPr>
          <w:lang w:val="sr-Cyrl-RS"/>
        </w:rPr>
        <w:t>.</w:t>
      </w:r>
      <w:r w:rsidR="00972FC4">
        <w:rPr>
          <w:lang w:val="sr-Cyrl-RS"/>
        </w:rPr>
        <w:t xml:space="preserve"> </w:t>
      </w:r>
    </w:p>
    <w:p w14:paraId="6B88EC58" w14:textId="59A69AF0" w:rsidR="00214A0E" w:rsidRDefault="00972FC4" w:rsidP="000C6635">
      <w:pPr>
        <w:spacing w:line="300" w:lineRule="auto"/>
        <w:ind w:left="1418"/>
        <w:jc w:val="both"/>
        <w:rPr>
          <w:lang w:val="sr-Cyrl-RS"/>
        </w:rPr>
      </w:pPr>
      <w:r>
        <w:rPr>
          <w:lang w:val="sr-Cyrl-RS"/>
        </w:rPr>
        <w:t xml:space="preserve">Уредник је и зборника радова индексираног у </w:t>
      </w:r>
      <w:proofErr w:type="spellStart"/>
      <w:r w:rsidRPr="00972FC4">
        <w:rPr>
          <w:i/>
          <w:iCs/>
          <w:lang w:val="sr-Latn-RS"/>
        </w:rPr>
        <w:t>WoS</w:t>
      </w:r>
      <w:proofErr w:type="spellEnd"/>
      <w:r>
        <w:rPr>
          <w:lang w:val="sr-Latn-RS"/>
        </w:rPr>
        <w:t>-</w:t>
      </w:r>
      <w:r>
        <w:rPr>
          <w:lang w:val="sr-Cyrl-RS"/>
        </w:rPr>
        <w:t>у.</w:t>
      </w:r>
    </w:p>
    <w:p w14:paraId="043F75FF" w14:textId="77777777" w:rsidR="001702AD" w:rsidRPr="00972FC4" w:rsidRDefault="001702AD" w:rsidP="001702AD">
      <w:pPr>
        <w:spacing w:line="300" w:lineRule="auto"/>
        <w:ind w:left="1843"/>
        <w:jc w:val="both"/>
        <w:rPr>
          <w:lang w:val="sr-Cyrl-RS"/>
        </w:rPr>
      </w:pPr>
    </w:p>
    <w:p w14:paraId="2B207540" w14:textId="6B975238" w:rsidR="0006415E" w:rsidRDefault="0006415E" w:rsidP="00903CD7">
      <w:pPr>
        <w:pStyle w:val="Naslov4"/>
      </w:pPr>
      <w:r w:rsidRPr="00B95D41">
        <w:lastRenderedPageBreak/>
        <w:t>Председник или члан организационог одбора или учесник на стручним или научним скуповима националног или међународног нивоа</w:t>
      </w:r>
    </w:p>
    <w:p w14:paraId="7910BC8A" w14:textId="74FDB58C" w:rsidR="00214A0E" w:rsidRDefault="00815E39" w:rsidP="000C6635">
      <w:pPr>
        <w:spacing w:line="300" w:lineRule="auto"/>
        <w:ind w:left="1418"/>
        <w:jc w:val="both"/>
        <w:rPr>
          <w:lang w:val="sr-Cyrl-RS"/>
        </w:rPr>
      </w:pPr>
      <w:r w:rsidRPr="00815E39">
        <w:rPr>
          <w:lang w:val="sr-Cyrl-RS"/>
        </w:rPr>
        <w:t xml:space="preserve">Владимир Обрадовић је био члан </w:t>
      </w:r>
      <w:r w:rsidRPr="00815E39">
        <w:rPr>
          <w:b/>
          <w:bCs/>
          <w:u w:val="single"/>
          <w:lang w:val="sr-Cyrl-RS"/>
        </w:rPr>
        <w:t>9 програмск</w:t>
      </w:r>
      <w:r>
        <w:rPr>
          <w:b/>
          <w:bCs/>
          <w:u w:val="single"/>
          <w:lang w:val="sr-Cyrl-RS"/>
        </w:rPr>
        <w:t>их</w:t>
      </w:r>
      <w:r w:rsidRPr="00815E39">
        <w:rPr>
          <w:b/>
          <w:bCs/>
          <w:u w:val="single"/>
          <w:lang w:val="sr-Cyrl-RS"/>
        </w:rPr>
        <w:t xml:space="preserve"> одбора</w:t>
      </w:r>
      <w:r w:rsidRPr="00815E39">
        <w:rPr>
          <w:lang w:val="sr-Cyrl-RS"/>
        </w:rPr>
        <w:t xml:space="preserve"> водећих светских и домаћих научних скупова из области</w:t>
      </w:r>
      <w:r>
        <w:rPr>
          <w:lang w:val="sr-Cyrl-RS"/>
        </w:rPr>
        <w:t>.</w:t>
      </w:r>
      <w:r w:rsidR="00941E3F">
        <w:rPr>
          <w:lang w:val="sr-Cyrl-RS"/>
        </w:rPr>
        <w:t xml:space="preserve"> И </w:t>
      </w:r>
      <w:r w:rsidR="007E3DFF">
        <w:rPr>
          <w:lang w:val="sr-Cyrl-RS"/>
        </w:rPr>
        <w:t xml:space="preserve">члан </w:t>
      </w:r>
      <w:r w:rsidR="007E3DFF" w:rsidRPr="007E3DFF">
        <w:rPr>
          <w:b/>
          <w:bCs/>
          <w:u w:val="single"/>
          <w:lang w:val="sr-Cyrl-RS"/>
        </w:rPr>
        <w:t>преко 12 организационих одбора</w:t>
      </w:r>
      <w:r w:rsidR="007E3DFF">
        <w:rPr>
          <w:lang w:val="sr-Cyrl-RS"/>
        </w:rPr>
        <w:t xml:space="preserve"> различитих </w:t>
      </w:r>
      <w:r w:rsidR="00517945">
        <w:rPr>
          <w:lang w:val="sr-Cyrl-RS"/>
        </w:rPr>
        <w:t xml:space="preserve">научних </w:t>
      </w:r>
      <w:r w:rsidR="007E3DFF">
        <w:rPr>
          <w:lang w:val="sr-Cyrl-RS"/>
        </w:rPr>
        <w:t>скупова.</w:t>
      </w:r>
    </w:p>
    <w:p w14:paraId="24CB938A" w14:textId="77777777" w:rsidR="00214A0E" w:rsidRPr="00214A0E" w:rsidRDefault="00214A0E" w:rsidP="00AB091F">
      <w:pPr>
        <w:spacing w:line="300" w:lineRule="auto"/>
        <w:ind w:left="1843"/>
        <w:jc w:val="both"/>
        <w:rPr>
          <w:lang w:val="sr-Cyrl-RS"/>
        </w:rPr>
      </w:pPr>
    </w:p>
    <w:p w14:paraId="32DA2D76" w14:textId="6D6BED33" w:rsidR="00517945" w:rsidRDefault="0006415E" w:rsidP="00903CD7">
      <w:pPr>
        <w:pStyle w:val="Naslov4"/>
      </w:pPr>
      <w:r w:rsidRPr="00B95D41">
        <w:t>Председник или члан у комисијама за израду завршних радова на академским специјалистичким, мастер и докторским студијама</w:t>
      </w:r>
    </w:p>
    <w:p w14:paraId="6C8882BF" w14:textId="31459026" w:rsidR="00517945" w:rsidRDefault="003F2F6D" w:rsidP="000C6635">
      <w:pPr>
        <w:spacing w:line="300" w:lineRule="auto"/>
        <w:ind w:left="1418"/>
        <w:jc w:val="both"/>
        <w:rPr>
          <w:lang w:val="sr-Cyrl-RS"/>
        </w:rPr>
      </w:pPr>
      <w:r>
        <w:rPr>
          <w:lang w:val="sr-Cyrl-RS"/>
        </w:rPr>
        <w:t>Као што је већ наведено</w:t>
      </w:r>
      <w:r w:rsidR="005658DE">
        <w:rPr>
          <w:lang w:val="sr-Cyrl-RS"/>
        </w:rPr>
        <w:t xml:space="preserve"> у делу који се односи на обавезне услове за избор</w:t>
      </w:r>
      <w:r>
        <w:rPr>
          <w:lang w:val="sr-Cyrl-RS"/>
        </w:rPr>
        <w:t>, др Владимир Обрадови</w:t>
      </w:r>
      <w:r w:rsidR="005B42C4">
        <w:rPr>
          <w:lang w:val="sr-Cyrl-RS"/>
        </w:rPr>
        <w:t xml:space="preserve">ћ је </w:t>
      </w:r>
      <w:r w:rsidR="005B42C4" w:rsidRPr="002B3A7B">
        <w:rPr>
          <w:b/>
          <w:bCs/>
          <w:u w:val="single"/>
          <w:lang w:val="sr-Cyrl-RS"/>
        </w:rPr>
        <w:t xml:space="preserve">ментор или члан комисије великог броја </w:t>
      </w:r>
      <w:r w:rsidR="00DC72BA" w:rsidRPr="002B3A7B">
        <w:rPr>
          <w:b/>
          <w:bCs/>
          <w:u w:val="single"/>
          <w:lang w:val="sr-Cyrl-RS"/>
        </w:rPr>
        <w:t>завршних радова</w:t>
      </w:r>
      <w:r w:rsidR="00DC72BA">
        <w:rPr>
          <w:lang w:val="sr-Cyrl-RS"/>
        </w:rPr>
        <w:t xml:space="preserve"> на свим нивоима студија. </w:t>
      </w:r>
    </w:p>
    <w:p w14:paraId="20C9F8BC" w14:textId="77777777" w:rsidR="00164363" w:rsidRPr="00517945" w:rsidRDefault="00164363" w:rsidP="00AB091F">
      <w:pPr>
        <w:spacing w:line="300" w:lineRule="auto"/>
        <w:ind w:left="1843"/>
        <w:jc w:val="both"/>
        <w:rPr>
          <w:lang w:val="sr-Cyrl-RS"/>
        </w:rPr>
      </w:pPr>
    </w:p>
    <w:p w14:paraId="5FB88921" w14:textId="7B1D73C0" w:rsidR="0006415E" w:rsidRDefault="0006415E" w:rsidP="00903CD7">
      <w:pPr>
        <w:pStyle w:val="Naslov4"/>
      </w:pPr>
      <w:r w:rsidRPr="00B95D41">
        <w:t xml:space="preserve">Аутор или коаутор елабората или студија </w:t>
      </w:r>
    </w:p>
    <w:p w14:paraId="6F921887" w14:textId="7BDA6FF0" w:rsidR="00164363" w:rsidRDefault="00CC1D92" w:rsidP="000C6635">
      <w:pPr>
        <w:spacing w:line="300" w:lineRule="auto"/>
        <w:ind w:left="1418"/>
        <w:jc w:val="both"/>
        <w:rPr>
          <w:lang w:val="sr-Cyrl-CS"/>
        </w:rPr>
      </w:pPr>
      <w:r w:rsidRPr="00CC1D92">
        <w:rPr>
          <w:lang w:val="sr-Cyrl-RS"/>
        </w:rPr>
        <w:t>Владимир</w:t>
      </w:r>
      <w:r>
        <w:rPr>
          <w:lang w:val="sr-Cyrl-CS"/>
        </w:rPr>
        <w:t xml:space="preserve"> Обрадовић </w:t>
      </w:r>
      <w:r w:rsidRPr="007A02CB">
        <w:rPr>
          <w:lang w:val="sr-Cyrl-CS"/>
        </w:rPr>
        <w:t xml:space="preserve">је </w:t>
      </w:r>
      <w:r>
        <w:rPr>
          <w:lang w:val="sr-Cyrl-CS"/>
        </w:rPr>
        <w:t xml:space="preserve">аутор </w:t>
      </w:r>
      <w:r w:rsidRPr="007A02CB">
        <w:rPr>
          <w:lang w:val="sr-Cyrl-CS"/>
        </w:rPr>
        <w:t xml:space="preserve">или коаутор већег броја елабората и студија што се може видети из листе пројеката која је дата </w:t>
      </w:r>
      <w:r>
        <w:rPr>
          <w:lang w:val="sr-Cyrl-CS"/>
        </w:rPr>
        <w:t xml:space="preserve">у </w:t>
      </w:r>
      <w:r w:rsidR="005D506B">
        <w:rPr>
          <w:lang w:val="sr-Cyrl-CS"/>
        </w:rPr>
        <w:t>овом извештају. Као пример можемо из</w:t>
      </w:r>
      <w:r w:rsidR="00055E58">
        <w:rPr>
          <w:lang w:val="sr-Cyrl-CS"/>
        </w:rPr>
        <w:t>двојити:</w:t>
      </w:r>
    </w:p>
    <w:p w14:paraId="63F5AF39" w14:textId="0541C8E2" w:rsidR="005E2900" w:rsidRPr="003B5E0F" w:rsidRDefault="005E2900" w:rsidP="005E2900">
      <w:pPr>
        <w:numPr>
          <w:ilvl w:val="0"/>
          <w:numId w:val="37"/>
        </w:numPr>
        <w:spacing w:after="60" w:line="300" w:lineRule="auto"/>
        <w:ind w:left="2200" w:hanging="357"/>
        <w:jc w:val="both"/>
        <w:rPr>
          <w:lang w:val="sr-Cyrl-RS"/>
        </w:rPr>
      </w:pPr>
      <w:r w:rsidRPr="003B5E0F">
        <w:rPr>
          <w:lang w:val="sr-Cyrl-RS"/>
        </w:rPr>
        <w:t>Истраживања у области заштите потрошача у циљу израде стручне основе за припрему Стратегије заштите потрошача за период 2019-2024. године</w:t>
      </w:r>
    </w:p>
    <w:p w14:paraId="7DCB1087" w14:textId="726B5F4B" w:rsidR="00055E58" w:rsidRPr="00055E58" w:rsidRDefault="00055E58" w:rsidP="005E2900">
      <w:pPr>
        <w:pStyle w:val="Pasussalistom"/>
        <w:numPr>
          <w:ilvl w:val="0"/>
          <w:numId w:val="37"/>
        </w:numPr>
        <w:spacing w:after="60" w:line="300" w:lineRule="auto"/>
        <w:ind w:left="2200" w:hanging="357"/>
        <w:jc w:val="both"/>
        <w:rPr>
          <w:lang w:val="sr-Cyrl-RS"/>
        </w:rPr>
      </w:pPr>
      <w:r w:rsidRPr="00055E58">
        <w:rPr>
          <w:lang w:val="sr-Cyrl-RS"/>
        </w:rPr>
        <w:t>„Студија изводљивости за развој дрвне индустрије“, Општина Рашка,</w:t>
      </w:r>
    </w:p>
    <w:p w14:paraId="118E2C53" w14:textId="4D29E7FC" w:rsidR="00055E58" w:rsidRPr="00055E58" w:rsidRDefault="00055E58" w:rsidP="005E2900">
      <w:pPr>
        <w:pStyle w:val="Pasussalistom"/>
        <w:numPr>
          <w:ilvl w:val="0"/>
          <w:numId w:val="37"/>
        </w:numPr>
        <w:spacing w:after="60" w:line="300" w:lineRule="auto"/>
        <w:ind w:left="2200" w:hanging="357"/>
        <w:jc w:val="both"/>
        <w:rPr>
          <w:lang w:val="sr-Cyrl-RS"/>
        </w:rPr>
      </w:pPr>
      <w:r w:rsidRPr="00055E58">
        <w:rPr>
          <w:lang w:val="sr-Cyrl-RS"/>
        </w:rPr>
        <w:t>„Студија изводљивости за развој руралног туризма са акцентом на пољопривреду и развој етно села“, Општина Рашка</w:t>
      </w:r>
      <w:r w:rsidR="00FA2CE1">
        <w:rPr>
          <w:lang w:val="sr-Latn-RS"/>
        </w:rPr>
        <w:t>.</w:t>
      </w:r>
    </w:p>
    <w:p w14:paraId="3E9D3492" w14:textId="77777777" w:rsidR="00164363" w:rsidRPr="00164363" w:rsidRDefault="00164363" w:rsidP="00164363">
      <w:pPr>
        <w:rPr>
          <w:lang w:val="sr-Cyrl-RS"/>
        </w:rPr>
      </w:pPr>
    </w:p>
    <w:p w14:paraId="457193E6" w14:textId="0CD0ADBF" w:rsidR="0006415E" w:rsidRDefault="0006415E" w:rsidP="00903CD7">
      <w:pPr>
        <w:pStyle w:val="Naslov4"/>
      </w:pPr>
      <w:r w:rsidRPr="00B95D41">
        <w:t>Руководилац или сарадник у реализацији пројеката</w:t>
      </w:r>
    </w:p>
    <w:p w14:paraId="62516673" w14:textId="3B0989B8" w:rsidR="003F2981" w:rsidRPr="003B5E0F" w:rsidRDefault="003F2981" w:rsidP="000C6635">
      <w:pPr>
        <w:spacing w:line="300" w:lineRule="auto"/>
        <w:ind w:left="1418"/>
        <w:jc w:val="both"/>
        <w:rPr>
          <w:lang w:val="sr-Cyrl-CS"/>
        </w:rPr>
      </w:pPr>
      <w:r w:rsidRPr="003B5E0F">
        <w:rPr>
          <w:lang w:val="sr-Cyrl-CS"/>
        </w:rPr>
        <w:t xml:space="preserve">Др </w:t>
      </w:r>
      <w:r w:rsidRPr="003F2981">
        <w:rPr>
          <w:lang w:val="sr-Cyrl-RS"/>
        </w:rPr>
        <w:t>Владимир</w:t>
      </w:r>
      <w:r w:rsidRPr="003B5E0F">
        <w:rPr>
          <w:lang w:val="sr-Cyrl-CS"/>
        </w:rPr>
        <w:t xml:space="preserve"> Обрадовић</w:t>
      </w:r>
      <w:r w:rsidRPr="009F3C77">
        <w:rPr>
          <w:lang w:val="sr-Cyrl-CS"/>
        </w:rPr>
        <w:t xml:space="preserve"> </w:t>
      </w:r>
      <w:r w:rsidR="00510282">
        <w:rPr>
          <w:lang w:val="sr-Cyrl-CS"/>
        </w:rPr>
        <w:t xml:space="preserve">био је </w:t>
      </w:r>
      <w:r w:rsidRPr="009F3C77">
        <w:rPr>
          <w:lang w:val="sr-Cyrl-CS"/>
        </w:rPr>
        <w:t xml:space="preserve">ангажован је на више домаћих и </w:t>
      </w:r>
      <w:r w:rsidRPr="00AB091F">
        <w:rPr>
          <w:lang w:val="sr-Cyrl-RS"/>
        </w:rPr>
        <w:t>међународних</w:t>
      </w:r>
      <w:r w:rsidRPr="009F3C77">
        <w:rPr>
          <w:lang w:val="sr-Cyrl-CS"/>
        </w:rPr>
        <w:t xml:space="preserve"> научно-истраживачких пројекат</w:t>
      </w:r>
      <w:r w:rsidR="00F607E0">
        <w:rPr>
          <w:lang w:val="sr-Latn-RS"/>
        </w:rPr>
        <w:t>a</w:t>
      </w:r>
      <w:r w:rsidR="00510282">
        <w:rPr>
          <w:lang w:val="sr-Cyrl-CS"/>
        </w:rPr>
        <w:t xml:space="preserve"> као руководилац и</w:t>
      </w:r>
      <w:r w:rsidR="0014181A">
        <w:rPr>
          <w:lang w:val="sr-Cyrl-CS"/>
        </w:rPr>
        <w:t xml:space="preserve">ли </w:t>
      </w:r>
      <w:r w:rsidR="00510282">
        <w:rPr>
          <w:lang w:val="sr-Cyrl-CS"/>
        </w:rPr>
        <w:t>истраживач</w:t>
      </w:r>
      <w:r w:rsidRPr="009F3C77">
        <w:rPr>
          <w:lang w:val="sr-Cyrl-CS"/>
        </w:rPr>
        <w:t>.</w:t>
      </w:r>
      <w:r w:rsidR="00510282">
        <w:rPr>
          <w:lang w:val="sr-Cyrl-CS"/>
        </w:rPr>
        <w:t xml:space="preserve"> Поред тога као руководилац или члан пројектног тима учествовао је на преко </w:t>
      </w:r>
      <w:r w:rsidR="00510282" w:rsidRPr="00510282">
        <w:rPr>
          <w:b/>
          <w:bCs/>
          <w:u w:val="single"/>
          <w:lang w:val="sr-Cyrl-CS"/>
        </w:rPr>
        <w:t>77 пројеката</w:t>
      </w:r>
      <w:r w:rsidR="00510282">
        <w:rPr>
          <w:lang w:val="sr-Cyrl-CS"/>
        </w:rPr>
        <w:t xml:space="preserve"> током своје каријере.</w:t>
      </w:r>
    </w:p>
    <w:p w14:paraId="09A459AB" w14:textId="77777777" w:rsidR="00DE1CFC" w:rsidRPr="00DE1CFC" w:rsidRDefault="00DE1CFC" w:rsidP="00DE1CFC">
      <w:pPr>
        <w:rPr>
          <w:lang w:val="sr-Cyrl-RS"/>
        </w:rPr>
      </w:pPr>
    </w:p>
    <w:p w14:paraId="3143C163" w14:textId="66435205" w:rsidR="0006415E" w:rsidRDefault="0006415E" w:rsidP="00903CD7">
      <w:pPr>
        <w:pStyle w:val="Naslov4"/>
      </w:pPr>
      <w:r w:rsidRPr="00B95D41">
        <w:t>Иноватор, аутор или коаутор прихваћеног патента, техничког унапређења, експертиза, рецензија радова или пројеката</w:t>
      </w:r>
    </w:p>
    <w:p w14:paraId="5316D1B2" w14:textId="7BC3D965" w:rsidR="00864B8B" w:rsidRDefault="00A4601C" w:rsidP="000C6635">
      <w:pPr>
        <w:spacing w:line="300" w:lineRule="auto"/>
        <w:ind w:left="1418"/>
        <w:jc w:val="both"/>
        <w:rPr>
          <w:lang w:val="sr-Cyrl-RS"/>
        </w:rPr>
      </w:pPr>
      <w:r>
        <w:rPr>
          <w:lang w:val="sr-Cyrl-RS"/>
        </w:rPr>
        <w:t>Кандидат Владимир Обрадовић рецензент је великог броја рад</w:t>
      </w:r>
      <w:r w:rsidR="00864B8B">
        <w:rPr>
          <w:lang w:val="sr-Cyrl-RS"/>
        </w:rPr>
        <w:t xml:space="preserve">ова </w:t>
      </w:r>
      <w:r w:rsidR="00F63BED">
        <w:rPr>
          <w:lang w:val="sr-Cyrl-RS"/>
        </w:rPr>
        <w:t>у оквиру</w:t>
      </w:r>
      <w:r w:rsidR="00864B8B">
        <w:rPr>
          <w:lang w:val="sr-Cyrl-RS"/>
        </w:rPr>
        <w:t>:</w:t>
      </w:r>
    </w:p>
    <w:p w14:paraId="21A4C506" w14:textId="2377FBCB" w:rsidR="00AB091F" w:rsidRPr="00864B8B" w:rsidRDefault="008A4620" w:rsidP="00864B8B">
      <w:pPr>
        <w:numPr>
          <w:ilvl w:val="0"/>
          <w:numId w:val="37"/>
        </w:numPr>
        <w:ind w:left="2200" w:hanging="357"/>
        <w:jc w:val="both"/>
        <w:rPr>
          <w:lang w:val="sr-Cyrl-RS"/>
        </w:rPr>
      </w:pPr>
      <w:r w:rsidRPr="00864B8B">
        <w:rPr>
          <w:lang w:val="sr-Cyrl-RS"/>
        </w:rPr>
        <w:t>9 часописа</w:t>
      </w:r>
      <w:r w:rsidR="00F63BED">
        <w:rPr>
          <w:lang w:val="sr-Cyrl-RS"/>
        </w:rPr>
        <w:t xml:space="preserve"> (од чега 4 индексирана у са </w:t>
      </w:r>
      <w:proofErr w:type="spellStart"/>
      <w:r w:rsidR="00F63BED">
        <w:rPr>
          <w:lang w:val="sr-Cyrl-RS"/>
        </w:rPr>
        <w:t>импакт</w:t>
      </w:r>
      <w:proofErr w:type="spellEnd"/>
      <w:r w:rsidR="00F63BED">
        <w:rPr>
          <w:lang w:val="sr-Cyrl-RS"/>
        </w:rPr>
        <w:t xml:space="preserve"> фактором),</w:t>
      </w:r>
    </w:p>
    <w:p w14:paraId="126DEF20" w14:textId="4D035736" w:rsidR="008A4620" w:rsidRPr="00864B8B" w:rsidRDefault="008A4620" w:rsidP="00864B8B">
      <w:pPr>
        <w:numPr>
          <w:ilvl w:val="0"/>
          <w:numId w:val="37"/>
        </w:numPr>
        <w:ind w:left="2200" w:hanging="357"/>
        <w:jc w:val="both"/>
        <w:rPr>
          <w:lang w:val="sr-Cyrl-RS"/>
        </w:rPr>
      </w:pPr>
      <w:r w:rsidRPr="00864B8B">
        <w:rPr>
          <w:lang w:val="sr-Cyrl-RS"/>
        </w:rPr>
        <w:t>3 књиге</w:t>
      </w:r>
      <w:r w:rsidR="00F63BED">
        <w:rPr>
          <w:lang w:val="sr-Cyrl-RS"/>
        </w:rPr>
        <w:t>,</w:t>
      </w:r>
    </w:p>
    <w:p w14:paraId="35D2A8F9" w14:textId="2DBA3F34" w:rsidR="008A4620" w:rsidRDefault="00FA07F4" w:rsidP="00864B8B">
      <w:pPr>
        <w:numPr>
          <w:ilvl w:val="0"/>
          <w:numId w:val="37"/>
        </w:numPr>
        <w:ind w:left="2200" w:hanging="357"/>
        <w:jc w:val="both"/>
        <w:rPr>
          <w:lang w:val="sr-Cyrl-RS"/>
        </w:rPr>
      </w:pPr>
      <w:r w:rsidRPr="00864B8B">
        <w:rPr>
          <w:lang w:val="sr-Cyrl-RS"/>
        </w:rPr>
        <w:t xml:space="preserve">21 </w:t>
      </w:r>
      <w:r w:rsidR="00F63BED">
        <w:rPr>
          <w:lang w:val="sr-Cyrl-RS"/>
        </w:rPr>
        <w:t>научног скупа.</w:t>
      </w:r>
    </w:p>
    <w:p w14:paraId="540648E7" w14:textId="77777777" w:rsidR="00F63BED" w:rsidRDefault="00F63BED" w:rsidP="00F63BED">
      <w:pPr>
        <w:ind w:left="1843"/>
        <w:jc w:val="both"/>
        <w:rPr>
          <w:lang w:val="sr-Cyrl-RS"/>
        </w:rPr>
      </w:pPr>
    </w:p>
    <w:p w14:paraId="1EC44225" w14:textId="3F6FAEEE" w:rsidR="00FA07F4" w:rsidRPr="00864B8B" w:rsidRDefault="00F63BED" w:rsidP="000C6635">
      <w:pPr>
        <w:spacing w:line="300" w:lineRule="auto"/>
        <w:ind w:left="1418"/>
        <w:jc w:val="both"/>
        <w:rPr>
          <w:lang w:val="sr-Cyrl-RS"/>
        </w:rPr>
      </w:pPr>
      <w:r>
        <w:rPr>
          <w:lang w:val="sr-Cyrl-RS"/>
        </w:rPr>
        <w:lastRenderedPageBreak/>
        <w:t>Поред тога рецензент је в</w:t>
      </w:r>
      <w:r w:rsidR="00FA07F4" w:rsidRPr="00864B8B">
        <w:rPr>
          <w:lang w:val="sr-Cyrl-RS"/>
        </w:rPr>
        <w:t>ећег броја пројеката за потребе</w:t>
      </w:r>
      <w:r w:rsidR="00A4601C" w:rsidRPr="00864B8B">
        <w:rPr>
          <w:lang w:val="sr-Cyrl-RS"/>
        </w:rPr>
        <w:t xml:space="preserve"> Европске уније</w:t>
      </w:r>
      <w:r w:rsidR="00311988">
        <w:rPr>
          <w:lang w:val="sr-Cyrl-RS"/>
        </w:rPr>
        <w:t>.</w:t>
      </w:r>
    </w:p>
    <w:p w14:paraId="42B54E78" w14:textId="77777777" w:rsidR="00AB091F" w:rsidRPr="00AB091F" w:rsidRDefault="00AB091F" w:rsidP="00AB091F">
      <w:pPr>
        <w:spacing w:line="300" w:lineRule="auto"/>
        <w:ind w:left="1843"/>
        <w:jc w:val="both"/>
        <w:rPr>
          <w:lang w:val="sr-Cyrl-RS"/>
        </w:rPr>
      </w:pPr>
    </w:p>
    <w:p w14:paraId="0F5EBCD9" w14:textId="77777777" w:rsidR="0006415E" w:rsidRPr="00B95D41" w:rsidRDefault="0006415E" w:rsidP="00903CD7">
      <w:pPr>
        <w:pStyle w:val="Naslov4"/>
      </w:pPr>
      <w:r w:rsidRPr="00B95D41">
        <w:t>Поседовање лиценце</w:t>
      </w:r>
    </w:p>
    <w:p w14:paraId="407F880E" w14:textId="22D905B4" w:rsidR="0006415E" w:rsidRDefault="00A37FE3" w:rsidP="000C6635">
      <w:pPr>
        <w:spacing w:line="300" w:lineRule="auto"/>
        <w:ind w:left="1418"/>
        <w:jc w:val="both"/>
        <w:rPr>
          <w:lang w:val="sr-Cyrl-RS"/>
        </w:rPr>
      </w:pPr>
      <w:r>
        <w:rPr>
          <w:lang w:val="sr-Cyrl-RS"/>
        </w:rPr>
        <w:t xml:space="preserve">Владимир Обрадовић поседује две међународне лиценце за област </w:t>
      </w:r>
      <w:r w:rsidR="00022167">
        <w:rPr>
          <w:lang w:val="sr-Cyrl-RS"/>
        </w:rPr>
        <w:t>којим се бави и једну домаћу лиценцу.</w:t>
      </w:r>
    </w:p>
    <w:p w14:paraId="6AB1F2EC" w14:textId="77777777" w:rsidR="00A37FE3" w:rsidRDefault="00A37FE3" w:rsidP="0006415E">
      <w:pPr>
        <w:pStyle w:val="Pasussalistom"/>
        <w:rPr>
          <w:lang w:val="sr-Cyrl-RS"/>
        </w:rPr>
      </w:pPr>
    </w:p>
    <w:p w14:paraId="30CA4A8E" w14:textId="77777777" w:rsidR="00022167" w:rsidRPr="00B95D41" w:rsidRDefault="00022167" w:rsidP="0006415E">
      <w:pPr>
        <w:pStyle w:val="Pasussalistom"/>
        <w:rPr>
          <w:lang w:val="sr-Cyrl-RS"/>
        </w:rPr>
      </w:pPr>
    </w:p>
    <w:p w14:paraId="779355E7" w14:textId="77777777" w:rsidR="0006415E" w:rsidRPr="00B95D41" w:rsidRDefault="0006415E" w:rsidP="00903CD7">
      <w:pPr>
        <w:pStyle w:val="Naslov3"/>
      </w:pPr>
      <w:r w:rsidRPr="00B95D41">
        <w:t>Допринос академској и широј заједници</w:t>
      </w:r>
    </w:p>
    <w:p w14:paraId="6A53706F" w14:textId="6171F577" w:rsidR="0006415E" w:rsidRDefault="0006415E" w:rsidP="00903CD7">
      <w:pPr>
        <w:pStyle w:val="Naslov4"/>
      </w:pPr>
      <w:r w:rsidRPr="00B95D41">
        <w:t>Председник или члан органа управљања, стручног органа, помоћних стручних органа или комисија на факултету или универзитету у земљи или иностранству</w:t>
      </w:r>
    </w:p>
    <w:p w14:paraId="75273613" w14:textId="41750CF7" w:rsidR="009B7626" w:rsidRDefault="00031936" w:rsidP="000C6635">
      <w:pPr>
        <w:spacing w:line="300" w:lineRule="auto"/>
        <w:ind w:left="1418"/>
        <w:jc w:val="both"/>
        <w:rPr>
          <w:lang w:val="sr-Cyrl-RS"/>
        </w:rPr>
      </w:pPr>
      <w:r>
        <w:rPr>
          <w:lang w:val="sr-Cyrl-RS"/>
        </w:rPr>
        <w:t xml:space="preserve">Кандидат Владимир Обрадовић је </w:t>
      </w:r>
      <w:r w:rsidR="0073336D">
        <w:rPr>
          <w:lang w:val="sr-Cyrl-RS"/>
        </w:rPr>
        <w:t>б</w:t>
      </w:r>
      <w:r w:rsidR="00CD4CC5" w:rsidRPr="003B5E0F">
        <w:rPr>
          <w:lang w:val="sr-Cyrl-RS"/>
        </w:rPr>
        <w:t xml:space="preserve">ио </w:t>
      </w:r>
      <w:r>
        <w:rPr>
          <w:lang w:val="sr-Cyrl-RS"/>
        </w:rPr>
        <w:t xml:space="preserve">члан више </w:t>
      </w:r>
      <w:r w:rsidR="00FC78A1" w:rsidRPr="00FC78A1">
        <w:rPr>
          <w:lang w:val="sr-Cyrl-RS"/>
        </w:rPr>
        <w:t>органа управљања, стручног органа, помоћних стручних органа</w:t>
      </w:r>
      <w:r w:rsidR="0073336D">
        <w:rPr>
          <w:lang w:val="sr-Cyrl-RS"/>
        </w:rPr>
        <w:t xml:space="preserve"> и комисија</w:t>
      </w:r>
      <w:r w:rsidR="00FC78A1" w:rsidRPr="00FC78A1">
        <w:rPr>
          <w:lang w:val="sr-Cyrl-RS"/>
        </w:rPr>
        <w:t xml:space="preserve"> </w:t>
      </w:r>
      <w:r w:rsidR="0061179B">
        <w:rPr>
          <w:lang w:val="sr-Cyrl-RS"/>
        </w:rPr>
        <w:t>на Факултету организационих наука и другим високошколским установама.</w:t>
      </w:r>
    </w:p>
    <w:p w14:paraId="6B9C8133" w14:textId="77777777" w:rsidR="00CD4CC5" w:rsidRPr="009B7626" w:rsidRDefault="00CD4CC5" w:rsidP="009B7626">
      <w:pPr>
        <w:rPr>
          <w:lang w:val="sr-Cyrl-RS"/>
        </w:rPr>
      </w:pPr>
    </w:p>
    <w:p w14:paraId="1E0D335C" w14:textId="7C52759A" w:rsidR="0006415E" w:rsidRDefault="0006415E" w:rsidP="00903CD7">
      <w:pPr>
        <w:pStyle w:val="Naslov4"/>
      </w:pPr>
      <w:r w:rsidRPr="00B95D41">
        <w:t>Члан стручног, законодавног или другог органа и комисија у широј друштвеној заједници</w:t>
      </w:r>
    </w:p>
    <w:p w14:paraId="397B7840" w14:textId="77777777" w:rsidR="00892CDC" w:rsidRDefault="0073336D" w:rsidP="000C6635">
      <w:pPr>
        <w:spacing w:line="300" w:lineRule="auto"/>
        <w:ind w:left="1418"/>
        <w:jc w:val="both"/>
        <w:rPr>
          <w:lang w:val="sr-Cyrl-RS"/>
        </w:rPr>
      </w:pPr>
      <w:r>
        <w:rPr>
          <w:lang w:val="sr-Cyrl-RS"/>
        </w:rPr>
        <w:t xml:space="preserve">Владимир Обрадовић </w:t>
      </w:r>
      <w:r w:rsidRPr="003B5E0F">
        <w:rPr>
          <w:lang w:val="sr-Cyrl-RS"/>
        </w:rPr>
        <w:t xml:space="preserve">је </w:t>
      </w:r>
      <w:r>
        <w:rPr>
          <w:lang w:val="sr-Cyrl-RS"/>
        </w:rPr>
        <w:t xml:space="preserve">члан </w:t>
      </w:r>
      <w:r w:rsidRPr="003B5E0F">
        <w:rPr>
          <w:lang w:val="sr-Cyrl-RS"/>
        </w:rPr>
        <w:t>Комисије за разматрање пријава на Јавни позив Министарства просвете, науке и технолошког развоја.</w:t>
      </w:r>
    </w:p>
    <w:p w14:paraId="63248998" w14:textId="55E47C25" w:rsidR="0073336D" w:rsidRPr="003B5E0F" w:rsidRDefault="0073336D" w:rsidP="000C6635">
      <w:pPr>
        <w:spacing w:line="300" w:lineRule="auto"/>
        <w:ind w:left="1418"/>
        <w:jc w:val="both"/>
        <w:rPr>
          <w:lang w:val="sr-Cyrl-RS"/>
        </w:rPr>
      </w:pPr>
      <w:r w:rsidRPr="003B5E0F">
        <w:rPr>
          <w:lang w:val="sr-Cyrl-RS"/>
        </w:rPr>
        <w:t>Владимир је био и Саветник министра у Кабинету министра без портфеља задуженог за иновације и технолошки развој у Влади Републике Србије током 2018. и 2019. године.</w:t>
      </w:r>
    </w:p>
    <w:p w14:paraId="2596EA4D" w14:textId="77777777" w:rsidR="0073336D" w:rsidRPr="0073336D" w:rsidRDefault="0073336D" w:rsidP="0073336D">
      <w:pPr>
        <w:rPr>
          <w:lang w:val="sr-Cyrl-RS"/>
        </w:rPr>
      </w:pPr>
    </w:p>
    <w:p w14:paraId="1B2A9A35" w14:textId="77777777" w:rsidR="009B7626" w:rsidRPr="009B7626" w:rsidRDefault="009B7626" w:rsidP="009B7626">
      <w:pPr>
        <w:rPr>
          <w:lang w:val="sr-Cyrl-RS"/>
        </w:rPr>
      </w:pPr>
    </w:p>
    <w:p w14:paraId="7B780C83" w14:textId="33756675" w:rsidR="0006415E" w:rsidRDefault="0006415E" w:rsidP="00903CD7">
      <w:pPr>
        <w:pStyle w:val="Naslov4"/>
      </w:pPr>
      <w:r w:rsidRPr="00B95D41">
        <w:t>Руковођење активностима од значаја за развој и углед факултета, односно Универзитета</w:t>
      </w:r>
    </w:p>
    <w:p w14:paraId="0A2D2060" w14:textId="4AE8B8CE" w:rsidR="00272E1D" w:rsidRPr="003B5E0F" w:rsidRDefault="00272E1D" w:rsidP="000C6635">
      <w:pPr>
        <w:spacing w:line="300" w:lineRule="auto"/>
        <w:ind w:left="1418"/>
        <w:jc w:val="both"/>
        <w:rPr>
          <w:lang w:val="sr-Cyrl-RS"/>
        </w:rPr>
      </w:pPr>
      <w:r>
        <w:rPr>
          <w:lang w:val="sr-Cyrl"/>
        </w:rPr>
        <w:t xml:space="preserve">Кандидат Владимир Обрадовић </w:t>
      </w:r>
      <w:r w:rsidRPr="003B5E0F">
        <w:rPr>
          <w:lang w:val="sr-Cyrl"/>
        </w:rPr>
        <w:t xml:space="preserve">је </w:t>
      </w:r>
      <w:r>
        <w:rPr>
          <w:lang w:val="sr-Cyrl"/>
        </w:rPr>
        <w:t xml:space="preserve">учествовао </w:t>
      </w:r>
      <w:r w:rsidRPr="003B5E0F">
        <w:rPr>
          <w:lang w:val="sr-Cyrl"/>
        </w:rPr>
        <w:t xml:space="preserve">у </w:t>
      </w:r>
      <w:r w:rsidRPr="00272E1D">
        <w:rPr>
          <w:lang w:val="sr-Cyrl-RS"/>
        </w:rPr>
        <w:t>реализацији</w:t>
      </w:r>
      <w:r w:rsidRPr="003B5E0F">
        <w:rPr>
          <w:lang w:val="sr-Cyrl"/>
        </w:rPr>
        <w:t xml:space="preserve"> такмичења из области управљања пројектима за студенте, на националном и међународном нивоу од 2015. године до данас, у различитим улогама: као руководилац пројекта, пројектни спонзор или ментор. Победници националног такмичења из Србије су чак </w:t>
      </w:r>
      <w:r w:rsidRPr="00365568">
        <w:rPr>
          <w:b/>
          <w:bCs/>
          <w:u w:val="single"/>
          <w:lang w:val="sr-Cyrl"/>
        </w:rPr>
        <w:t>пет пута освојили медаљу на међународном такмичењу</w:t>
      </w:r>
      <w:r w:rsidRPr="003B5E0F">
        <w:rPr>
          <w:lang w:val="sr-Cyrl"/>
        </w:rPr>
        <w:t xml:space="preserve"> (3 златне медаље, 1 сребрна и једна бронзана медаља).</w:t>
      </w:r>
      <w:r>
        <w:rPr>
          <w:lang w:val="sr-Cyrl"/>
        </w:rPr>
        <w:t xml:space="preserve"> Ови резултати</w:t>
      </w:r>
      <w:r w:rsidR="00FD62B0">
        <w:rPr>
          <w:lang w:val="sr-Cyrl"/>
        </w:rPr>
        <w:t xml:space="preserve"> су били</w:t>
      </w:r>
      <w:r>
        <w:rPr>
          <w:lang w:val="sr-Cyrl"/>
        </w:rPr>
        <w:t xml:space="preserve"> значајно </w:t>
      </w:r>
      <w:r w:rsidR="00FD62B0">
        <w:rPr>
          <w:lang w:val="sr-Cyrl"/>
        </w:rPr>
        <w:t xml:space="preserve">медијски пропраћени и </w:t>
      </w:r>
      <w:r>
        <w:rPr>
          <w:lang w:val="sr-Cyrl"/>
        </w:rPr>
        <w:t xml:space="preserve">допринели </w:t>
      </w:r>
      <w:r w:rsidR="00FD62B0">
        <w:rPr>
          <w:lang w:val="sr-Cyrl"/>
        </w:rPr>
        <w:t xml:space="preserve">су </w:t>
      </w:r>
      <w:r>
        <w:rPr>
          <w:lang w:val="sr-Cyrl"/>
        </w:rPr>
        <w:t xml:space="preserve">развоју и угледу </w:t>
      </w:r>
      <w:r w:rsidR="003A0D5D">
        <w:rPr>
          <w:lang w:val="sr-Cyrl"/>
        </w:rPr>
        <w:t xml:space="preserve">области, </w:t>
      </w:r>
      <w:r>
        <w:rPr>
          <w:lang w:val="sr-Cyrl"/>
        </w:rPr>
        <w:t>факултета, односно Универзитета.</w:t>
      </w:r>
    </w:p>
    <w:p w14:paraId="2586AD81" w14:textId="77777777" w:rsidR="009B7626" w:rsidRPr="009B7626" w:rsidRDefault="009B7626" w:rsidP="009B7626">
      <w:pPr>
        <w:rPr>
          <w:lang w:val="sr-Cyrl-RS"/>
        </w:rPr>
      </w:pPr>
    </w:p>
    <w:p w14:paraId="4784F15B" w14:textId="318E33CF" w:rsidR="0006415E" w:rsidRDefault="0006415E" w:rsidP="00903CD7">
      <w:pPr>
        <w:pStyle w:val="Naslov4"/>
      </w:pPr>
      <w:r w:rsidRPr="00B95D41">
        <w:t>Руковођење или учешће у ваннаставним активностима студената</w:t>
      </w:r>
    </w:p>
    <w:p w14:paraId="6CA4F37A" w14:textId="2D4D6384" w:rsidR="009B7626" w:rsidRDefault="00851606" w:rsidP="000C6635">
      <w:pPr>
        <w:spacing w:line="300" w:lineRule="auto"/>
        <w:ind w:left="1418"/>
        <w:jc w:val="both"/>
        <w:rPr>
          <w:lang w:val="sr-Cyrl-RS"/>
        </w:rPr>
      </w:pPr>
      <w:r w:rsidRPr="003B5E0F">
        <w:rPr>
          <w:lang w:val="sr-Cyrl"/>
        </w:rPr>
        <w:t xml:space="preserve">У току своје </w:t>
      </w:r>
      <w:r w:rsidRPr="00BA0E2F">
        <w:rPr>
          <w:lang w:val="sr-Cyrl"/>
        </w:rPr>
        <w:t xml:space="preserve">каријере, </w:t>
      </w:r>
      <w:r w:rsidR="00C26ED1">
        <w:rPr>
          <w:lang w:val="sr-Cyrl"/>
        </w:rPr>
        <w:t>Вл</w:t>
      </w:r>
      <w:r w:rsidR="00325665">
        <w:rPr>
          <w:lang w:val="sr-Cyrl"/>
        </w:rPr>
        <w:t>а</w:t>
      </w:r>
      <w:r w:rsidR="00C26ED1">
        <w:rPr>
          <w:lang w:val="sr-Cyrl"/>
        </w:rPr>
        <w:t xml:space="preserve">димир Обрадовић је </w:t>
      </w:r>
      <w:r w:rsidRPr="00BA0E2F">
        <w:rPr>
          <w:lang w:val="sr-Cyrl"/>
        </w:rPr>
        <w:t>руководио или учествовао у бројним ваннаставним активностима студената</w:t>
      </w:r>
      <w:r w:rsidR="00DE6528">
        <w:rPr>
          <w:lang w:val="sr-Cyrl"/>
        </w:rPr>
        <w:t xml:space="preserve"> </w:t>
      </w:r>
      <w:r w:rsidR="0070345C">
        <w:rPr>
          <w:lang w:val="sr-Cyrl"/>
        </w:rPr>
        <w:t xml:space="preserve">од </w:t>
      </w:r>
      <w:r w:rsidR="0070345C">
        <w:rPr>
          <w:lang w:val="sr-Cyrl"/>
        </w:rPr>
        <w:lastRenderedPageBreak/>
        <w:t xml:space="preserve">којих су неке биле </w:t>
      </w:r>
      <w:r w:rsidR="00DE6528">
        <w:rPr>
          <w:lang w:val="sr-Cyrl"/>
        </w:rPr>
        <w:t xml:space="preserve">у организацији студентских организација </w:t>
      </w:r>
      <w:r w:rsidR="00A91B8A" w:rsidRPr="003B5E0F">
        <w:rPr>
          <w:lang w:val="sr-Latn-RS"/>
        </w:rPr>
        <w:t>ESTIEM</w:t>
      </w:r>
      <w:r w:rsidR="00A91B8A">
        <w:rPr>
          <w:lang w:val="sr-Cyrl-RS"/>
        </w:rPr>
        <w:t xml:space="preserve">, </w:t>
      </w:r>
      <w:r w:rsidR="00A91B8A" w:rsidRPr="003B5E0F">
        <w:rPr>
          <w:lang w:val="sr-Cyrl-RS"/>
        </w:rPr>
        <w:t>TIMES</w:t>
      </w:r>
      <w:r w:rsidR="00E513F7">
        <w:rPr>
          <w:lang w:val="sr-Cyrl-RS"/>
        </w:rPr>
        <w:t xml:space="preserve"> и др.</w:t>
      </w:r>
    </w:p>
    <w:p w14:paraId="63E8A2F7" w14:textId="77777777" w:rsidR="00365568" w:rsidRPr="009B7626" w:rsidRDefault="00365568" w:rsidP="009B7626">
      <w:pPr>
        <w:rPr>
          <w:lang w:val="sr-Cyrl-RS"/>
        </w:rPr>
      </w:pPr>
    </w:p>
    <w:p w14:paraId="522BFBF6" w14:textId="7AA22A3C" w:rsidR="0006415E" w:rsidRDefault="0006415E" w:rsidP="00903CD7">
      <w:pPr>
        <w:pStyle w:val="Naslov4"/>
      </w:pPr>
      <w:r w:rsidRPr="00B95D41">
        <w:t>Учешће у наставним активностима који не носе ЕСПБ бодове (перманентно образовање, курсеви у организацији професионалних удружења и институција или сл.)</w:t>
      </w:r>
    </w:p>
    <w:p w14:paraId="22B9C5FA" w14:textId="3B99E973" w:rsidR="00587C69" w:rsidRDefault="00D95B86" w:rsidP="000C6635">
      <w:pPr>
        <w:spacing w:line="300" w:lineRule="auto"/>
        <w:ind w:left="1418"/>
        <w:jc w:val="both"/>
        <w:rPr>
          <w:lang w:val="sr-Cyrl-RS"/>
        </w:rPr>
      </w:pPr>
      <w:r>
        <w:rPr>
          <w:lang w:val="sr-Cyrl-RS"/>
        </w:rPr>
        <w:t xml:space="preserve">Владимир Обрадовић је у току своје каријере учествовао у </w:t>
      </w:r>
      <w:r w:rsidR="00B64504">
        <w:rPr>
          <w:lang w:val="sr-Cyrl-RS"/>
        </w:rPr>
        <w:t xml:space="preserve">веома великом броју програма перманентног образовања из своје области. Био је ангажова за потребе едукације привредних субјеката, невладиних организација, </w:t>
      </w:r>
      <w:r w:rsidR="00587C69">
        <w:rPr>
          <w:lang w:val="sr-Cyrl-RS"/>
        </w:rPr>
        <w:t>централних, регионалних и локалних органа власти.</w:t>
      </w:r>
    </w:p>
    <w:p w14:paraId="0ED968C0" w14:textId="2251B880" w:rsidR="009B7626" w:rsidRDefault="00587C69" w:rsidP="000C6635">
      <w:pPr>
        <w:spacing w:line="300" w:lineRule="auto"/>
        <w:ind w:left="1418"/>
        <w:jc w:val="both"/>
        <w:rPr>
          <w:lang w:val="sr-Cyrl-RS"/>
        </w:rPr>
      </w:pPr>
      <w:r>
        <w:rPr>
          <w:lang w:val="sr-Cyrl-RS"/>
        </w:rPr>
        <w:t>З</w:t>
      </w:r>
      <w:r w:rsidR="00C26ED1" w:rsidRPr="003B5E0F">
        <w:rPr>
          <w:lang w:val="sr-Cyrl-RS"/>
        </w:rPr>
        <w:t xml:space="preserve">авршио је више програма за професионални развој предавача и </w:t>
      </w:r>
      <w:r>
        <w:rPr>
          <w:lang w:val="sr-Cyrl-RS"/>
        </w:rPr>
        <w:t>носилац је и међународног сертификата за тренере у области управљања пројектима.</w:t>
      </w:r>
    </w:p>
    <w:p w14:paraId="7781F28F" w14:textId="77777777" w:rsidR="00C26ED1" w:rsidRPr="009B7626" w:rsidRDefault="00C26ED1" w:rsidP="009B7626">
      <w:pPr>
        <w:rPr>
          <w:lang w:val="sr-Cyrl-RS"/>
        </w:rPr>
      </w:pPr>
    </w:p>
    <w:p w14:paraId="7C6DE647" w14:textId="77777777" w:rsidR="0006415E" w:rsidRPr="00B95D41" w:rsidRDefault="0006415E" w:rsidP="00903CD7">
      <w:pPr>
        <w:pStyle w:val="Naslov4"/>
      </w:pPr>
      <w:r w:rsidRPr="00B95D41">
        <w:t>Домаће или међународне награде и признања у развоју образовања или науке</w:t>
      </w:r>
    </w:p>
    <w:p w14:paraId="6FA151B4" w14:textId="6700B693" w:rsidR="009B032E" w:rsidRPr="003B5E0F" w:rsidRDefault="009B032E" w:rsidP="000C6635">
      <w:pPr>
        <w:spacing w:line="300" w:lineRule="auto"/>
        <w:ind w:left="1418"/>
        <w:jc w:val="both"/>
        <w:rPr>
          <w:lang w:val="sr-Cyrl-RS"/>
        </w:rPr>
      </w:pPr>
      <w:r w:rsidRPr="003B5E0F">
        <w:rPr>
          <w:lang w:val="sr-Cyrl-RS"/>
        </w:rPr>
        <w:t xml:space="preserve">Добитник је више </w:t>
      </w:r>
      <w:r w:rsidRPr="003B5E0F">
        <w:rPr>
          <w:b/>
          <w:u w:val="single"/>
          <w:lang w:val="sr-Cyrl-RS"/>
        </w:rPr>
        <w:t>признања за допринос у развоју образовања или науке</w:t>
      </w:r>
      <w:r w:rsidR="00641951">
        <w:rPr>
          <w:lang w:val="sr-Cyrl-RS"/>
        </w:rPr>
        <w:t xml:space="preserve"> који су детаљније наведени</w:t>
      </w:r>
      <w:r w:rsidR="00B07822">
        <w:rPr>
          <w:lang w:val="sr-Cyrl-RS"/>
        </w:rPr>
        <w:t xml:space="preserve"> раније у овом извештају.</w:t>
      </w:r>
    </w:p>
    <w:p w14:paraId="1F2830CC" w14:textId="77777777" w:rsidR="0006415E" w:rsidRDefault="0006415E" w:rsidP="0006415E">
      <w:pPr>
        <w:pStyle w:val="Pasussalistom"/>
        <w:ind w:left="1080"/>
        <w:rPr>
          <w:lang w:val="sr-Cyrl-RS"/>
        </w:rPr>
      </w:pPr>
    </w:p>
    <w:p w14:paraId="376E0B30" w14:textId="77777777" w:rsidR="0023092C" w:rsidRPr="00B95D41" w:rsidRDefault="0023092C" w:rsidP="0006415E">
      <w:pPr>
        <w:pStyle w:val="Pasussalistom"/>
        <w:ind w:left="1080"/>
        <w:rPr>
          <w:lang w:val="sr-Cyrl-RS"/>
        </w:rPr>
      </w:pPr>
    </w:p>
    <w:p w14:paraId="63E4D773" w14:textId="77777777" w:rsidR="0006415E" w:rsidRPr="00B95D41" w:rsidRDefault="0006415E" w:rsidP="00903CD7">
      <w:pPr>
        <w:pStyle w:val="Naslov3"/>
      </w:pPr>
      <w:r w:rsidRPr="00B95D41">
        <w:t>Сарадња са другим високошколским, научноистраживачким установама, односно установама културе или уметности у земљи и иностранству</w:t>
      </w:r>
    </w:p>
    <w:p w14:paraId="5D2A52B5" w14:textId="11552236" w:rsidR="0006415E" w:rsidRDefault="0006415E" w:rsidP="00903CD7">
      <w:pPr>
        <w:pStyle w:val="Naslov4"/>
      </w:pPr>
      <w:r w:rsidRPr="00B95D41">
        <w:t>Учешће у реализацији пројеката, студија или других научних остварења са другим високошколским или научноистраживачким установама у земљи или иностранству</w:t>
      </w:r>
    </w:p>
    <w:p w14:paraId="234A7A78" w14:textId="19251069" w:rsidR="00495FD1" w:rsidRPr="003B5E0F" w:rsidRDefault="00BE18E5" w:rsidP="000C6635">
      <w:pPr>
        <w:spacing w:line="300" w:lineRule="auto"/>
        <w:ind w:left="1418"/>
        <w:jc w:val="both"/>
        <w:rPr>
          <w:lang w:val="sr-Cyrl-RS"/>
        </w:rPr>
      </w:pPr>
      <w:r>
        <w:rPr>
          <w:lang w:val="sr-Cyrl-CS"/>
        </w:rPr>
        <w:t xml:space="preserve">Владимир Обрадовић је током своје каријере био </w:t>
      </w:r>
      <w:r w:rsidR="00495FD1" w:rsidRPr="003B5E0F">
        <w:rPr>
          <w:lang w:val="sr-Cyrl-CS"/>
        </w:rPr>
        <w:t xml:space="preserve">ангажован </w:t>
      </w:r>
      <w:r w:rsidR="00495FD1" w:rsidRPr="00057222">
        <w:rPr>
          <w:lang w:val="sr-Cyrl-CS"/>
        </w:rPr>
        <w:t>као истраживач на пројектима основних истраживања министарства надлежног за науку који окупљају више високошколских установа</w:t>
      </w:r>
      <w:r w:rsidR="007B157B">
        <w:rPr>
          <w:lang w:val="sr-Cyrl-RS"/>
        </w:rPr>
        <w:t xml:space="preserve">. </w:t>
      </w:r>
      <w:r w:rsidR="006C06DD">
        <w:rPr>
          <w:lang w:val="sr-Cyrl-RS"/>
        </w:rPr>
        <w:t xml:space="preserve">Такође, учествовао је </w:t>
      </w:r>
      <w:r w:rsidR="00DB30DD">
        <w:rPr>
          <w:lang w:val="sr-Cyrl-RS"/>
        </w:rPr>
        <w:t>изради научних радова са представницима других научноистраживачких организација у земљи и иностранству.</w:t>
      </w:r>
    </w:p>
    <w:p w14:paraId="456F98FD" w14:textId="77777777" w:rsidR="00495FD1" w:rsidRPr="00AF047B" w:rsidRDefault="00495FD1" w:rsidP="00AF047B">
      <w:pPr>
        <w:rPr>
          <w:lang w:val="sr-Cyrl-RS"/>
        </w:rPr>
      </w:pPr>
    </w:p>
    <w:p w14:paraId="3BB3D43A" w14:textId="5AE2E4B3" w:rsidR="0006415E" w:rsidRDefault="0006415E" w:rsidP="00903CD7">
      <w:pPr>
        <w:pStyle w:val="Naslov4"/>
      </w:pPr>
      <w:r w:rsidRPr="00B95D41">
        <w:t>Радно ангажовање у настави или комисијама на другим високошколским или научноистраживачким установама у земљи или иностранству</w:t>
      </w:r>
    </w:p>
    <w:p w14:paraId="05F8867C" w14:textId="4F636522" w:rsidR="0080519A" w:rsidRDefault="0080519A" w:rsidP="000C6635">
      <w:pPr>
        <w:spacing w:line="300" w:lineRule="auto"/>
        <w:ind w:left="1418"/>
        <w:jc w:val="both"/>
        <w:rPr>
          <w:lang w:val="sr-Cyrl-CS"/>
        </w:rPr>
      </w:pPr>
      <w:r>
        <w:rPr>
          <w:lang w:val="sr-Cyrl-RS"/>
        </w:rPr>
        <w:t xml:space="preserve">Кандидат Владимир Обрадовић учествовао је у комисијама за </w:t>
      </w:r>
      <w:r w:rsidR="00B00312">
        <w:rPr>
          <w:lang w:val="sr-Cyrl-RS"/>
        </w:rPr>
        <w:t xml:space="preserve">избор наставника или сарадника на другим </w:t>
      </w:r>
      <w:r w:rsidR="00B00312" w:rsidRPr="003B5E0F">
        <w:rPr>
          <w:lang w:val="sr-Cyrl-CS"/>
        </w:rPr>
        <w:t>високошколским установама у земљи или иностранству</w:t>
      </w:r>
      <w:r w:rsidR="00B00312">
        <w:rPr>
          <w:lang w:val="sr-Cyrl-CS"/>
        </w:rPr>
        <w:t>.</w:t>
      </w:r>
    </w:p>
    <w:p w14:paraId="3D2C5C26" w14:textId="64BD2B8F" w:rsidR="0080519A" w:rsidRPr="00057222" w:rsidRDefault="00B00312" w:rsidP="000C6635">
      <w:pPr>
        <w:spacing w:line="300" w:lineRule="auto"/>
        <w:ind w:left="1418"/>
        <w:jc w:val="both"/>
        <w:rPr>
          <w:lang w:val="sr-Latn-RS"/>
        </w:rPr>
      </w:pPr>
      <w:r>
        <w:rPr>
          <w:lang w:val="sr-Cyrl-CS"/>
        </w:rPr>
        <w:t xml:space="preserve">Био је и члан комисије за </w:t>
      </w:r>
      <w:proofErr w:type="spellStart"/>
      <w:r w:rsidR="00357E27">
        <w:rPr>
          <w:lang w:val="sr-Cyrl-CS"/>
        </w:rPr>
        <w:t>валидацију</w:t>
      </w:r>
      <w:proofErr w:type="spellEnd"/>
      <w:r w:rsidR="00357E27">
        <w:rPr>
          <w:lang w:val="sr-Cyrl-CS"/>
        </w:rPr>
        <w:t xml:space="preserve"> академског програма из области </w:t>
      </w:r>
      <w:r w:rsidR="00357E27" w:rsidRPr="000C6635">
        <w:rPr>
          <w:lang w:val="sr-Cyrl-RS"/>
        </w:rPr>
        <w:t>управљања</w:t>
      </w:r>
      <w:r w:rsidR="00357E27">
        <w:rPr>
          <w:lang w:val="sr-Cyrl-CS"/>
        </w:rPr>
        <w:t xml:space="preserve"> пројектима</w:t>
      </w:r>
      <w:r w:rsidR="00D52165">
        <w:rPr>
          <w:lang w:val="sr-Cyrl-CS"/>
        </w:rPr>
        <w:t xml:space="preserve"> </w:t>
      </w:r>
      <w:r w:rsidR="0080519A" w:rsidRPr="003B5E0F">
        <w:rPr>
          <w:lang w:val="sr-Cyrl-RS"/>
        </w:rPr>
        <w:t>на Техничком универзитету у Даблину, Ирска.</w:t>
      </w:r>
    </w:p>
    <w:p w14:paraId="029618ED" w14:textId="77777777" w:rsidR="0080519A" w:rsidRPr="00AF047B" w:rsidRDefault="0080519A" w:rsidP="00AF047B">
      <w:pPr>
        <w:rPr>
          <w:lang w:val="sr-Cyrl-RS"/>
        </w:rPr>
      </w:pPr>
    </w:p>
    <w:p w14:paraId="7CE1932D" w14:textId="060E7A7D" w:rsidR="0006415E" w:rsidRDefault="0006415E" w:rsidP="00903CD7">
      <w:pPr>
        <w:pStyle w:val="Naslov4"/>
      </w:pPr>
      <w:r w:rsidRPr="00B95D41">
        <w:t xml:space="preserve">Руковођење или чланство у органима или </w:t>
      </w:r>
      <w:r w:rsidR="004867C4" w:rsidRPr="00B95D41">
        <w:t>професионалним</w:t>
      </w:r>
      <w:r w:rsidRPr="00B95D41">
        <w:t xml:space="preserve"> удружењима или организацијама националног или међународног нивоа</w:t>
      </w:r>
    </w:p>
    <w:p w14:paraId="7C016FD8" w14:textId="39103C86" w:rsidR="00C32B66" w:rsidRDefault="00EF4D85" w:rsidP="000C6635">
      <w:pPr>
        <w:spacing w:line="300" w:lineRule="auto"/>
        <w:ind w:left="1418"/>
        <w:jc w:val="both"/>
        <w:rPr>
          <w:lang w:val="sr-Cyrl-RS"/>
        </w:rPr>
      </w:pPr>
      <w:r>
        <w:rPr>
          <w:lang w:val="sr-Cyrl-RS"/>
        </w:rPr>
        <w:t>Д</w:t>
      </w:r>
      <w:r w:rsidRPr="00EF4D85">
        <w:rPr>
          <w:lang w:val="sr-Cyrl-RS"/>
        </w:rPr>
        <w:t xml:space="preserve">р Владимир Обрадовић </w:t>
      </w:r>
      <w:r>
        <w:rPr>
          <w:lang w:val="sr-Cyrl-RS"/>
        </w:rPr>
        <w:t xml:space="preserve">је </w:t>
      </w:r>
      <w:r w:rsidRPr="00EF4D85">
        <w:rPr>
          <w:lang w:val="sr-Cyrl-RS"/>
        </w:rPr>
        <w:t xml:space="preserve">руководилац или члан </w:t>
      </w:r>
      <w:r>
        <w:rPr>
          <w:lang w:val="sr-Cyrl-RS"/>
        </w:rPr>
        <w:t xml:space="preserve">значајног </w:t>
      </w:r>
      <w:r w:rsidRPr="00EF4D85">
        <w:rPr>
          <w:lang w:val="sr-Cyrl-RS"/>
        </w:rPr>
        <w:t>броја органа или професионалних удружења или организација националног или међународног нивоа</w:t>
      </w:r>
      <w:r>
        <w:rPr>
          <w:lang w:val="sr-Cyrl-RS"/>
        </w:rPr>
        <w:t xml:space="preserve"> </w:t>
      </w:r>
      <w:r w:rsidR="0098643A">
        <w:rPr>
          <w:lang w:val="sr-Cyrl-RS"/>
        </w:rPr>
        <w:t xml:space="preserve">у области којом се бави. </w:t>
      </w:r>
    </w:p>
    <w:p w14:paraId="6DDB0777" w14:textId="77777777" w:rsidR="009A43CB" w:rsidRDefault="0098643A" w:rsidP="000C6635">
      <w:pPr>
        <w:spacing w:line="300" w:lineRule="auto"/>
        <w:ind w:left="1418"/>
        <w:jc w:val="both"/>
        <w:rPr>
          <w:lang w:val="sr-Latn-RS"/>
        </w:rPr>
      </w:pPr>
      <w:r>
        <w:rPr>
          <w:lang w:val="sr-Cyrl-RS"/>
        </w:rPr>
        <w:t xml:space="preserve">Председник је Удружења за управљање пројектима Србије – ИПМА Србија, </w:t>
      </w:r>
      <w:r w:rsidR="002B6324">
        <w:rPr>
          <w:lang w:val="sr-Cyrl-RS"/>
        </w:rPr>
        <w:t xml:space="preserve">регионални координатор за Србију у области европске методологије за управљање пројектима </w:t>
      </w:r>
      <w:r w:rsidR="008149FF">
        <w:rPr>
          <w:lang w:val="sr-Cyrl-RS"/>
        </w:rPr>
        <w:t xml:space="preserve">- </w:t>
      </w:r>
      <w:r w:rsidR="002B6324">
        <w:rPr>
          <w:lang w:val="sr-Cyrl-RS"/>
        </w:rPr>
        <w:t>ПМ</w:t>
      </w:r>
      <w:r w:rsidR="002B6324" w:rsidRPr="002B6324">
        <w:rPr>
          <w:vertAlign w:val="superscript"/>
          <w:lang w:val="sr-Cyrl-RS"/>
        </w:rPr>
        <w:t>2</w:t>
      </w:r>
      <w:r w:rsidR="002B6324">
        <w:rPr>
          <w:lang w:val="sr-Cyrl-RS"/>
        </w:rPr>
        <w:t xml:space="preserve"> и представник за Србију  </w:t>
      </w:r>
      <w:proofErr w:type="spellStart"/>
      <w:r w:rsidR="008149FF">
        <w:rPr>
          <w:lang w:val="sr-Latn-RS"/>
        </w:rPr>
        <w:t>Green</w:t>
      </w:r>
      <w:proofErr w:type="spellEnd"/>
      <w:r w:rsidR="008149FF">
        <w:rPr>
          <w:lang w:val="sr-Latn-RS"/>
        </w:rPr>
        <w:t xml:space="preserve"> Project Management®. </w:t>
      </w:r>
      <w:r w:rsidR="00A21638">
        <w:rPr>
          <w:lang w:val="sr-Latn-RS"/>
        </w:rPr>
        <w:t xml:space="preserve"> </w:t>
      </w:r>
    </w:p>
    <w:p w14:paraId="660382AB" w14:textId="73E330FB" w:rsidR="0098643A" w:rsidRDefault="00A21638" w:rsidP="000C6635">
      <w:pPr>
        <w:spacing w:line="300" w:lineRule="auto"/>
        <w:ind w:left="1418"/>
        <w:jc w:val="both"/>
        <w:rPr>
          <w:lang w:val="sr-Cyrl-RS"/>
        </w:rPr>
      </w:pPr>
      <w:r>
        <w:rPr>
          <w:lang w:val="sr-Cyrl-RS"/>
        </w:rPr>
        <w:t>Члан је Института за пројектни менаџмент из УСА.</w:t>
      </w:r>
    </w:p>
    <w:p w14:paraId="33D67951" w14:textId="0AFF7012" w:rsidR="009A43CB" w:rsidRDefault="009A43CB" w:rsidP="000C6635">
      <w:pPr>
        <w:spacing w:line="300" w:lineRule="auto"/>
        <w:ind w:left="1418"/>
        <w:jc w:val="both"/>
        <w:rPr>
          <w:lang w:val="sr-Cyrl-RS"/>
        </w:rPr>
      </w:pPr>
      <w:r>
        <w:rPr>
          <w:lang w:val="sr-Cyrl-RS"/>
        </w:rPr>
        <w:t xml:space="preserve">Руководилац је пројекта регистрације едукативних и </w:t>
      </w:r>
      <w:proofErr w:type="spellStart"/>
      <w:r>
        <w:rPr>
          <w:lang w:val="sr-Cyrl-RS"/>
        </w:rPr>
        <w:t>трениг</w:t>
      </w:r>
      <w:proofErr w:type="spellEnd"/>
      <w:r>
        <w:rPr>
          <w:lang w:val="sr-Cyrl-RS"/>
        </w:rPr>
        <w:t xml:space="preserve"> програма за преко 70 земаља у оквиру Интернационалне асоцијације за управљање пројектима – ИПМА. </w:t>
      </w:r>
      <w:r w:rsidR="005006D8">
        <w:rPr>
          <w:lang w:val="sr-Cyrl-RS"/>
        </w:rPr>
        <w:t xml:space="preserve">У оквиру исте организације </w:t>
      </w:r>
      <w:r w:rsidR="00013B5C">
        <w:rPr>
          <w:lang w:val="sr-Cyrl-RS"/>
        </w:rPr>
        <w:t xml:space="preserve">тренутно је </w:t>
      </w:r>
      <w:r w:rsidR="005006D8">
        <w:rPr>
          <w:lang w:val="sr-Cyrl-RS"/>
        </w:rPr>
        <w:t xml:space="preserve">члан Саветодавног одбора, Групе за </w:t>
      </w:r>
      <w:r w:rsidR="00013B5C">
        <w:rPr>
          <w:lang w:val="sr-Cyrl-RS"/>
        </w:rPr>
        <w:t xml:space="preserve">истраживања, </w:t>
      </w:r>
      <w:r w:rsidR="00D555F9">
        <w:rPr>
          <w:lang w:val="sr-Cyrl-RS"/>
        </w:rPr>
        <w:t>Скупштине</w:t>
      </w:r>
      <w:r w:rsidR="00E30CD0">
        <w:rPr>
          <w:lang w:val="sr-Cyrl-RS"/>
        </w:rPr>
        <w:t>, а б</w:t>
      </w:r>
      <w:r w:rsidR="00D555F9">
        <w:rPr>
          <w:lang w:val="sr-Cyrl-RS"/>
        </w:rPr>
        <w:t>ио је и члан</w:t>
      </w:r>
      <w:r w:rsidR="00013B5C">
        <w:rPr>
          <w:lang w:val="sr-Cyrl-RS"/>
        </w:rPr>
        <w:t xml:space="preserve"> више других тела у прошлости. </w:t>
      </w:r>
    </w:p>
    <w:p w14:paraId="141334AB" w14:textId="77777777" w:rsidR="00E30CD0" w:rsidRPr="00A21638" w:rsidRDefault="00E30CD0" w:rsidP="00C32B66">
      <w:pPr>
        <w:spacing w:line="300" w:lineRule="auto"/>
        <w:ind w:left="1843"/>
        <w:jc w:val="both"/>
        <w:rPr>
          <w:lang w:val="sr-Cyrl-RS"/>
        </w:rPr>
      </w:pPr>
    </w:p>
    <w:p w14:paraId="74D82AF1" w14:textId="013F1AF7" w:rsidR="0006415E" w:rsidRDefault="0006415E" w:rsidP="00903CD7">
      <w:pPr>
        <w:pStyle w:val="Naslov4"/>
      </w:pPr>
      <w:r w:rsidRPr="00B95D41">
        <w:t>Учешће у програмима размене наставника и студената</w:t>
      </w:r>
    </w:p>
    <w:p w14:paraId="0A50C17F" w14:textId="0DC61483" w:rsidR="00B84772" w:rsidRDefault="00B84772" w:rsidP="000C6635">
      <w:pPr>
        <w:spacing w:line="300" w:lineRule="auto"/>
        <w:ind w:left="1418"/>
        <w:jc w:val="both"/>
        <w:rPr>
          <w:lang w:val="sr-Cyrl-RS"/>
        </w:rPr>
      </w:pPr>
      <w:r>
        <w:rPr>
          <w:lang w:val="sr-Cyrl-RS"/>
        </w:rPr>
        <w:t>Током каријере у више наврата био је наставник студентима који су били на размени на Универзитету у Београду.</w:t>
      </w:r>
    </w:p>
    <w:p w14:paraId="1E2D0A50" w14:textId="742353BF" w:rsidR="00F6431A" w:rsidRDefault="00E3259E" w:rsidP="000C6635">
      <w:pPr>
        <w:spacing w:line="300" w:lineRule="auto"/>
        <w:ind w:left="1418"/>
        <w:jc w:val="both"/>
        <w:rPr>
          <w:iCs/>
          <w:lang w:val="sr-Cyrl-RS"/>
        </w:rPr>
      </w:pPr>
      <w:r>
        <w:rPr>
          <w:lang w:val="sr-Cyrl-RS"/>
        </w:rPr>
        <w:t xml:space="preserve">Владимир Обрадовић </w:t>
      </w:r>
      <w:r w:rsidR="00F6431A">
        <w:rPr>
          <w:lang w:val="sr-Cyrl-RS"/>
        </w:rPr>
        <w:t xml:space="preserve">прихваћен је за учешће у </w:t>
      </w:r>
      <w:proofErr w:type="spellStart"/>
      <w:r w:rsidRPr="003B5E0F">
        <w:rPr>
          <w:lang w:val="sr-Cyrl-RS"/>
        </w:rPr>
        <w:t>у</w:t>
      </w:r>
      <w:proofErr w:type="spellEnd"/>
      <w:r w:rsidRPr="003B5E0F">
        <w:rPr>
          <w:lang w:val="sr-Cyrl-RS"/>
        </w:rPr>
        <w:t xml:space="preserve"> програму размене наставника и студената у оквиру </w:t>
      </w:r>
      <w:proofErr w:type="spellStart"/>
      <w:r w:rsidRPr="003B5E0F">
        <w:rPr>
          <w:i/>
          <w:iCs/>
          <w:lang w:val="sr-Cyrl-CS"/>
        </w:rPr>
        <w:t>Erasmus</w:t>
      </w:r>
      <w:proofErr w:type="spellEnd"/>
      <w:r w:rsidRPr="003B5E0F">
        <w:rPr>
          <w:i/>
          <w:iCs/>
          <w:lang w:val="sr-Cyrl-CS"/>
        </w:rPr>
        <w:t xml:space="preserve"> + </w:t>
      </w:r>
      <w:proofErr w:type="spellStart"/>
      <w:r w:rsidRPr="003B5E0F">
        <w:rPr>
          <w:i/>
          <w:iCs/>
          <w:lang w:val="sr-Cyrl-CS"/>
        </w:rPr>
        <w:t>Mobility</w:t>
      </w:r>
      <w:proofErr w:type="spellEnd"/>
      <w:r w:rsidRPr="003B5E0F">
        <w:rPr>
          <w:lang w:val="sr-Cyrl-CS"/>
        </w:rPr>
        <w:t xml:space="preserve"> програма са </w:t>
      </w:r>
      <w:r w:rsidRPr="003B5E0F">
        <w:rPr>
          <w:i/>
        </w:rPr>
        <w:t>School of Management and Technology of Polytechnic Institute of Porto</w:t>
      </w:r>
      <w:r w:rsidRPr="003B5E0F">
        <w:rPr>
          <w:iCs/>
          <w:lang w:val="sr-Cyrl-RS"/>
        </w:rPr>
        <w:t xml:space="preserve">. </w:t>
      </w:r>
    </w:p>
    <w:p w14:paraId="60929F8E" w14:textId="7C416742" w:rsidR="00B84772" w:rsidRPr="00B84772" w:rsidRDefault="00E3259E" w:rsidP="000C6635">
      <w:pPr>
        <w:spacing w:line="300" w:lineRule="auto"/>
        <w:ind w:left="1418"/>
        <w:jc w:val="both"/>
        <w:rPr>
          <w:lang w:val="sr-Cyrl-CS"/>
        </w:rPr>
      </w:pPr>
      <w:r w:rsidRPr="003B5E0F">
        <w:rPr>
          <w:lang w:val="sr-Cyrl-CS"/>
        </w:rPr>
        <w:t xml:space="preserve">Размена је </w:t>
      </w:r>
      <w:r w:rsidRPr="000C6635">
        <w:rPr>
          <w:lang w:val="sr-Cyrl-RS"/>
        </w:rPr>
        <w:t>иницијално</w:t>
      </w:r>
      <w:r w:rsidRPr="003B5E0F">
        <w:rPr>
          <w:lang w:val="sr-Cyrl-CS"/>
        </w:rPr>
        <w:t xml:space="preserve"> планирана за </w:t>
      </w:r>
      <w:r w:rsidRPr="0035454A">
        <w:rPr>
          <w:lang w:val="sr-Cyrl-CS"/>
        </w:rPr>
        <w:t xml:space="preserve">мај 2020. године, али је због кризе изазване </w:t>
      </w:r>
      <w:proofErr w:type="spellStart"/>
      <w:r w:rsidRPr="0035454A">
        <w:rPr>
          <w:lang w:val="sr-Cyrl-CS"/>
        </w:rPr>
        <w:t>пандемијом</w:t>
      </w:r>
      <w:proofErr w:type="spellEnd"/>
      <w:r w:rsidRPr="0035454A">
        <w:rPr>
          <w:lang w:val="sr-Cyrl-CS"/>
        </w:rPr>
        <w:t xml:space="preserve"> </w:t>
      </w:r>
      <w:r w:rsidR="00F6431A">
        <w:rPr>
          <w:lang w:val="sr-Cyrl-CS"/>
        </w:rPr>
        <w:t>К</w:t>
      </w:r>
      <w:r w:rsidRPr="0035454A">
        <w:rPr>
          <w:lang w:val="sr-Cyrl-CS"/>
        </w:rPr>
        <w:t>овид-19 одложена за 2021. годину.</w:t>
      </w:r>
    </w:p>
    <w:p w14:paraId="38FA6B95" w14:textId="77777777" w:rsidR="00F36562" w:rsidRPr="00AF047B" w:rsidRDefault="00F36562" w:rsidP="00AF047B">
      <w:pPr>
        <w:rPr>
          <w:lang w:val="sr-Cyrl-RS"/>
        </w:rPr>
      </w:pPr>
    </w:p>
    <w:p w14:paraId="23F45AA9" w14:textId="5222FDE9" w:rsidR="0006415E" w:rsidRDefault="0006415E" w:rsidP="00903CD7">
      <w:pPr>
        <w:pStyle w:val="Naslov4"/>
      </w:pPr>
      <w:r w:rsidRPr="00B95D41">
        <w:t>Учешће у изради и спровођењу заједничких студијских програма</w:t>
      </w:r>
    </w:p>
    <w:p w14:paraId="76BECA5F" w14:textId="56DD23F9" w:rsidR="00527A39" w:rsidRDefault="00156F28" w:rsidP="000C6635">
      <w:pPr>
        <w:spacing w:line="300" w:lineRule="auto"/>
        <w:ind w:left="1418"/>
        <w:jc w:val="both"/>
        <w:rPr>
          <w:lang w:val="sr-Cyrl-CS"/>
        </w:rPr>
      </w:pPr>
      <w:r>
        <w:rPr>
          <w:lang w:val="sr-Cyrl-RS"/>
        </w:rPr>
        <w:t xml:space="preserve">Кандидат Владимир Обрадовић </w:t>
      </w:r>
      <w:r w:rsidRPr="0035454A">
        <w:rPr>
          <w:lang w:val="sr-Cyrl-CS"/>
        </w:rPr>
        <w:t xml:space="preserve">учествује у реализацији </w:t>
      </w:r>
      <w:r w:rsidR="00FD3849" w:rsidRPr="00595394">
        <w:rPr>
          <w:b/>
          <w:bCs/>
          <w:u w:val="single"/>
          <w:lang w:val="sr-Cyrl-CS"/>
        </w:rPr>
        <w:t>два</w:t>
      </w:r>
      <w:r w:rsidR="00527A39" w:rsidRPr="00595394">
        <w:rPr>
          <w:b/>
          <w:bCs/>
          <w:u w:val="single"/>
          <w:lang w:val="sr-Cyrl-CS"/>
        </w:rPr>
        <w:t xml:space="preserve"> </w:t>
      </w:r>
      <w:r w:rsidR="00595394" w:rsidRPr="00595394">
        <w:rPr>
          <w:b/>
          <w:bCs/>
          <w:u w:val="single"/>
          <w:lang w:val="sr-Cyrl-CS"/>
        </w:rPr>
        <w:t xml:space="preserve">заједничка </w:t>
      </w:r>
      <w:r w:rsidR="00527A39" w:rsidRPr="00595394">
        <w:rPr>
          <w:b/>
          <w:bCs/>
          <w:u w:val="single"/>
          <w:lang w:val="sr-Cyrl-CS"/>
        </w:rPr>
        <w:t>програма</w:t>
      </w:r>
      <w:r w:rsidRPr="00595394">
        <w:rPr>
          <w:b/>
          <w:bCs/>
          <w:u w:val="single"/>
          <w:lang w:val="sr-Cyrl-CS"/>
        </w:rPr>
        <w:t xml:space="preserve"> </w:t>
      </w:r>
      <w:r w:rsidR="00FD3849" w:rsidRPr="00595394">
        <w:rPr>
          <w:b/>
          <w:bCs/>
          <w:u w:val="single"/>
          <w:lang w:val="sr-Cyrl-CS"/>
        </w:rPr>
        <w:t>мастер академских студија</w:t>
      </w:r>
      <w:r w:rsidR="00FD3849">
        <w:rPr>
          <w:lang w:val="sr-Cyrl-CS"/>
        </w:rPr>
        <w:t xml:space="preserve"> </w:t>
      </w:r>
      <w:r w:rsidRPr="0035454A">
        <w:rPr>
          <w:lang w:val="sr-Cyrl-CS"/>
        </w:rPr>
        <w:t xml:space="preserve">са другим </w:t>
      </w:r>
      <w:r w:rsidRPr="000C6635">
        <w:rPr>
          <w:lang w:val="sr-Cyrl-RS"/>
        </w:rPr>
        <w:t>високошколским</w:t>
      </w:r>
      <w:r w:rsidRPr="0035454A">
        <w:rPr>
          <w:lang w:val="sr-Cyrl-CS"/>
        </w:rPr>
        <w:t xml:space="preserve"> или научноистраживачким установама у земљи и иностранству</w:t>
      </w:r>
      <w:r w:rsidR="00527A39">
        <w:rPr>
          <w:lang w:val="sr-Cyrl-CS"/>
        </w:rPr>
        <w:t>.</w:t>
      </w:r>
    </w:p>
    <w:p w14:paraId="18F991DB" w14:textId="77777777" w:rsidR="00045E1A" w:rsidRPr="00AF047B" w:rsidRDefault="00045E1A" w:rsidP="00045E1A">
      <w:pPr>
        <w:spacing w:line="300" w:lineRule="auto"/>
        <w:ind w:left="1843"/>
        <w:jc w:val="both"/>
        <w:rPr>
          <w:lang w:val="sr-Cyrl-RS"/>
        </w:rPr>
      </w:pPr>
    </w:p>
    <w:p w14:paraId="7046C9A7" w14:textId="77777777" w:rsidR="0006415E" w:rsidRPr="00B95D41" w:rsidRDefault="0006415E" w:rsidP="00903CD7">
      <w:pPr>
        <w:pStyle w:val="Naslov4"/>
      </w:pPr>
      <w:r w:rsidRPr="00B95D41">
        <w:t>Гостовања и предавања по позиву на универзитетима у земљи или иностранству</w:t>
      </w:r>
    </w:p>
    <w:p w14:paraId="3370BC06" w14:textId="7818F944" w:rsidR="00893533" w:rsidRDefault="001A1AF8" w:rsidP="000C6635">
      <w:pPr>
        <w:spacing w:line="300" w:lineRule="auto"/>
        <w:ind w:left="1418"/>
        <w:jc w:val="both"/>
        <w:rPr>
          <w:rFonts w:eastAsiaTheme="minorHAnsi"/>
          <w:lang w:val="sr-Cyrl-RS"/>
        </w:rPr>
      </w:pPr>
      <w:r w:rsidRPr="000C6635">
        <w:rPr>
          <w:lang w:val="sr-Cyrl-RS"/>
        </w:rPr>
        <w:t>Владимир</w:t>
      </w:r>
      <w:r>
        <w:rPr>
          <w:rFonts w:eastAsiaTheme="minorHAnsi"/>
          <w:lang w:val="sr-Cyrl-RS"/>
        </w:rPr>
        <w:t xml:space="preserve"> Обрадовић је </w:t>
      </w:r>
      <w:r w:rsidR="00893533" w:rsidRPr="0035454A">
        <w:rPr>
          <w:lang w:val="sr-Cyrl-CS"/>
        </w:rPr>
        <w:t xml:space="preserve">одржао значајан </w:t>
      </w:r>
      <w:r w:rsidR="00CC6D6D" w:rsidRPr="00CC6D6D">
        <w:rPr>
          <w:b/>
          <w:bCs/>
          <w:u w:val="single"/>
          <w:lang w:val="sr-Cyrl-CS"/>
        </w:rPr>
        <w:t xml:space="preserve">25 </w:t>
      </w:r>
      <w:r w:rsidR="00893533" w:rsidRPr="00CC6D6D">
        <w:rPr>
          <w:b/>
          <w:bCs/>
          <w:u w:val="single"/>
          <w:lang w:val="sr-Cyrl-CS"/>
        </w:rPr>
        <w:t>уводних и</w:t>
      </w:r>
      <w:r w:rsidR="00582D89">
        <w:rPr>
          <w:b/>
          <w:bCs/>
          <w:u w:val="single"/>
          <w:lang w:val="sr-Cyrl-CS"/>
        </w:rPr>
        <w:t>ли</w:t>
      </w:r>
      <w:r w:rsidR="00893533" w:rsidRPr="00CC6D6D">
        <w:rPr>
          <w:b/>
          <w:bCs/>
          <w:u w:val="single"/>
          <w:lang w:val="sr-Cyrl-CS"/>
        </w:rPr>
        <w:t xml:space="preserve"> позваних предавања</w:t>
      </w:r>
      <w:r w:rsidR="00893533" w:rsidRPr="0035454A">
        <w:rPr>
          <w:lang w:val="sr-Cyrl-CS"/>
        </w:rPr>
        <w:t xml:space="preserve"> на националним</w:t>
      </w:r>
      <w:r w:rsidR="00893533" w:rsidRPr="003B5E0F">
        <w:rPr>
          <w:lang w:val="sr-Cyrl-CS"/>
        </w:rPr>
        <w:t xml:space="preserve"> и међународним конференцијама и предавања по позиву на високошколским и другим институцијама из области којом се бави</w:t>
      </w:r>
      <w:r w:rsidR="00136C4D">
        <w:rPr>
          <w:lang w:val="sr-Cyrl-CS"/>
        </w:rPr>
        <w:t>.</w:t>
      </w:r>
    </w:p>
    <w:p w14:paraId="575A27E6" w14:textId="77777777" w:rsidR="00DF0E9E" w:rsidRDefault="00DF0E9E" w:rsidP="006D2E90">
      <w:pPr>
        <w:rPr>
          <w:rFonts w:eastAsiaTheme="minorHAnsi"/>
          <w:lang w:val="sr-Cyrl-RS"/>
        </w:rPr>
      </w:pPr>
    </w:p>
    <w:p w14:paraId="5B60A380" w14:textId="7096FEF9" w:rsidR="005B69C0" w:rsidRDefault="00B035BD" w:rsidP="00C74B75">
      <w:pPr>
        <w:spacing w:line="300" w:lineRule="auto"/>
        <w:jc w:val="both"/>
        <w:rPr>
          <w:rFonts w:eastAsiaTheme="minorHAnsi"/>
          <w:lang w:val="sr-Cyrl-RS"/>
        </w:rPr>
      </w:pPr>
      <w:r>
        <w:rPr>
          <w:rFonts w:eastAsiaTheme="minorHAnsi"/>
          <w:lang w:val="sr-Cyrl-RS"/>
        </w:rPr>
        <w:lastRenderedPageBreak/>
        <w:t xml:space="preserve">Потребно је испунити по једну одредницу </w:t>
      </w:r>
      <w:r w:rsidR="001C40CD">
        <w:rPr>
          <w:rFonts w:eastAsiaTheme="minorHAnsi"/>
          <w:lang w:val="sr-Cyrl-RS"/>
        </w:rPr>
        <w:t xml:space="preserve">из 2 од 3 изборна услова. </w:t>
      </w:r>
      <w:r w:rsidR="007C7B75">
        <w:rPr>
          <w:rFonts w:eastAsiaTheme="minorHAnsi"/>
          <w:lang w:val="sr-Cyrl-RS"/>
        </w:rPr>
        <w:t>На основу изнетог</w:t>
      </w:r>
      <w:r w:rsidR="00B736FF">
        <w:rPr>
          <w:rFonts w:eastAsiaTheme="minorHAnsi"/>
          <w:lang w:val="sr-Cyrl-RS"/>
        </w:rPr>
        <w:t>,</w:t>
      </w:r>
      <w:r w:rsidR="007C7B75">
        <w:rPr>
          <w:rFonts w:eastAsiaTheme="minorHAnsi"/>
          <w:lang w:val="sr-Cyrl-RS"/>
        </w:rPr>
        <w:t xml:space="preserve"> </w:t>
      </w:r>
      <w:r w:rsidR="004304CB">
        <w:rPr>
          <w:rFonts w:eastAsiaTheme="minorHAnsi"/>
          <w:lang w:val="sr-Cyrl-RS"/>
        </w:rPr>
        <w:t>К</w:t>
      </w:r>
      <w:r w:rsidR="007C7B75">
        <w:rPr>
          <w:rFonts w:eastAsiaTheme="minorHAnsi"/>
          <w:lang w:val="sr-Cyrl-RS"/>
        </w:rPr>
        <w:t>омисија констатује да кандидат др Владимир Обрадовић</w:t>
      </w:r>
      <w:r w:rsidR="00955D68">
        <w:rPr>
          <w:rFonts w:eastAsiaTheme="minorHAnsi"/>
          <w:lang w:val="sr-Cyrl-RS"/>
        </w:rPr>
        <w:t xml:space="preserve"> </w:t>
      </w:r>
      <w:r w:rsidR="002727FA" w:rsidRPr="001C40CD">
        <w:rPr>
          <w:rFonts w:eastAsiaTheme="minorHAnsi"/>
          <w:b/>
          <w:bCs/>
          <w:u w:val="single"/>
          <w:lang w:val="sr-Cyrl-RS"/>
        </w:rPr>
        <w:t xml:space="preserve">у потпуности испуњава све прописане </w:t>
      </w:r>
      <w:r w:rsidR="001C40CD">
        <w:rPr>
          <w:rFonts w:eastAsiaTheme="minorHAnsi"/>
          <w:b/>
          <w:bCs/>
          <w:u w:val="single"/>
          <w:lang w:val="sr-Cyrl-RS"/>
        </w:rPr>
        <w:t xml:space="preserve">изборне </w:t>
      </w:r>
      <w:r w:rsidR="002727FA" w:rsidRPr="001C40CD">
        <w:rPr>
          <w:rFonts w:eastAsiaTheme="minorHAnsi"/>
          <w:b/>
          <w:bCs/>
          <w:u w:val="single"/>
          <w:lang w:val="sr-Cyrl-RS"/>
        </w:rPr>
        <w:t>услове</w:t>
      </w:r>
      <w:r w:rsidR="000010C4">
        <w:rPr>
          <w:rFonts w:eastAsiaTheme="minorHAnsi"/>
          <w:b/>
          <w:bCs/>
          <w:u w:val="single"/>
          <w:lang w:val="sr-Cyrl-RS"/>
        </w:rPr>
        <w:t xml:space="preserve">, тј. </w:t>
      </w:r>
      <w:r w:rsidR="004C0A5B">
        <w:rPr>
          <w:rFonts w:eastAsiaTheme="minorHAnsi"/>
          <w:b/>
          <w:bCs/>
          <w:u w:val="single"/>
          <w:lang w:val="sr-Cyrl-RS"/>
        </w:rPr>
        <w:t xml:space="preserve">свих 19 </w:t>
      </w:r>
      <w:r w:rsidR="000010C4">
        <w:rPr>
          <w:rFonts w:eastAsiaTheme="minorHAnsi"/>
          <w:b/>
          <w:bCs/>
          <w:u w:val="single"/>
          <w:lang w:val="sr-Cyrl-RS"/>
        </w:rPr>
        <w:t>одредниц</w:t>
      </w:r>
      <w:r w:rsidR="004C0A5B">
        <w:rPr>
          <w:rFonts w:eastAsiaTheme="minorHAnsi"/>
          <w:b/>
          <w:bCs/>
          <w:u w:val="single"/>
          <w:lang w:val="sr-Cyrl-RS"/>
        </w:rPr>
        <w:t>а</w:t>
      </w:r>
      <w:r w:rsidR="000010C4">
        <w:rPr>
          <w:rFonts w:eastAsiaTheme="minorHAnsi"/>
          <w:b/>
          <w:bCs/>
          <w:u w:val="single"/>
          <w:lang w:val="sr-Cyrl-RS"/>
        </w:rPr>
        <w:t xml:space="preserve"> из сва три изборна услова</w:t>
      </w:r>
      <w:r w:rsidR="002727FA">
        <w:rPr>
          <w:rFonts w:eastAsiaTheme="minorHAnsi"/>
          <w:lang w:val="sr-Cyrl-RS"/>
        </w:rPr>
        <w:t xml:space="preserve"> </w:t>
      </w:r>
      <w:r w:rsidR="001C40CD">
        <w:rPr>
          <w:rFonts w:eastAsiaTheme="minorHAnsi"/>
          <w:lang w:val="sr-Cyrl-RS"/>
        </w:rPr>
        <w:t>за</w:t>
      </w:r>
      <w:r w:rsidR="002727FA">
        <w:rPr>
          <w:rFonts w:eastAsiaTheme="minorHAnsi"/>
          <w:lang w:val="sr-Cyrl-RS"/>
        </w:rPr>
        <w:t xml:space="preserve"> избор у звање редовног професора.</w:t>
      </w:r>
    </w:p>
    <w:p w14:paraId="70D7CE52" w14:textId="77777777" w:rsidR="007C7B75" w:rsidRDefault="007C7B75" w:rsidP="00C74B75">
      <w:pPr>
        <w:spacing w:line="300" w:lineRule="auto"/>
        <w:rPr>
          <w:rFonts w:eastAsiaTheme="minorHAnsi"/>
          <w:lang w:val="sr-Cyrl-RS"/>
        </w:rPr>
      </w:pPr>
    </w:p>
    <w:p w14:paraId="06EA2B95" w14:textId="20187BB1" w:rsidR="007C7B75" w:rsidRDefault="007C7B75" w:rsidP="006D2E90">
      <w:pPr>
        <w:rPr>
          <w:rFonts w:eastAsiaTheme="minorHAnsi"/>
          <w:lang w:val="sr-Cyrl-RS"/>
        </w:rPr>
      </w:pPr>
    </w:p>
    <w:p w14:paraId="101083CB" w14:textId="77777777" w:rsidR="004B1F38" w:rsidRDefault="004B1F38" w:rsidP="006D2E90">
      <w:pPr>
        <w:rPr>
          <w:rFonts w:eastAsiaTheme="minorHAnsi"/>
          <w:lang w:val="sr-Cyrl-RS"/>
        </w:rPr>
      </w:pPr>
    </w:p>
    <w:p w14:paraId="3C8C6739" w14:textId="2C6596C1" w:rsidR="00965402" w:rsidRDefault="00100994" w:rsidP="00497B02">
      <w:pPr>
        <w:pStyle w:val="Naslov1"/>
        <w:rPr>
          <w:rFonts w:eastAsiaTheme="minorHAnsi"/>
        </w:rPr>
      </w:pPr>
      <w:r w:rsidRPr="005B69C0">
        <w:t>Мишљење</w:t>
      </w:r>
      <w:r w:rsidRPr="00B61ECF">
        <w:rPr>
          <w:rFonts w:eastAsiaTheme="minorHAnsi"/>
        </w:rPr>
        <w:t xml:space="preserve"> </w:t>
      </w:r>
      <w:r w:rsidR="00D37BF3">
        <w:rPr>
          <w:rFonts w:eastAsiaTheme="minorHAnsi"/>
        </w:rPr>
        <w:t xml:space="preserve">комисије </w:t>
      </w:r>
      <w:r w:rsidRPr="00B61ECF">
        <w:rPr>
          <w:rFonts w:eastAsiaTheme="minorHAnsi"/>
        </w:rPr>
        <w:t>и предлог</w:t>
      </w:r>
    </w:p>
    <w:p w14:paraId="343F30BF" w14:textId="7781E865" w:rsidR="00F644A1" w:rsidRDefault="0090759E" w:rsidP="008E583C">
      <w:pPr>
        <w:spacing w:after="120" w:line="300" w:lineRule="auto"/>
        <w:jc w:val="both"/>
        <w:rPr>
          <w:rFonts w:eastAsiaTheme="minorHAnsi"/>
          <w:lang w:val="sr-Cyrl-RS"/>
        </w:rPr>
      </w:pPr>
      <w:r>
        <w:rPr>
          <w:rFonts w:eastAsiaTheme="minorHAnsi"/>
          <w:lang w:val="sr-Cyrl-RS"/>
        </w:rPr>
        <w:t>На основу достављене документације, комисија је констатовала да се на конкурс пријавио један кандидат и то</w:t>
      </w:r>
      <w:r w:rsidR="0046433E">
        <w:rPr>
          <w:rFonts w:eastAsiaTheme="minorHAnsi"/>
          <w:lang w:val="sr-Cyrl-RS"/>
        </w:rPr>
        <w:t xml:space="preserve"> др Владимир Обрадовић, ванредни професор Факултета организационих наука.</w:t>
      </w:r>
    </w:p>
    <w:p w14:paraId="6CAD41CB" w14:textId="080BFA5D" w:rsidR="004304CB" w:rsidRDefault="004304CB" w:rsidP="008E583C">
      <w:pPr>
        <w:spacing w:after="120" w:line="300" w:lineRule="auto"/>
        <w:jc w:val="both"/>
        <w:rPr>
          <w:rFonts w:eastAsiaTheme="minorHAnsi"/>
          <w:lang w:val="sr-Cyrl-RS"/>
        </w:rPr>
      </w:pPr>
      <w:r>
        <w:rPr>
          <w:rFonts w:eastAsiaTheme="minorHAnsi"/>
          <w:lang w:val="sr-Cyrl-RS"/>
        </w:rPr>
        <w:t>Увидом у биографију, списак објављених радова, радове и пропратну документацију, Комисија</w:t>
      </w:r>
      <w:r w:rsidR="00087F9E">
        <w:rPr>
          <w:rFonts w:eastAsiaTheme="minorHAnsi"/>
          <w:lang w:val="sr-Cyrl-RS"/>
        </w:rPr>
        <w:t xml:space="preserve">, узимајући у обзир релевантни правни оквир, констатује да </w:t>
      </w:r>
      <w:r w:rsidR="006D2ECF">
        <w:rPr>
          <w:rFonts w:eastAsiaTheme="minorHAnsi"/>
          <w:lang w:val="sr-Cyrl-RS"/>
        </w:rPr>
        <w:t>кандидат испуња</w:t>
      </w:r>
      <w:r w:rsidR="007B284A">
        <w:rPr>
          <w:rFonts w:eastAsiaTheme="minorHAnsi"/>
          <w:lang w:val="sr-Cyrl-RS"/>
        </w:rPr>
        <w:t xml:space="preserve">ва све услове за избор у звање редовног професора. </w:t>
      </w:r>
    </w:p>
    <w:p w14:paraId="4CCB47D9" w14:textId="61907238" w:rsidR="00BC17EF" w:rsidRDefault="00BC17EF" w:rsidP="008E583C">
      <w:pPr>
        <w:spacing w:after="120" w:line="300" w:lineRule="auto"/>
        <w:jc w:val="both"/>
        <w:rPr>
          <w:rFonts w:eastAsiaTheme="minorHAnsi"/>
          <w:lang w:val="sr-Cyrl-RS"/>
        </w:rPr>
      </w:pPr>
      <w:r>
        <w:rPr>
          <w:rFonts w:eastAsiaTheme="minorHAnsi"/>
          <w:lang w:val="sr-Cyrl-RS"/>
        </w:rPr>
        <w:t xml:space="preserve">Анализирајући научне, стручне, педагошке и друге </w:t>
      </w:r>
      <w:r w:rsidR="00DE2DD5">
        <w:rPr>
          <w:rFonts w:eastAsiaTheme="minorHAnsi"/>
          <w:lang w:val="sr-Cyrl-RS"/>
        </w:rPr>
        <w:t xml:space="preserve">резултате кандидата у области у којој се бира, </w:t>
      </w:r>
      <w:r w:rsidR="00D05BE2">
        <w:rPr>
          <w:rFonts w:eastAsiaTheme="minorHAnsi"/>
          <w:lang w:val="sr-Cyrl-RS"/>
        </w:rPr>
        <w:t>Комисија</w:t>
      </w:r>
      <w:r w:rsidR="00903318">
        <w:rPr>
          <w:rFonts w:eastAsiaTheme="minorHAnsi"/>
          <w:lang w:val="sr-Cyrl-RS"/>
        </w:rPr>
        <w:t xml:space="preserve"> је констатовала да је кандидат остварио значајне и запажене резултате </w:t>
      </w:r>
      <w:r w:rsidR="00694563">
        <w:rPr>
          <w:rFonts w:eastAsiaTheme="minorHAnsi"/>
          <w:lang w:val="sr-Cyrl-RS"/>
        </w:rPr>
        <w:t>у свом досадашњем раду.</w:t>
      </w:r>
    </w:p>
    <w:p w14:paraId="6819A7A5" w14:textId="2B24CE30" w:rsidR="00694563" w:rsidRDefault="00694563" w:rsidP="008E583C">
      <w:pPr>
        <w:spacing w:after="120" w:line="300" w:lineRule="auto"/>
        <w:jc w:val="both"/>
        <w:rPr>
          <w:rFonts w:eastAsiaTheme="minorHAnsi"/>
          <w:lang w:val="sr-Cyrl-RS"/>
        </w:rPr>
      </w:pPr>
      <w:r>
        <w:rPr>
          <w:rFonts w:eastAsiaTheme="minorHAnsi"/>
          <w:lang w:val="sr-Cyrl-RS"/>
        </w:rPr>
        <w:t>Кан</w:t>
      </w:r>
      <w:r w:rsidR="00A33815">
        <w:rPr>
          <w:rFonts w:eastAsiaTheme="minorHAnsi"/>
          <w:lang w:val="sr-Cyrl-RS"/>
        </w:rPr>
        <w:t xml:space="preserve">дидат др Владимир Обрадовић је </w:t>
      </w:r>
      <w:r w:rsidR="00576E00">
        <w:rPr>
          <w:rFonts w:eastAsiaTheme="minorHAnsi"/>
          <w:lang w:val="sr-Cyrl-RS"/>
        </w:rPr>
        <w:t xml:space="preserve">наставник Универзитета у Београду са више од 16 година искуства. У целокупном протеклом периоду имао је позитивну оцену </w:t>
      </w:r>
      <w:r w:rsidR="00786D9D">
        <w:rPr>
          <w:rFonts w:eastAsiaTheme="minorHAnsi"/>
          <w:lang w:val="sr-Cyrl-RS"/>
        </w:rPr>
        <w:t>у</w:t>
      </w:r>
      <w:r w:rsidR="00576E00">
        <w:rPr>
          <w:rFonts w:eastAsiaTheme="minorHAnsi"/>
          <w:lang w:val="sr-Cyrl-RS"/>
        </w:rPr>
        <w:t xml:space="preserve"> анкетама студената</w:t>
      </w:r>
      <w:r w:rsidR="007505E9">
        <w:rPr>
          <w:rFonts w:eastAsiaTheme="minorHAnsi"/>
          <w:lang w:val="sr-Cyrl-RS"/>
        </w:rPr>
        <w:t xml:space="preserve">. Током каријере био је ангажован на предметима свих нивоа студија </w:t>
      </w:r>
      <w:r w:rsidR="00D3350B">
        <w:rPr>
          <w:rFonts w:eastAsiaTheme="minorHAnsi"/>
          <w:lang w:val="sr-Cyrl-RS"/>
        </w:rPr>
        <w:t>на п</w:t>
      </w:r>
      <w:r w:rsidR="004D6923">
        <w:rPr>
          <w:rFonts w:eastAsiaTheme="minorHAnsi"/>
          <w:lang w:val="sr-Cyrl-RS"/>
        </w:rPr>
        <w:t xml:space="preserve">рограмима које спроводи Факултет организационих наука, самостално или у сарадњи са другим </w:t>
      </w:r>
      <w:r w:rsidR="00AE36FC">
        <w:rPr>
          <w:rFonts w:eastAsiaTheme="minorHAnsi"/>
          <w:lang w:val="sr-Cyrl-RS"/>
        </w:rPr>
        <w:t>домаћим или иностраним високошколским установама.</w:t>
      </w:r>
      <w:r w:rsidR="00C81981" w:rsidRPr="00C81981">
        <w:rPr>
          <w:rFonts w:eastAsiaTheme="minorHAnsi"/>
          <w:lang w:val="sr-Cyrl-RS"/>
        </w:rPr>
        <w:t xml:space="preserve"> </w:t>
      </w:r>
      <w:r w:rsidR="00C81981">
        <w:rPr>
          <w:rFonts w:eastAsiaTheme="minorHAnsi"/>
          <w:lang w:val="sr-Cyrl-RS"/>
        </w:rPr>
        <w:t>Остварио је и значајне резултате у ваннаставним активностима са студентима.</w:t>
      </w:r>
    </w:p>
    <w:p w14:paraId="57383CD5" w14:textId="312C6518" w:rsidR="008E583C" w:rsidRDefault="00757101" w:rsidP="008E583C">
      <w:pPr>
        <w:spacing w:after="120" w:line="300" w:lineRule="auto"/>
        <w:jc w:val="both"/>
        <w:rPr>
          <w:rFonts w:eastAsiaTheme="minorHAnsi"/>
          <w:lang w:val="sr-Cyrl-RS"/>
        </w:rPr>
      </w:pPr>
      <w:r>
        <w:rPr>
          <w:rFonts w:eastAsiaTheme="minorHAnsi"/>
          <w:lang w:val="sr-Cyrl-RS"/>
        </w:rPr>
        <w:t xml:space="preserve">У научном раду остварио је завидне резултате са преко </w:t>
      </w:r>
      <w:r w:rsidR="00C5129C">
        <w:rPr>
          <w:rFonts w:eastAsiaTheme="minorHAnsi"/>
          <w:lang w:val="sr-Cyrl-RS"/>
        </w:rPr>
        <w:t xml:space="preserve">180 научних и стручних </w:t>
      </w:r>
      <w:r w:rsidR="004B48B0">
        <w:rPr>
          <w:rFonts w:eastAsiaTheme="minorHAnsi"/>
          <w:lang w:val="sr-Cyrl-RS"/>
        </w:rPr>
        <w:t xml:space="preserve">публикација, од </w:t>
      </w:r>
      <w:r w:rsidR="00CB5622">
        <w:rPr>
          <w:rFonts w:eastAsiaTheme="minorHAnsi"/>
          <w:lang w:val="sr-Cyrl-RS"/>
        </w:rPr>
        <w:t xml:space="preserve">којих </w:t>
      </w:r>
      <w:r w:rsidR="004C53FC">
        <w:rPr>
          <w:rFonts w:eastAsiaTheme="minorHAnsi"/>
          <w:lang w:val="sr-Cyrl-RS"/>
        </w:rPr>
        <w:t>је</w:t>
      </w:r>
      <w:r w:rsidR="00CC295A">
        <w:rPr>
          <w:rFonts w:eastAsiaTheme="minorHAnsi"/>
          <w:lang w:val="sr-Cyrl-RS"/>
        </w:rPr>
        <w:t xml:space="preserve"> 2</w:t>
      </w:r>
      <w:r w:rsidR="00262B89">
        <w:rPr>
          <w:rFonts w:eastAsiaTheme="minorHAnsi"/>
          <w:lang w:val="sr-Cyrl-RS"/>
        </w:rPr>
        <w:t>5</w:t>
      </w:r>
      <w:r w:rsidR="00CC295A">
        <w:rPr>
          <w:rFonts w:eastAsiaTheme="minorHAnsi"/>
          <w:lang w:val="sr-Cyrl-RS"/>
        </w:rPr>
        <w:t xml:space="preserve"> индексиран</w:t>
      </w:r>
      <w:r w:rsidR="004C53FC">
        <w:rPr>
          <w:rFonts w:eastAsiaTheme="minorHAnsi"/>
          <w:lang w:val="sr-Cyrl-RS"/>
        </w:rPr>
        <w:t>о</w:t>
      </w:r>
      <w:r w:rsidR="00CC295A">
        <w:rPr>
          <w:rFonts w:eastAsiaTheme="minorHAnsi"/>
          <w:lang w:val="sr-Cyrl-RS"/>
        </w:rPr>
        <w:t xml:space="preserve"> у </w:t>
      </w:r>
      <w:r w:rsidR="00487369" w:rsidRPr="00487369">
        <w:rPr>
          <w:rFonts w:eastAsiaTheme="minorHAnsi"/>
          <w:i/>
          <w:iCs/>
          <w:lang w:val="sr-Latn-RS"/>
        </w:rPr>
        <w:t xml:space="preserve">Web of </w:t>
      </w:r>
      <w:r w:rsidR="00487369" w:rsidRPr="00487369">
        <w:rPr>
          <w:rFonts w:eastAsiaTheme="minorHAnsi"/>
          <w:i/>
          <w:iCs/>
          <w:lang w:val="en-GB"/>
        </w:rPr>
        <w:t>Science</w:t>
      </w:r>
      <w:r w:rsidR="00487369">
        <w:rPr>
          <w:rFonts w:eastAsiaTheme="minorHAnsi"/>
          <w:lang w:val="sr-Latn-RS"/>
        </w:rPr>
        <w:t xml:space="preserve"> </w:t>
      </w:r>
      <w:r w:rsidR="00487369">
        <w:rPr>
          <w:rFonts w:eastAsiaTheme="minorHAnsi"/>
          <w:lang w:val="sr-Cyrl-RS"/>
        </w:rPr>
        <w:t>бази</w:t>
      </w:r>
      <w:r w:rsidR="000D73B9">
        <w:rPr>
          <w:rFonts w:eastAsiaTheme="minorHAnsi"/>
          <w:lang w:val="sr-Latn-RS"/>
        </w:rPr>
        <w:t xml:space="preserve">, a 16 </w:t>
      </w:r>
      <w:r w:rsidR="000D73B9">
        <w:rPr>
          <w:rFonts w:eastAsiaTheme="minorHAnsi"/>
          <w:lang w:val="sr-Cyrl-RS"/>
        </w:rPr>
        <w:t xml:space="preserve">радова је са </w:t>
      </w:r>
      <w:proofErr w:type="spellStart"/>
      <w:r w:rsidR="000D73B9">
        <w:rPr>
          <w:rFonts w:eastAsiaTheme="minorHAnsi"/>
          <w:lang w:val="sr-Cyrl-RS"/>
        </w:rPr>
        <w:t>импакт</w:t>
      </w:r>
      <w:proofErr w:type="spellEnd"/>
      <w:r w:rsidR="000D73B9">
        <w:rPr>
          <w:rFonts w:eastAsiaTheme="minorHAnsi"/>
          <w:lang w:val="sr-Cyrl-RS"/>
        </w:rPr>
        <w:t xml:space="preserve"> фактором. </w:t>
      </w:r>
      <w:r w:rsidR="00464726">
        <w:rPr>
          <w:rFonts w:eastAsiaTheme="minorHAnsi"/>
          <w:lang w:val="sr-Cyrl-RS"/>
        </w:rPr>
        <w:t>Укуп</w:t>
      </w:r>
      <w:r w:rsidR="00F604A8">
        <w:rPr>
          <w:rFonts w:eastAsiaTheme="minorHAnsi"/>
          <w:lang w:val="sr-Cyrl-RS"/>
        </w:rPr>
        <w:t xml:space="preserve">ан број цитата радова </w:t>
      </w:r>
      <w:r w:rsidR="00464726">
        <w:rPr>
          <w:rFonts w:eastAsiaTheme="minorHAnsi"/>
          <w:lang w:val="sr-Cyrl-RS"/>
        </w:rPr>
        <w:t xml:space="preserve">др Владимира Обрадовића је </w:t>
      </w:r>
      <w:r w:rsidR="00B768EA">
        <w:rPr>
          <w:rFonts w:eastAsiaTheme="minorHAnsi"/>
          <w:lang w:val="sr-Cyrl-RS"/>
        </w:rPr>
        <w:t xml:space="preserve">156 </w:t>
      </w:r>
      <w:r w:rsidR="0033170B">
        <w:rPr>
          <w:rFonts w:eastAsiaTheme="minorHAnsi"/>
          <w:lang w:val="sr-Cyrl-RS"/>
        </w:rPr>
        <w:t xml:space="preserve">према извештају </w:t>
      </w:r>
      <w:r w:rsidR="00FA42AE">
        <w:rPr>
          <w:rFonts w:eastAsiaTheme="minorHAnsi"/>
          <w:lang w:val="sr-Cyrl-RS"/>
        </w:rPr>
        <w:t>Универзитетске</w:t>
      </w:r>
      <w:r w:rsidR="00E126F6">
        <w:rPr>
          <w:rFonts w:eastAsiaTheme="minorHAnsi"/>
          <w:lang w:val="sr-Cyrl-RS"/>
        </w:rPr>
        <w:t xml:space="preserve"> библиотеке „Светозар Марковић“</w:t>
      </w:r>
      <w:r w:rsidR="00FA42AE">
        <w:rPr>
          <w:rFonts w:eastAsiaTheme="minorHAnsi"/>
          <w:lang w:val="sr-Cyrl-RS"/>
        </w:rPr>
        <w:t>, односн</w:t>
      </w:r>
      <w:r w:rsidR="004B1F38">
        <w:rPr>
          <w:rFonts w:eastAsiaTheme="minorHAnsi"/>
          <w:lang w:val="sr-Cyrl-RS"/>
        </w:rPr>
        <w:t>о</w:t>
      </w:r>
      <w:r w:rsidR="00B768EA">
        <w:rPr>
          <w:rFonts w:eastAsiaTheme="minorHAnsi"/>
          <w:lang w:val="sr-Cyrl-RS"/>
        </w:rPr>
        <w:t xml:space="preserve"> 702 </w:t>
      </w:r>
      <w:r w:rsidR="00FA42AE">
        <w:rPr>
          <w:rFonts w:eastAsiaTheme="minorHAnsi"/>
          <w:lang w:val="sr-Cyrl-RS"/>
        </w:rPr>
        <w:t xml:space="preserve">према </w:t>
      </w:r>
      <w:r w:rsidR="00FA42AE" w:rsidRPr="00FA42AE">
        <w:rPr>
          <w:rFonts w:eastAsiaTheme="minorHAnsi"/>
          <w:i/>
          <w:iCs/>
          <w:lang w:val="sr-Latn-RS"/>
        </w:rPr>
        <w:t xml:space="preserve">Google </w:t>
      </w:r>
      <w:r w:rsidR="00FA42AE" w:rsidRPr="00AB3934">
        <w:rPr>
          <w:rFonts w:eastAsiaTheme="minorHAnsi"/>
          <w:i/>
          <w:iCs/>
          <w:lang w:val="en-GB"/>
        </w:rPr>
        <w:t>Scholar</w:t>
      </w:r>
      <w:r w:rsidR="00B768EA">
        <w:rPr>
          <w:rFonts w:eastAsiaTheme="minorHAnsi"/>
          <w:lang w:val="sr-Cyrl-RS"/>
        </w:rPr>
        <w:t xml:space="preserve">. </w:t>
      </w:r>
    </w:p>
    <w:p w14:paraId="5FC1B6BB" w14:textId="664DF18B" w:rsidR="007E5939" w:rsidRDefault="003E2187" w:rsidP="008E583C">
      <w:pPr>
        <w:spacing w:after="120" w:line="300" w:lineRule="auto"/>
        <w:jc w:val="both"/>
        <w:rPr>
          <w:rFonts w:eastAsiaTheme="minorHAnsi"/>
          <w:lang w:val="sr-Cyrl-RS"/>
        </w:rPr>
      </w:pPr>
      <w:r>
        <w:rPr>
          <w:rFonts w:eastAsiaTheme="minorHAnsi"/>
          <w:lang w:val="sr-Cyrl-RS"/>
        </w:rPr>
        <w:t xml:space="preserve">Главни је и одговорни уредник једног домаћег часописа и члан уредништва три међународна часописа реномираних издавача од којих је један у категорији М21 са </w:t>
      </w:r>
      <w:proofErr w:type="spellStart"/>
      <w:r>
        <w:rPr>
          <w:rFonts w:eastAsiaTheme="minorHAnsi"/>
          <w:lang w:val="sr-Cyrl-RS"/>
        </w:rPr>
        <w:t>импакт</w:t>
      </w:r>
      <w:proofErr w:type="spellEnd"/>
      <w:r>
        <w:rPr>
          <w:rFonts w:eastAsiaTheme="minorHAnsi"/>
          <w:lang w:val="sr-Cyrl-RS"/>
        </w:rPr>
        <w:t xml:space="preserve"> фактором </w:t>
      </w:r>
      <w:r w:rsidR="00A0476E">
        <w:rPr>
          <w:rFonts w:eastAsiaTheme="minorHAnsi"/>
          <w:lang w:val="sr-Cyrl-RS"/>
        </w:rPr>
        <w:t xml:space="preserve">6,620 </w:t>
      </w:r>
      <w:r w:rsidR="002429F7">
        <w:rPr>
          <w:rFonts w:eastAsiaTheme="minorHAnsi"/>
          <w:lang w:val="sr-Cyrl-RS"/>
        </w:rPr>
        <w:t>за</w:t>
      </w:r>
      <w:r>
        <w:rPr>
          <w:rFonts w:eastAsiaTheme="minorHAnsi"/>
          <w:lang w:val="sr-Cyrl-RS"/>
        </w:rPr>
        <w:t xml:space="preserve"> 2019. годин</w:t>
      </w:r>
      <w:r w:rsidR="002429F7">
        <w:rPr>
          <w:rFonts w:eastAsiaTheme="minorHAnsi"/>
          <w:lang w:val="sr-Cyrl-RS"/>
        </w:rPr>
        <w:t xml:space="preserve">у. </w:t>
      </w:r>
      <w:r w:rsidR="0039448C">
        <w:rPr>
          <w:rFonts w:eastAsiaTheme="minorHAnsi"/>
          <w:lang w:val="sr-Cyrl-RS"/>
        </w:rPr>
        <w:t>Кандидат је аутор и више књига, мо</w:t>
      </w:r>
      <w:r w:rsidR="00383A49">
        <w:rPr>
          <w:rFonts w:eastAsiaTheme="minorHAnsi"/>
          <w:lang w:val="sr-Cyrl-RS"/>
        </w:rPr>
        <w:t>но</w:t>
      </w:r>
      <w:r w:rsidR="0039448C">
        <w:rPr>
          <w:rFonts w:eastAsiaTheme="minorHAnsi"/>
          <w:lang w:val="sr-Cyrl-RS"/>
        </w:rPr>
        <w:t xml:space="preserve">графија и </w:t>
      </w:r>
      <w:r w:rsidR="001360A0">
        <w:rPr>
          <w:rFonts w:eastAsiaTheme="minorHAnsi"/>
          <w:lang w:val="sr-Cyrl-RS"/>
        </w:rPr>
        <w:t xml:space="preserve">уџбеника из области за коју се бира. </w:t>
      </w:r>
    </w:p>
    <w:p w14:paraId="2B50FED8" w14:textId="3FC86F42" w:rsidR="00F345BC" w:rsidRDefault="00801954" w:rsidP="008E583C">
      <w:pPr>
        <w:spacing w:after="120" w:line="300" w:lineRule="auto"/>
        <w:jc w:val="both"/>
        <w:rPr>
          <w:rFonts w:eastAsiaTheme="minorHAnsi"/>
          <w:lang w:val="sr-Cyrl-RS"/>
        </w:rPr>
      </w:pPr>
      <w:r>
        <w:rPr>
          <w:rFonts w:eastAsiaTheme="minorHAnsi"/>
          <w:lang w:val="sr-Cyrl-RS"/>
        </w:rPr>
        <w:t>Учествовао је на преко 80 научних и стручних пројеката</w:t>
      </w:r>
      <w:r w:rsidR="007C49A5">
        <w:rPr>
          <w:rFonts w:eastAsiaTheme="minorHAnsi"/>
          <w:lang w:val="sr-Cyrl-RS"/>
        </w:rPr>
        <w:t xml:space="preserve"> </w:t>
      </w:r>
      <w:r w:rsidR="00E81F14">
        <w:rPr>
          <w:rFonts w:eastAsiaTheme="minorHAnsi"/>
          <w:lang w:val="sr-Cyrl-RS"/>
        </w:rPr>
        <w:t xml:space="preserve">у земљи и иностранству </w:t>
      </w:r>
      <w:r w:rsidR="007C49A5">
        <w:rPr>
          <w:rFonts w:eastAsiaTheme="minorHAnsi"/>
          <w:lang w:val="sr-Cyrl-RS"/>
        </w:rPr>
        <w:t>као члан тима или руководилац.</w:t>
      </w:r>
      <w:r>
        <w:rPr>
          <w:rFonts w:eastAsiaTheme="minorHAnsi"/>
          <w:lang w:val="sr-Cyrl-RS"/>
        </w:rPr>
        <w:t xml:space="preserve"> </w:t>
      </w:r>
      <w:r w:rsidR="00003971">
        <w:rPr>
          <w:rFonts w:eastAsiaTheme="minorHAnsi"/>
          <w:lang w:val="sr-Cyrl-RS"/>
        </w:rPr>
        <w:t>Својим професионалним резултатима,</w:t>
      </w:r>
      <w:r w:rsidR="00E50118">
        <w:rPr>
          <w:rFonts w:eastAsiaTheme="minorHAnsi"/>
          <w:lang w:val="sr-Cyrl-RS"/>
        </w:rPr>
        <w:t xml:space="preserve"> </w:t>
      </w:r>
      <w:r w:rsidR="00003971">
        <w:rPr>
          <w:rFonts w:eastAsiaTheme="minorHAnsi"/>
          <w:lang w:val="sr-Cyrl-RS"/>
        </w:rPr>
        <w:t>Владимир Обрадовић</w:t>
      </w:r>
      <w:r w:rsidR="00E50118">
        <w:rPr>
          <w:rFonts w:eastAsiaTheme="minorHAnsi"/>
          <w:lang w:val="sr-Cyrl-RS"/>
        </w:rPr>
        <w:t xml:space="preserve"> </w:t>
      </w:r>
      <w:r w:rsidR="00D51598">
        <w:rPr>
          <w:rFonts w:eastAsiaTheme="minorHAnsi"/>
          <w:lang w:val="sr-Cyrl-RS"/>
        </w:rPr>
        <w:t>значајно</w:t>
      </w:r>
      <w:r w:rsidR="00E50118">
        <w:rPr>
          <w:rFonts w:eastAsiaTheme="minorHAnsi"/>
          <w:lang w:val="sr-Cyrl-RS"/>
        </w:rPr>
        <w:t xml:space="preserve"> је допринео </w:t>
      </w:r>
      <w:r w:rsidR="00877AD3">
        <w:rPr>
          <w:rFonts w:eastAsiaTheme="minorHAnsi"/>
          <w:lang w:val="sr-Cyrl-RS"/>
        </w:rPr>
        <w:t>широј академској заједници и развоју области којом се бави.</w:t>
      </w:r>
    </w:p>
    <w:p w14:paraId="12AB252B" w14:textId="4C9CBF1D" w:rsidR="005505D7" w:rsidRDefault="007211BF" w:rsidP="008E583C">
      <w:pPr>
        <w:spacing w:after="120" w:line="300" w:lineRule="auto"/>
        <w:jc w:val="both"/>
        <w:rPr>
          <w:rFonts w:eastAsiaTheme="minorHAnsi"/>
          <w:lang w:val="sr-Cyrl-RS"/>
        </w:rPr>
      </w:pPr>
      <w:r w:rsidRPr="007211BF">
        <w:rPr>
          <w:rFonts w:eastAsiaTheme="minorHAnsi"/>
          <w:lang w:val="sr-Cyrl-RS"/>
        </w:rPr>
        <w:lastRenderedPageBreak/>
        <w:t xml:space="preserve">На основу </w:t>
      </w:r>
      <w:r>
        <w:rPr>
          <w:rFonts w:eastAsiaTheme="minorHAnsi"/>
          <w:lang w:val="sr-Cyrl-RS"/>
        </w:rPr>
        <w:t>свега наведеног у овом извештају</w:t>
      </w:r>
      <w:r w:rsidRPr="007211BF">
        <w:rPr>
          <w:rFonts w:eastAsiaTheme="minorHAnsi"/>
          <w:lang w:val="sr-Cyrl-RS"/>
        </w:rPr>
        <w:t xml:space="preserve">, </w:t>
      </w:r>
      <w:r>
        <w:rPr>
          <w:rFonts w:eastAsiaTheme="minorHAnsi"/>
          <w:lang w:val="sr-Cyrl-RS"/>
        </w:rPr>
        <w:t>К</w:t>
      </w:r>
      <w:r w:rsidRPr="007211BF">
        <w:rPr>
          <w:rFonts w:eastAsiaTheme="minorHAnsi"/>
          <w:lang w:val="sr-Cyrl-RS"/>
        </w:rPr>
        <w:t xml:space="preserve">омисија за припрему и писање </w:t>
      </w:r>
      <w:r w:rsidR="00841048">
        <w:rPr>
          <w:rFonts w:eastAsiaTheme="minorHAnsi"/>
          <w:lang w:val="sr-Cyrl-RS"/>
        </w:rPr>
        <w:t xml:space="preserve">реферата </w:t>
      </w:r>
      <w:r w:rsidRPr="007211BF">
        <w:rPr>
          <w:rFonts w:eastAsiaTheme="minorHAnsi"/>
          <w:lang w:val="sr-Cyrl-RS"/>
        </w:rPr>
        <w:t>са задовољством предлаже Изборном већу Факултета организационих наука, Већу научних области</w:t>
      </w:r>
      <w:r w:rsidR="00841048">
        <w:rPr>
          <w:rFonts w:eastAsiaTheme="minorHAnsi"/>
          <w:lang w:val="sr-Cyrl-RS"/>
        </w:rPr>
        <w:t xml:space="preserve"> </w:t>
      </w:r>
      <w:r w:rsidRPr="007211BF">
        <w:rPr>
          <w:rFonts w:eastAsiaTheme="minorHAnsi"/>
          <w:lang w:val="sr-Cyrl-RS"/>
        </w:rPr>
        <w:t xml:space="preserve">техничких наука и Сенату Универзитета у Београду, да се др </w:t>
      </w:r>
      <w:r w:rsidR="00841048">
        <w:rPr>
          <w:rFonts w:eastAsiaTheme="minorHAnsi"/>
          <w:lang w:val="sr-Cyrl-RS"/>
        </w:rPr>
        <w:t xml:space="preserve">Владимир Обрадовић </w:t>
      </w:r>
      <w:r w:rsidRPr="007211BF">
        <w:rPr>
          <w:rFonts w:eastAsiaTheme="minorHAnsi"/>
          <w:lang w:val="sr-Cyrl-RS"/>
        </w:rPr>
        <w:t>изабере за наставника у зва</w:t>
      </w:r>
      <w:r w:rsidR="00F861D4">
        <w:rPr>
          <w:rFonts w:eastAsiaTheme="minorHAnsi"/>
          <w:lang w:val="sr-Cyrl-RS"/>
        </w:rPr>
        <w:t>њу</w:t>
      </w:r>
      <w:r w:rsidRPr="007211BF">
        <w:rPr>
          <w:rFonts w:eastAsiaTheme="minorHAnsi"/>
          <w:lang w:val="sr-Cyrl-RS"/>
        </w:rPr>
        <w:t xml:space="preserve"> редовног професора са пуним радним временом, на неодређено време, за ужу научну област </w:t>
      </w:r>
      <w:r w:rsidR="007E5939">
        <w:rPr>
          <w:rFonts w:eastAsiaTheme="minorHAnsi"/>
          <w:lang w:val="sr-Cyrl-RS"/>
        </w:rPr>
        <w:t>Интердисциплинарна истраживања у менаџменту</w:t>
      </w:r>
      <w:r w:rsidRPr="007211BF">
        <w:rPr>
          <w:rFonts w:eastAsiaTheme="minorHAnsi"/>
          <w:lang w:val="sr-Cyrl-RS"/>
        </w:rPr>
        <w:t>.</w:t>
      </w:r>
    </w:p>
    <w:p w14:paraId="618776C4" w14:textId="77777777" w:rsidR="007E5939" w:rsidRPr="000D73B9" w:rsidRDefault="007E5939" w:rsidP="007211BF">
      <w:pPr>
        <w:spacing w:line="300" w:lineRule="auto"/>
        <w:jc w:val="both"/>
        <w:rPr>
          <w:rFonts w:eastAsiaTheme="minorHAnsi"/>
          <w:lang w:val="sr-Cyrl-RS"/>
        </w:rPr>
      </w:pPr>
    </w:p>
    <w:p w14:paraId="0B4DE038" w14:textId="3FE58655" w:rsidR="00DB7281" w:rsidRDefault="006658F2" w:rsidP="006658F2">
      <w:pPr>
        <w:spacing w:line="300" w:lineRule="auto"/>
        <w:jc w:val="both"/>
        <w:rPr>
          <w:rFonts w:eastAsiaTheme="minorHAnsi"/>
          <w:lang w:val="sr-Cyrl-RS"/>
        </w:rPr>
      </w:pPr>
      <w:r w:rsidRPr="006658F2">
        <w:rPr>
          <w:rFonts w:eastAsiaTheme="minorHAnsi"/>
          <w:lang w:val="sr-Cyrl-RS"/>
        </w:rPr>
        <w:t xml:space="preserve">У Београду, </w:t>
      </w:r>
      <w:r>
        <w:rPr>
          <w:rFonts w:eastAsiaTheme="minorHAnsi"/>
          <w:lang w:val="sr-Cyrl-RS"/>
        </w:rPr>
        <w:t>30</w:t>
      </w:r>
      <w:r w:rsidRPr="006658F2">
        <w:rPr>
          <w:rFonts w:eastAsiaTheme="minorHAnsi"/>
          <w:lang w:val="sr-Cyrl-RS"/>
        </w:rPr>
        <w:t>.</w:t>
      </w:r>
      <w:r>
        <w:rPr>
          <w:rFonts w:eastAsiaTheme="minorHAnsi"/>
          <w:lang w:val="sr-Cyrl-RS"/>
        </w:rPr>
        <w:t>12</w:t>
      </w:r>
      <w:r w:rsidRPr="006658F2">
        <w:rPr>
          <w:rFonts w:eastAsiaTheme="minorHAnsi"/>
          <w:lang w:val="sr-Cyrl-RS"/>
        </w:rPr>
        <w:t>.2020. године.</w:t>
      </w:r>
    </w:p>
    <w:p w14:paraId="59D3B6BB" w14:textId="77777777" w:rsidR="008E583C" w:rsidRPr="006658F2" w:rsidRDefault="008E583C" w:rsidP="006658F2">
      <w:pPr>
        <w:spacing w:line="300" w:lineRule="auto"/>
        <w:jc w:val="both"/>
        <w:rPr>
          <w:rFonts w:eastAsiaTheme="minorHAnsi"/>
          <w:lang w:val="sr-Cyrl-RS"/>
        </w:rPr>
      </w:pPr>
    </w:p>
    <w:p w14:paraId="728EC1E0" w14:textId="77777777" w:rsidR="006658F2" w:rsidRDefault="006658F2" w:rsidP="00DB7281">
      <w:pPr>
        <w:autoSpaceDE w:val="0"/>
        <w:autoSpaceDN w:val="0"/>
        <w:adjustRightInd w:val="0"/>
        <w:jc w:val="both"/>
        <w:rPr>
          <w:sz w:val="23"/>
          <w:szCs w:val="23"/>
        </w:rPr>
      </w:pPr>
    </w:p>
    <w:tbl>
      <w:tblPr>
        <w:tblStyle w:val="Koordinatnamreatabe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352"/>
      </w:tblGrid>
      <w:tr w:rsidR="008973DB" w14:paraId="249BDEAD" w14:textId="77777777" w:rsidTr="00BB5F14">
        <w:tc>
          <w:tcPr>
            <w:tcW w:w="3369" w:type="dxa"/>
          </w:tcPr>
          <w:p w14:paraId="7E8E2E5F" w14:textId="77777777" w:rsidR="008973DB" w:rsidRDefault="008973DB" w:rsidP="00DB7281">
            <w:pPr>
              <w:autoSpaceDE w:val="0"/>
              <w:autoSpaceDN w:val="0"/>
              <w:adjustRightInd w:val="0"/>
              <w:jc w:val="both"/>
              <w:rPr>
                <w:sz w:val="23"/>
                <w:szCs w:val="23"/>
              </w:rPr>
            </w:pPr>
          </w:p>
        </w:tc>
        <w:tc>
          <w:tcPr>
            <w:tcW w:w="5352" w:type="dxa"/>
            <w:tcBorders>
              <w:bottom w:val="single" w:sz="4" w:space="0" w:color="auto"/>
            </w:tcBorders>
          </w:tcPr>
          <w:p w14:paraId="2163A7CE" w14:textId="77777777" w:rsidR="008973DB" w:rsidRDefault="008973DB" w:rsidP="008973DB">
            <w:pPr>
              <w:autoSpaceDE w:val="0"/>
              <w:autoSpaceDN w:val="0"/>
              <w:adjustRightInd w:val="0"/>
              <w:jc w:val="center"/>
              <w:rPr>
                <w:sz w:val="23"/>
                <w:szCs w:val="23"/>
                <w:lang w:val="sr-Cyrl-RS"/>
              </w:rPr>
            </w:pPr>
            <w:r>
              <w:rPr>
                <w:sz w:val="23"/>
                <w:szCs w:val="23"/>
                <w:lang w:val="sr-Cyrl-RS"/>
              </w:rPr>
              <w:t>КОМИСИЈА</w:t>
            </w:r>
          </w:p>
          <w:p w14:paraId="57B9CE59" w14:textId="77777777" w:rsidR="008973DB" w:rsidRDefault="008973DB" w:rsidP="008973DB">
            <w:pPr>
              <w:autoSpaceDE w:val="0"/>
              <w:autoSpaceDN w:val="0"/>
              <w:adjustRightInd w:val="0"/>
              <w:jc w:val="center"/>
              <w:rPr>
                <w:sz w:val="23"/>
                <w:szCs w:val="23"/>
                <w:lang w:val="sr-Cyrl-RS"/>
              </w:rPr>
            </w:pPr>
          </w:p>
          <w:p w14:paraId="04903221" w14:textId="77777777" w:rsidR="0086795C" w:rsidRDefault="0086795C" w:rsidP="008973DB">
            <w:pPr>
              <w:autoSpaceDE w:val="0"/>
              <w:autoSpaceDN w:val="0"/>
              <w:adjustRightInd w:val="0"/>
              <w:jc w:val="center"/>
              <w:rPr>
                <w:sz w:val="23"/>
                <w:szCs w:val="23"/>
                <w:lang w:val="sr-Cyrl-RS"/>
              </w:rPr>
            </w:pPr>
          </w:p>
          <w:p w14:paraId="2CA09978" w14:textId="77777777" w:rsidR="008E583C" w:rsidRDefault="008E583C" w:rsidP="008973DB">
            <w:pPr>
              <w:autoSpaceDE w:val="0"/>
              <w:autoSpaceDN w:val="0"/>
              <w:adjustRightInd w:val="0"/>
              <w:jc w:val="center"/>
              <w:rPr>
                <w:sz w:val="23"/>
                <w:szCs w:val="23"/>
                <w:lang w:val="sr-Cyrl-RS"/>
              </w:rPr>
            </w:pPr>
          </w:p>
          <w:p w14:paraId="2F95E5C1" w14:textId="0729554B" w:rsidR="008973DB" w:rsidRPr="008973DB" w:rsidRDefault="008973DB" w:rsidP="008973DB">
            <w:pPr>
              <w:autoSpaceDE w:val="0"/>
              <w:autoSpaceDN w:val="0"/>
              <w:adjustRightInd w:val="0"/>
              <w:jc w:val="center"/>
              <w:rPr>
                <w:sz w:val="23"/>
                <w:szCs w:val="23"/>
                <w:lang w:val="sr-Cyrl-RS"/>
              </w:rPr>
            </w:pPr>
          </w:p>
        </w:tc>
      </w:tr>
      <w:tr w:rsidR="008973DB" w14:paraId="34AE2CAC" w14:textId="77777777" w:rsidTr="00BB5F14">
        <w:tc>
          <w:tcPr>
            <w:tcW w:w="3369" w:type="dxa"/>
          </w:tcPr>
          <w:p w14:paraId="0ABA6A38" w14:textId="77777777" w:rsidR="008973DB" w:rsidRDefault="008973DB" w:rsidP="00DB7281">
            <w:pPr>
              <w:autoSpaceDE w:val="0"/>
              <w:autoSpaceDN w:val="0"/>
              <w:adjustRightInd w:val="0"/>
              <w:jc w:val="both"/>
              <w:rPr>
                <w:sz w:val="23"/>
                <w:szCs w:val="23"/>
              </w:rPr>
            </w:pPr>
          </w:p>
        </w:tc>
        <w:tc>
          <w:tcPr>
            <w:tcW w:w="5352" w:type="dxa"/>
            <w:tcBorders>
              <w:top w:val="single" w:sz="4" w:space="0" w:color="auto"/>
              <w:bottom w:val="single" w:sz="4" w:space="0" w:color="auto"/>
            </w:tcBorders>
          </w:tcPr>
          <w:p w14:paraId="1D36FC61" w14:textId="2C33FE09" w:rsidR="00E11919" w:rsidRPr="00E11919" w:rsidRDefault="00E11919" w:rsidP="00BB5F14">
            <w:pPr>
              <w:autoSpaceDE w:val="0"/>
              <w:autoSpaceDN w:val="0"/>
              <w:adjustRightInd w:val="0"/>
              <w:jc w:val="center"/>
              <w:rPr>
                <w:rFonts w:eastAsiaTheme="minorHAnsi"/>
                <w:color w:val="000000"/>
                <w:lang w:val="sr-Cyrl-RS"/>
              </w:rPr>
            </w:pPr>
            <w:r w:rsidRPr="00E11919">
              <w:rPr>
                <w:rFonts w:eastAsiaTheme="minorHAnsi"/>
                <w:color w:val="000000"/>
                <w:lang w:val="sr-Cyrl-RS"/>
              </w:rPr>
              <w:t xml:space="preserve">др Јован Филиповић, редовни професор </w:t>
            </w:r>
            <w:r w:rsidR="00BB5F14">
              <w:rPr>
                <w:rFonts w:eastAsiaTheme="minorHAnsi"/>
                <w:color w:val="000000"/>
                <w:lang w:val="sr-Cyrl-RS"/>
              </w:rPr>
              <w:br/>
            </w:r>
            <w:r w:rsidRPr="00E11919">
              <w:rPr>
                <w:rFonts w:eastAsiaTheme="minorHAnsi"/>
                <w:color w:val="000000"/>
                <w:lang w:val="sr-Cyrl-RS"/>
              </w:rPr>
              <w:t xml:space="preserve">Факултета организационих наука, </w:t>
            </w:r>
            <w:r w:rsidR="00BB5F14">
              <w:rPr>
                <w:rFonts w:eastAsiaTheme="minorHAnsi"/>
                <w:color w:val="000000"/>
                <w:lang w:val="sr-Cyrl-RS"/>
              </w:rPr>
              <w:br/>
            </w:r>
            <w:r w:rsidRPr="00E11919">
              <w:rPr>
                <w:rFonts w:eastAsiaTheme="minorHAnsi"/>
                <w:color w:val="000000"/>
                <w:lang w:val="sr-Cyrl-RS"/>
              </w:rPr>
              <w:t>Универзитета у Београду, председник</w:t>
            </w:r>
          </w:p>
          <w:p w14:paraId="34A53AE3" w14:textId="77777777" w:rsidR="008973DB" w:rsidRDefault="008973DB" w:rsidP="00BB5F14">
            <w:pPr>
              <w:autoSpaceDE w:val="0"/>
              <w:autoSpaceDN w:val="0"/>
              <w:adjustRightInd w:val="0"/>
              <w:jc w:val="center"/>
              <w:rPr>
                <w:sz w:val="23"/>
                <w:szCs w:val="23"/>
              </w:rPr>
            </w:pPr>
          </w:p>
          <w:p w14:paraId="049A74CD" w14:textId="77777777" w:rsidR="00E23373" w:rsidRDefault="00E23373" w:rsidP="00BB5F14">
            <w:pPr>
              <w:autoSpaceDE w:val="0"/>
              <w:autoSpaceDN w:val="0"/>
              <w:adjustRightInd w:val="0"/>
              <w:jc w:val="center"/>
              <w:rPr>
                <w:sz w:val="23"/>
                <w:szCs w:val="23"/>
              </w:rPr>
            </w:pPr>
          </w:p>
          <w:p w14:paraId="4819373C" w14:textId="77777777" w:rsidR="008E583C" w:rsidRDefault="008E583C" w:rsidP="00BB5F14">
            <w:pPr>
              <w:autoSpaceDE w:val="0"/>
              <w:autoSpaceDN w:val="0"/>
              <w:adjustRightInd w:val="0"/>
              <w:jc w:val="center"/>
              <w:rPr>
                <w:sz w:val="23"/>
                <w:szCs w:val="23"/>
              </w:rPr>
            </w:pPr>
          </w:p>
          <w:p w14:paraId="2C8991E1" w14:textId="41D0DC26" w:rsidR="00E23373" w:rsidRDefault="00E23373" w:rsidP="00BB5F14">
            <w:pPr>
              <w:autoSpaceDE w:val="0"/>
              <w:autoSpaceDN w:val="0"/>
              <w:adjustRightInd w:val="0"/>
              <w:jc w:val="center"/>
              <w:rPr>
                <w:sz w:val="23"/>
                <w:szCs w:val="23"/>
              </w:rPr>
            </w:pPr>
          </w:p>
        </w:tc>
      </w:tr>
      <w:tr w:rsidR="008973DB" w14:paraId="6E353407" w14:textId="77777777" w:rsidTr="00BB5F14">
        <w:tc>
          <w:tcPr>
            <w:tcW w:w="3369" w:type="dxa"/>
          </w:tcPr>
          <w:p w14:paraId="18F48459" w14:textId="77777777" w:rsidR="008973DB" w:rsidRDefault="008973DB" w:rsidP="00DB7281">
            <w:pPr>
              <w:autoSpaceDE w:val="0"/>
              <w:autoSpaceDN w:val="0"/>
              <w:adjustRightInd w:val="0"/>
              <w:jc w:val="both"/>
              <w:rPr>
                <w:sz w:val="23"/>
                <w:szCs w:val="23"/>
              </w:rPr>
            </w:pPr>
          </w:p>
        </w:tc>
        <w:tc>
          <w:tcPr>
            <w:tcW w:w="5352" w:type="dxa"/>
            <w:tcBorders>
              <w:top w:val="single" w:sz="4" w:space="0" w:color="auto"/>
              <w:bottom w:val="single" w:sz="4" w:space="0" w:color="auto"/>
            </w:tcBorders>
          </w:tcPr>
          <w:p w14:paraId="66D37DA7" w14:textId="61A55837" w:rsidR="008973DB" w:rsidRDefault="0086795C" w:rsidP="00BB5F14">
            <w:pPr>
              <w:autoSpaceDE w:val="0"/>
              <w:autoSpaceDN w:val="0"/>
              <w:adjustRightInd w:val="0"/>
              <w:jc w:val="center"/>
              <w:rPr>
                <w:sz w:val="23"/>
                <w:szCs w:val="23"/>
              </w:rPr>
            </w:pPr>
            <w:r w:rsidRPr="0086795C">
              <w:rPr>
                <w:rFonts w:eastAsiaTheme="minorHAnsi"/>
                <w:color w:val="000000"/>
                <w:lang w:val="sr-Cyrl-RS"/>
              </w:rPr>
              <w:t xml:space="preserve">др Милан Мартић, редовни професор </w:t>
            </w:r>
            <w:r w:rsidR="00BB5F14">
              <w:rPr>
                <w:rFonts w:eastAsiaTheme="minorHAnsi"/>
                <w:color w:val="000000"/>
                <w:lang w:val="sr-Cyrl-RS"/>
              </w:rPr>
              <w:br/>
            </w:r>
            <w:r w:rsidRPr="0086795C">
              <w:rPr>
                <w:rFonts w:eastAsiaTheme="minorHAnsi"/>
                <w:color w:val="000000"/>
                <w:lang w:val="sr-Cyrl-RS"/>
              </w:rPr>
              <w:t xml:space="preserve">Факултета организационих наука, </w:t>
            </w:r>
            <w:r w:rsidR="00BB5F14">
              <w:rPr>
                <w:rFonts w:eastAsiaTheme="minorHAnsi"/>
                <w:color w:val="000000"/>
                <w:lang w:val="sr-Cyrl-RS"/>
              </w:rPr>
              <w:br/>
            </w:r>
            <w:r w:rsidRPr="0086795C">
              <w:rPr>
                <w:rFonts w:eastAsiaTheme="minorHAnsi"/>
                <w:color w:val="000000"/>
                <w:lang w:val="sr-Cyrl-RS"/>
              </w:rPr>
              <w:t>Универзитета у Београду, члан</w:t>
            </w:r>
          </w:p>
          <w:p w14:paraId="3A112B0B" w14:textId="77777777" w:rsidR="0086795C" w:rsidRDefault="0086795C" w:rsidP="00BB5F14">
            <w:pPr>
              <w:autoSpaceDE w:val="0"/>
              <w:autoSpaceDN w:val="0"/>
              <w:adjustRightInd w:val="0"/>
              <w:jc w:val="center"/>
              <w:rPr>
                <w:sz w:val="23"/>
                <w:szCs w:val="23"/>
              </w:rPr>
            </w:pPr>
          </w:p>
          <w:p w14:paraId="7136D5E2" w14:textId="77777777" w:rsidR="0086795C" w:rsidRDefault="0086795C" w:rsidP="00BB5F14">
            <w:pPr>
              <w:autoSpaceDE w:val="0"/>
              <w:autoSpaceDN w:val="0"/>
              <w:adjustRightInd w:val="0"/>
              <w:jc w:val="center"/>
              <w:rPr>
                <w:sz w:val="23"/>
                <w:szCs w:val="23"/>
              </w:rPr>
            </w:pPr>
          </w:p>
          <w:p w14:paraId="701283A8" w14:textId="77777777" w:rsidR="008E583C" w:rsidRDefault="008E583C" w:rsidP="00BB5F14">
            <w:pPr>
              <w:autoSpaceDE w:val="0"/>
              <w:autoSpaceDN w:val="0"/>
              <w:adjustRightInd w:val="0"/>
              <w:jc w:val="center"/>
              <w:rPr>
                <w:sz w:val="23"/>
                <w:szCs w:val="23"/>
              </w:rPr>
            </w:pPr>
          </w:p>
          <w:p w14:paraId="77861735" w14:textId="3FAD2A26" w:rsidR="0086795C" w:rsidRDefault="0086795C" w:rsidP="00BB5F14">
            <w:pPr>
              <w:autoSpaceDE w:val="0"/>
              <w:autoSpaceDN w:val="0"/>
              <w:adjustRightInd w:val="0"/>
              <w:jc w:val="center"/>
              <w:rPr>
                <w:sz w:val="23"/>
                <w:szCs w:val="23"/>
              </w:rPr>
            </w:pPr>
          </w:p>
        </w:tc>
      </w:tr>
      <w:tr w:rsidR="008973DB" w14:paraId="5C7D498B" w14:textId="77777777" w:rsidTr="00BB5F14">
        <w:tc>
          <w:tcPr>
            <w:tcW w:w="3369" w:type="dxa"/>
          </w:tcPr>
          <w:p w14:paraId="0A19E06A" w14:textId="77777777" w:rsidR="008973DB" w:rsidRDefault="008973DB" w:rsidP="00DB7281">
            <w:pPr>
              <w:autoSpaceDE w:val="0"/>
              <w:autoSpaceDN w:val="0"/>
              <w:adjustRightInd w:val="0"/>
              <w:jc w:val="both"/>
              <w:rPr>
                <w:sz w:val="23"/>
                <w:szCs w:val="23"/>
              </w:rPr>
            </w:pPr>
          </w:p>
        </w:tc>
        <w:tc>
          <w:tcPr>
            <w:tcW w:w="5352" w:type="dxa"/>
            <w:tcBorders>
              <w:top w:val="single" w:sz="4" w:space="0" w:color="auto"/>
              <w:bottom w:val="single" w:sz="4" w:space="0" w:color="auto"/>
            </w:tcBorders>
          </w:tcPr>
          <w:p w14:paraId="196F1A09" w14:textId="784EB9DB" w:rsidR="0086795C" w:rsidRPr="0086795C" w:rsidRDefault="0086795C" w:rsidP="00BB5F14">
            <w:pPr>
              <w:autoSpaceDE w:val="0"/>
              <w:autoSpaceDN w:val="0"/>
              <w:adjustRightInd w:val="0"/>
              <w:jc w:val="center"/>
              <w:rPr>
                <w:rFonts w:eastAsiaTheme="minorHAnsi"/>
                <w:color w:val="000000"/>
                <w:lang w:val="sr-Cyrl-RS"/>
              </w:rPr>
            </w:pPr>
            <w:r w:rsidRPr="0086795C">
              <w:rPr>
                <w:rFonts w:eastAsiaTheme="minorHAnsi"/>
                <w:color w:val="000000"/>
                <w:lang w:val="sr-Cyrl-RS"/>
              </w:rPr>
              <w:t xml:space="preserve">др Маја Леви Јакшић, редовни професор </w:t>
            </w:r>
            <w:r w:rsidR="00BB5F14">
              <w:rPr>
                <w:rFonts w:eastAsiaTheme="minorHAnsi"/>
                <w:color w:val="000000"/>
                <w:lang w:val="sr-Cyrl-RS"/>
              </w:rPr>
              <w:br/>
            </w:r>
            <w:r w:rsidRPr="0086795C">
              <w:rPr>
                <w:rFonts w:eastAsiaTheme="minorHAnsi"/>
                <w:color w:val="000000"/>
                <w:lang w:val="sr-Cyrl-RS"/>
              </w:rPr>
              <w:t xml:space="preserve">Факултета организационих наука, </w:t>
            </w:r>
            <w:r w:rsidR="00BB5F14">
              <w:rPr>
                <w:rFonts w:eastAsiaTheme="minorHAnsi"/>
                <w:color w:val="000000"/>
                <w:lang w:val="sr-Cyrl-RS"/>
              </w:rPr>
              <w:br/>
            </w:r>
            <w:r w:rsidRPr="0086795C">
              <w:rPr>
                <w:rFonts w:eastAsiaTheme="minorHAnsi"/>
                <w:color w:val="000000"/>
                <w:lang w:val="sr-Cyrl-RS"/>
              </w:rPr>
              <w:t>Универзитета у Београду, члан</w:t>
            </w:r>
          </w:p>
          <w:p w14:paraId="2C01CC15" w14:textId="77777777" w:rsidR="008973DB" w:rsidRDefault="008973DB" w:rsidP="00BB5F14">
            <w:pPr>
              <w:autoSpaceDE w:val="0"/>
              <w:autoSpaceDN w:val="0"/>
              <w:adjustRightInd w:val="0"/>
              <w:jc w:val="center"/>
              <w:rPr>
                <w:sz w:val="23"/>
                <w:szCs w:val="23"/>
              </w:rPr>
            </w:pPr>
          </w:p>
          <w:p w14:paraId="608F0D26" w14:textId="77777777" w:rsidR="0086795C" w:rsidRDefault="0086795C" w:rsidP="00BB5F14">
            <w:pPr>
              <w:autoSpaceDE w:val="0"/>
              <w:autoSpaceDN w:val="0"/>
              <w:adjustRightInd w:val="0"/>
              <w:jc w:val="center"/>
              <w:rPr>
                <w:sz w:val="23"/>
                <w:szCs w:val="23"/>
              </w:rPr>
            </w:pPr>
          </w:p>
          <w:p w14:paraId="046CD6F7" w14:textId="77777777" w:rsidR="008E583C" w:rsidRDefault="008E583C" w:rsidP="00BB5F14">
            <w:pPr>
              <w:autoSpaceDE w:val="0"/>
              <w:autoSpaceDN w:val="0"/>
              <w:adjustRightInd w:val="0"/>
              <w:jc w:val="center"/>
              <w:rPr>
                <w:sz w:val="23"/>
                <w:szCs w:val="23"/>
              </w:rPr>
            </w:pPr>
          </w:p>
          <w:p w14:paraId="1DC2FD54" w14:textId="5BFEFF25" w:rsidR="0086795C" w:rsidRDefault="0086795C" w:rsidP="00BB5F14">
            <w:pPr>
              <w:autoSpaceDE w:val="0"/>
              <w:autoSpaceDN w:val="0"/>
              <w:adjustRightInd w:val="0"/>
              <w:jc w:val="center"/>
              <w:rPr>
                <w:sz w:val="23"/>
                <w:szCs w:val="23"/>
              </w:rPr>
            </w:pPr>
          </w:p>
        </w:tc>
      </w:tr>
      <w:tr w:rsidR="008973DB" w14:paraId="4489F798" w14:textId="77777777" w:rsidTr="00BB5F14">
        <w:tc>
          <w:tcPr>
            <w:tcW w:w="3369" w:type="dxa"/>
          </w:tcPr>
          <w:p w14:paraId="4D7B4505" w14:textId="77777777" w:rsidR="008973DB" w:rsidRDefault="008973DB" w:rsidP="00DB7281">
            <w:pPr>
              <w:autoSpaceDE w:val="0"/>
              <w:autoSpaceDN w:val="0"/>
              <w:adjustRightInd w:val="0"/>
              <w:jc w:val="both"/>
              <w:rPr>
                <w:sz w:val="23"/>
                <w:szCs w:val="23"/>
              </w:rPr>
            </w:pPr>
          </w:p>
        </w:tc>
        <w:tc>
          <w:tcPr>
            <w:tcW w:w="5352" w:type="dxa"/>
            <w:tcBorders>
              <w:top w:val="single" w:sz="4" w:space="0" w:color="auto"/>
              <w:bottom w:val="single" w:sz="4" w:space="0" w:color="auto"/>
            </w:tcBorders>
          </w:tcPr>
          <w:p w14:paraId="09264D71" w14:textId="7F3CF021" w:rsidR="0086795C" w:rsidRPr="0086795C" w:rsidRDefault="0086795C" w:rsidP="00BB5F14">
            <w:pPr>
              <w:autoSpaceDE w:val="0"/>
              <w:autoSpaceDN w:val="0"/>
              <w:adjustRightInd w:val="0"/>
              <w:jc w:val="center"/>
              <w:rPr>
                <w:rFonts w:eastAsiaTheme="minorHAnsi"/>
                <w:color w:val="000000"/>
                <w:lang w:val="sr-Cyrl-RS"/>
              </w:rPr>
            </w:pPr>
            <w:r w:rsidRPr="0086795C">
              <w:rPr>
                <w:rFonts w:eastAsiaTheme="minorHAnsi"/>
                <w:color w:val="000000"/>
                <w:lang w:val="sr-Cyrl-RS"/>
              </w:rPr>
              <w:t xml:space="preserve">др Невенка </w:t>
            </w:r>
            <w:proofErr w:type="spellStart"/>
            <w:r w:rsidRPr="0086795C">
              <w:rPr>
                <w:rFonts w:eastAsiaTheme="minorHAnsi"/>
                <w:color w:val="000000"/>
                <w:lang w:val="sr-Cyrl-RS"/>
              </w:rPr>
              <w:t>Жаркић</w:t>
            </w:r>
            <w:proofErr w:type="spellEnd"/>
            <w:r w:rsidRPr="0086795C">
              <w:rPr>
                <w:rFonts w:eastAsiaTheme="minorHAnsi"/>
                <w:color w:val="000000"/>
                <w:lang w:val="sr-Cyrl-RS"/>
              </w:rPr>
              <w:t xml:space="preserve"> Јоксимовић, редовни професор Факултета организационих наука, </w:t>
            </w:r>
            <w:r w:rsidR="00BB5F14">
              <w:rPr>
                <w:rFonts w:eastAsiaTheme="minorHAnsi"/>
                <w:color w:val="000000"/>
                <w:lang w:val="sr-Cyrl-RS"/>
              </w:rPr>
              <w:br/>
            </w:r>
            <w:r w:rsidRPr="0086795C">
              <w:rPr>
                <w:rFonts w:eastAsiaTheme="minorHAnsi"/>
                <w:color w:val="000000"/>
                <w:lang w:val="sr-Cyrl-RS"/>
              </w:rPr>
              <w:t>Универзитета у Београду, члан</w:t>
            </w:r>
          </w:p>
          <w:p w14:paraId="54D8184C" w14:textId="77777777" w:rsidR="008973DB" w:rsidRDefault="008973DB" w:rsidP="00BB5F14">
            <w:pPr>
              <w:autoSpaceDE w:val="0"/>
              <w:autoSpaceDN w:val="0"/>
              <w:adjustRightInd w:val="0"/>
              <w:jc w:val="center"/>
              <w:rPr>
                <w:sz w:val="23"/>
                <w:szCs w:val="23"/>
              </w:rPr>
            </w:pPr>
          </w:p>
          <w:p w14:paraId="1D4B7835" w14:textId="77777777" w:rsidR="0086795C" w:rsidRDefault="0086795C" w:rsidP="00BB5F14">
            <w:pPr>
              <w:autoSpaceDE w:val="0"/>
              <w:autoSpaceDN w:val="0"/>
              <w:adjustRightInd w:val="0"/>
              <w:jc w:val="center"/>
              <w:rPr>
                <w:sz w:val="23"/>
                <w:szCs w:val="23"/>
              </w:rPr>
            </w:pPr>
          </w:p>
          <w:p w14:paraId="5ABD640E" w14:textId="77777777" w:rsidR="008E583C" w:rsidRDefault="008E583C" w:rsidP="00BB5F14">
            <w:pPr>
              <w:autoSpaceDE w:val="0"/>
              <w:autoSpaceDN w:val="0"/>
              <w:adjustRightInd w:val="0"/>
              <w:jc w:val="center"/>
              <w:rPr>
                <w:sz w:val="23"/>
                <w:szCs w:val="23"/>
              </w:rPr>
            </w:pPr>
          </w:p>
          <w:p w14:paraId="0D139D66" w14:textId="01290257" w:rsidR="0086795C" w:rsidRDefault="0086795C" w:rsidP="00BB5F14">
            <w:pPr>
              <w:autoSpaceDE w:val="0"/>
              <w:autoSpaceDN w:val="0"/>
              <w:adjustRightInd w:val="0"/>
              <w:jc w:val="center"/>
              <w:rPr>
                <w:sz w:val="23"/>
                <w:szCs w:val="23"/>
              </w:rPr>
            </w:pPr>
          </w:p>
        </w:tc>
      </w:tr>
      <w:tr w:rsidR="008973DB" w14:paraId="0AD7519F" w14:textId="77777777" w:rsidTr="00BB5F14">
        <w:tc>
          <w:tcPr>
            <w:tcW w:w="3369" w:type="dxa"/>
          </w:tcPr>
          <w:p w14:paraId="7BEC5C21" w14:textId="77777777" w:rsidR="008973DB" w:rsidRDefault="008973DB" w:rsidP="00DB7281">
            <w:pPr>
              <w:autoSpaceDE w:val="0"/>
              <w:autoSpaceDN w:val="0"/>
              <w:adjustRightInd w:val="0"/>
              <w:jc w:val="both"/>
              <w:rPr>
                <w:sz w:val="23"/>
                <w:szCs w:val="23"/>
              </w:rPr>
            </w:pPr>
          </w:p>
        </w:tc>
        <w:tc>
          <w:tcPr>
            <w:tcW w:w="5352" w:type="dxa"/>
            <w:tcBorders>
              <w:top w:val="single" w:sz="4" w:space="0" w:color="auto"/>
            </w:tcBorders>
          </w:tcPr>
          <w:p w14:paraId="35975CFE" w14:textId="0E2BC7F3" w:rsidR="008973DB" w:rsidRPr="00BB5F14" w:rsidRDefault="0086795C" w:rsidP="00BB5F14">
            <w:pPr>
              <w:autoSpaceDE w:val="0"/>
              <w:autoSpaceDN w:val="0"/>
              <w:adjustRightInd w:val="0"/>
              <w:jc w:val="center"/>
              <w:rPr>
                <w:rFonts w:eastAsiaTheme="minorHAnsi"/>
                <w:color w:val="000000"/>
                <w:lang w:val="sr-Cyrl-RS"/>
              </w:rPr>
            </w:pPr>
            <w:r w:rsidRPr="0086795C">
              <w:rPr>
                <w:rFonts w:eastAsiaTheme="minorHAnsi"/>
                <w:color w:val="000000"/>
                <w:lang w:val="sr-Cyrl-RS"/>
              </w:rPr>
              <w:t xml:space="preserve">др Иван Михајловић, редовни професор </w:t>
            </w:r>
            <w:r w:rsidR="00BB5F14">
              <w:rPr>
                <w:rFonts w:eastAsiaTheme="minorHAnsi"/>
                <w:color w:val="000000"/>
                <w:lang w:val="sr-Cyrl-RS"/>
              </w:rPr>
              <w:br/>
            </w:r>
            <w:r w:rsidRPr="0086795C">
              <w:rPr>
                <w:rFonts w:eastAsiaTheme="minorHAnsi"/>
                <w:color w:val="000000"/>
                <w:lang w:val="sr-Cyrl-RS"/>
              </w:rPr>
              <w:t xml:space="preserve">Техничког факултета у Бору, </w:t>
            </w:r>
            <w:r w:rsidR="00BB5F14">
              <w:rPr>
                <w:rFonts w:eastAsiaTheme="minorHAnsi"/>
                <w:color w:val="000000"/>
                <w:lang w:val="sr-Cyrl-RS"/>
              </w:rPr>
              <w:br/>
            </w:r>
            <w:r w:rsidRPr="0086795C">
              <w:rPr>
                <w:rFonts w:eastAsiaTheme="minorHAnsi"/>
                <w:color w:val="000000"/>
                <w:lang w:val="sr-Cyrl-RS"/>
              </w:rPr>
              <w:t xml:space="preserve">Универзитета у </w:t>
            </w:r>
            <w:r w:rsidR="00BB5F14">
              <w:rPr>
                <w:rFonts w:eastAsiaTheme="minorHAnsi"/>
                <w:color w:val="000000"/>
                <w:lang w:val="sr-Cyrl-RS"/>
              </w:rPr>
              <w:t>Београду</w:t>
            </w:r>
            <w:r w:rsidRPr="0086795C">
              <w:rPr>
                <w:rFonts w:eastAsiaTheme="minorHAnsi"/>
                <w:color w:val="000000"/>
                <w:lang w:val="sr-Cyrl-RS"/>
              </w:rPr>
              <w:t>, члан</w:t>
            </w:r>
          </w:p>
        </w:tc>
      </w:tr>
    </w:tbl>
    <w:p w14:paraId="7855B284" w14:textId="77777777" w:rsidR="0046433E" w:rsidRPr="00F644A1" w:rsidRDefault="0046433E" w:rsidP="00B8593C">
      <w:pPr>
        <w:jc w:val="both"/>
        <w:rPr>
          <w:rFonts w:eastAsiaTheme="minorHAnsi"/>
          <w:lang w:val="sr-Cyrl-RS"/>
        </w:rPr>
      </w:pPr>
    </w:p>
    <w:sectPr w:rsidR="0046433E" w:rsidRPr="00F644A1" w:rsidSect="003D0843">
      <w:footerReference w:type="default" r:id="rId22"/>
      <w:pgSz w:w="11907" w:h="16840" w:code="9"/>
      <w:pgMar w:top="1418"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9D475" w14:textId="77777777" w:rsidR="0029625F" w:rsidRDefault="0029625F" w:rsidP="007F1092">
      <w:r>
        <w:separator/>
      </w:r>
    </w:p>
  </w:endnote>
  <w:endnote w:type="continuationSeparator" w:id="0">
    <w:p w14:paraId="29130D84" w14:textId="77777777" w:rsidR="0029625F" w:rsidRDefault="0029625F" w:rsidP="007F1092">
      <w:r>
        <w:continuationSeparator/>
      </w:r>
    </w:p>
  </w:endnote>
  <w:endnote w:type="continuationNotice" w:id="1">
    <w:p w14:paraId="50579C7B" w14:textId="77777777" w:rsidR="0029625F" w:rsidRDefault="00296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Plain">
    <w:altName w:val="Times New Roman"/>
    <w:charset w:val="00"/>
    <w:family w:val="auto"/>
    <w:pitch w:val="variable"/>
    <w:sig w:usb0="00000083" w:usb1="00000000" w:usb2="00000000" w:usb3="00000000" w:csb0="00000009" w:csb1="00000000"/>
  </w:font>
  <w:font w:name="Optima">
    <w:altName w:val="Bell M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194580"/>
      <w:docPartObj>
        <w:docPartGallery w:val="Page Numbers (Bottom of Page)"/>
        <w:docPartUnique/>
      </w:docPartObj>
    </w:sdtPr>
    <w:sdtEndPr/>
    <w:sdtContent>
      <w:p w14:paraId="74D72796" w14:textId="65057BB1" w:rsidR="00E42932" w:rsidRDefault="00E42932">
        <w:pPr>
          <w:pStyle w:val="Podnojestranice"/>
          <w:jc w:val="right"/>
        </w:pPr>
        <w:r>
          <w:fldChar w:fldCharType="begin"/>
        </w:r>
        <w:r>
          <w:instrText>PAGE   \* MERGEFORMAT</w:instrText>
        </w:r>
        <w:r>
          <w:fldChar w:fldCharType="separate"/>
        </w:r>
        <w:r>
          <w:rPr>
            <w:lang w:val="sr-Latn-RS"/>
          </w:rPr>
          <w:t>2</w:t>
        </w:r>
        <w:r>
          <w:fldChar w:fldCharType="end"/>
        </w:r>
      </w:p>
    </w:sdtContent>
  </w:sdt>
  <w:p w14:paraId="34A73142" w14:textId="77777777" w:rsidR="007F1092" w:rsidRDefault="007F1092">
    <w:pPr>
      <w:pStyle w:val="Podnojestrani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EAFF7" w14:textId="77777777" w:rsidR="0029625F" w:rsidRDefault="0029625F" w:rsidP="007F1092">
      <w:r>
        <w:separator/>
      </w:r>
    </w:p>
  </w:footnote>
  <w:footnote w:type="continuationSeparator" w:id="0">
    <w:p w14:paraId="7ED5BEE7" w14:textId="77777777" w:rsidR="0029625F" w:rsidRDefault="0029625F" w:rsidP="007F1092">
      <w:r>
        <w:continuationSeparator/>
      </w:r>
    </w:p>
  </w:footnote>
  <w:footnote w:type="continuationNotice" w:id="1">
    <w:p w14:paraId="2E803253" w14:textId="77777777" w:rsidR="0029625F" w:rsidRDefault="00296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19F5"/>
    <w:multiLevelType w:val="hybridMultilevel"/>
    <w:tmpl w:val="DEB8E0A6"/>
    <w:lvl w:ilvl="0" w:tplc="71CAAFE2">
      <w:numFmt w:val="bullet"/>
      <w:lvlText w:val="•"/>
      <w:lvlJc w:val="left"/>
      <w:pPr>
        <w:ind w:left="1080" w:hanging="72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63C46"/>
    <w:multiLevelType w:val="hybridMultilevel"/>
    <w:tmpl w:val="0D5CC03A"/>
    <w:lvl w:ilvl="0" w:tplc="7478BD5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FB6C96"/>
    <w:multiLevelType w:val="hybridMultilevel"/>
    <w:tmpl w:val="5DFCEBC6"/>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C652FE7"/>
    <w:multiLevelType w:val="hybridMultilevel"/>
    <w:tmpl w:val="16984242"/>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BF1415"/>
    <w:multiLevelType w:val="hybridMultilevel"/>
    <w:tmpl w:val="3A9AB38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E126014"/>
    <w:multiLevelType w:val="hybridMultilevel"/>
    <w:tmpl w:val="99DC15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E167AFD"/>
    <w:multiLevelType w:val="multilevel"/>
    <w:tmpl w:val="222C3868"/>
    <w:lvl w:ilvl="0">
      <w:start w:val="1"/>
      <w:numFmt w:val="upperRoman"/>
      <w:pStyle w:val="Naslov1"/>
      <w:lvlText w:val="%1 "/>
      <w:lvlJc w:val="left"/>
      <w:pPr>
        <w:ind w:left="360" w:hanging="360"/>
      </w:pPr>
      <w:rPr>
        <w:rFonts w:hint="default"/>
        <w:sz w:val="28"/>
        <w:szCs w:val="28"/>
      </w:rPr>
    </w:lvl>
    <w:lvl w:ilvl="1">
      <w:start w:val="1"/>
      <w:numFmt w:val="decimal"/>
      <w:pStyle w:val="Naslov2"/>
      <w:lvlText w:val="%1-%2."/>
      <w:lvlJc w:val="left"/>
      <w:pPr>
        <w:ind w:left="1080" w:hanging="360"/>
      </w:pPr>
      <w:rPr>
        <w:rFonts w:hint="default"/>
        <w:sz w:val="28"/>
        <w:szCs w:val="28"/>
      </w:rPr>
    </w:lvl>
    <w:lvl w:ilvl="2">
      <w:start w:val="1"/>
      <w:numFmt w:val="decimal"/>
      <w:pStyle w:val="Naslov3"/>
      <w:lvlText w:val="%1-%2.%3."/>
      <w:lvlJc w:val="right"/>
      <w:pPr>
        <w:ind w:left="1800" w:hanging="180"/>
      </w:pPr>
      <w:rPr>
        <w:rFonts w:hint="default"/>
        <w:b/>
        <w:bCs w:val="0"/>
      </w:rPr>
    </w:lvl>
    <w:lvl w:ilvl="3">
      <w:start w:val="1"/>
      <w:numFmt w:val="decimal"/>
      <w:pStyle w:val="Naslov4"/>
      <w:lvlText w:val="%1-%2.%3.%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ECD4F53"/>
    <w:multiLevelType w:val="hybridMultilevel"/>
    <w:tmpl w:val="99DC15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15:restartNumberingAfterBreak="0">
    <w:nsid w:val="25DB7E53"/>
    <w:multiLevelType w:val="hybridMultilevel"/>
    <w:tmpl w:val="3A9AB38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15:restartNumberingAfterBreak="0">
    <w:nsid w:val="26FD037B"/>
    <w:multiLevelType w:val="hybridMultilevel"/>
    <w:tmpl w:val="5F7C97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2CB84EBC"/>
    <w:multiLevelType w:val="hybridMultilevel"/>
    <w:tmpl w:val="76426454"/>
    <w:lvl w:ilvl="0" w:tplc="5F6ABE14">
      <w:numFmt w:val="bullet"/>
      <w:lvlText w:val="•"/>
      <w:lvlJc w:val="left"/>
      <w:pPr>
        <w:ind w:left="-772" w:hanging="360"/>
      </w:pPr>
      <w:rPr>
        <w:rFonts w:ascii="Times New Roman" w:eastAsia="Times New Roman" w:hAnsi="Times New Roman" w:cs="Times New Roman" w:hint="default"/>
      </w:rPr>
    </w:lvl>
    <w:lvl w:ilvl="1" w:tplc="241A0003" w:tentative="1">
      <w:start w:val="1"/>
      <w:numFmt w:val="bullet"/>
      <w:lvlText w:val="o"/>
      <w:lvlJc w:val="left"/>
      <w:pPr>
        <w:ind w:left="-232" w:hanging="360"/>
      </w:pPr>
      <w:rPr>
        <w:rFonts w:ascii="Courier New" w:hAnsi="Courier New" w:cs="Courier New" w:hint="default"/>
      </w:rPr>
    </w:lvl>
    <w:lvl w:ilvl="2" w:tplc="241A0005" w:tentative="1">
      <w:start w:val="1"/>
      <w:numFmt w:val="bullet"/>
      <w:lvlText w:val=""/>
      <w:lvlJc w:val="left"/>
      <w:pPr>
        <w:ind w:left="488" w:hanging="360"/>
      </w:pPr>
      <w:rPr>
        <w:rFonts w:ascii="Wingdings" w:hAnsi="Wingdings" w:hint="default"/>
      </w:rPr>
    </w:lvl>
    <w:lvl w:ilvl="3" w:tplc="241A0001" w:tentative="1">
      <w:start w:val="1"/>
      <w:numFmt w:val="bullet"/>
      <w:lvlText w:val=""/>
      <w:lvlJc w:val="left"/>
      <w:pPr>
        <w:ind w:left="1208" w:hanging="360"/>
      </w:pPr>
      <w:rPr>
        <w:rFonts w:ascii="Symbol" w:hAnsi="Symbol" w:hint="default"/>
      </w:rPr>
    </w:lvl>
    <w:lvl w:ilvl="4" w:tplc="241A0003" w:tentative="1">
      <w:start w:val="1"/>
      <w:numFmt w:val="bullet"/>
      <w:lvlText w:val="o"/>
      <w:lvlJc w:val="left"/>
      <w:pPr>
        <w:ind w:left="1928" w:hanging="360"/>
      </w:pPr>
      <w:rPr>
        <w:rFonts w:ascii="Courier New" w:hAnsi="Courier New" w:cs="Courier New" w:hint="default"/>
      </w:rPr>
    </w:lvl>
    <w:lvl w:ilvl="5" w:tplc="241A0005" w:tentative="1">
      <w:start w:val="1"/>
      <w:numFmt w:val="bullet"/>
      <w:lvlText w:val=""/>
      <w:lvlJc w:val="left"/>
      <w:pPr>
        <w:ind w:left="2648" w:hanging="360"/>
      </w:pPr>
      <w:rPr>
        <w:rFonts w:ascii="Wingdings" w:hAnsi="Wingdings" w:hint="default"/>
      </w:rPr>
    </w:lvl>
    <w:lvl w:ilvl="6" w:tplc="241A0001" w:tentative="1">
      <w:start w:val="1"/>
      <w:numFmt w:val="bullet"/>
      <w:lvlText w:val=""/>
      <w:lvlJc w:val="left"/>
      <w:pPr>
        <w:ind w:left="3368" w:hanging="360"/>
      </w:pPr>
      <w:rPr>
        <w:rFonts w:ascii="Symbol" w:hAnsi="Symbol" w:hint="default"/>
      </w:rPr>
    </w:lvl>
    <w:lvl w:ilvl="7" w:tplc="241A0003" w:tentative="1">
      <w:start w:val="1"/>
      <w:numFmt w:val="bullet"/>
      <w:lvlText w:val="o"/>
      <w:lvlJc w:val="left"/>
      <w:pPr>
        <w:ind w:left="4088" w:hanging="360"/>
      </w:pPr>
      <w:rPr>
        <w:rFonts w:ascii="Courier New" w:hAnsi="Courier New" w:cs="Courier New" w:hint="default"/>
      </w:rPr>
    </w:lvl>
    <w:lvl w:ilvl="8" w:tplc="241A0005" w:tentative="1">
      <w:start w:val="1"/>
      <w:numFmt w:val="bullet"/>
      <w:lvlText w:val=""/>
      <w:lvlJc w:val="left"/>
      <w:pPr>
        <w:ind w:left="4808" w:hanging="360"/>
      </w:pPr>
      <w:rPr>
        <w:rFonts w:ascii="Wingdings" w:hAnsi="Wingdings" w:hint="default"/>
      </w:rPr>
    </w:lvl>
  </w:abstractNum>
  <w:abstractNum w:abstractNumId="11" w15:restartNumberingAfterBreak="0">
    <w:nsid w:val="2D7759DB"/>
    <w:multiLevelType w:val="hybridMultilevel"/>
    <w:tmpl w:val="D682E960"/>
    <w:lvl w:ilvl="0" w:tplc="5F6ABE14">
      <w:numFmt w:val="bullet"/>
      <w:lvlText w:val="•"/>
      <w:lvlJc w:val="left"/>
      <w:pPr>
        <w:ind w:left="2743" w:hanging="360"/>
      </w:pPr>
      <w:rPr>
        <w:rFonts w:ascii="Times New Roman" w:eastAsia="Times New Roman" w:hAnsi="Times New Roman" w:cs="Times New Roman" w:hint="default"/>
      </w:rPr>
    </w:lvl>
    <w:lvl w:ilvl="1" w:tplc="241A0003" w:tentative="1">
      <w:start w:val="1"/>
      <w:numFmt w:val="bullet"/>
      <w:lvlText w:val="o"/>
      <w:lvlJc w:val="left"/>
      <w:pPr>
        <w:ind w:left="3283" w:hanging="360"/>
      </w:pPr>
      <w:rPr>
        <w:rFonts w:ascii="Courier New" w:hAnsi="Courier New" w:cs="Courier New" w:hint="default"/>
      </w:rPr>
    </w:lvl>
    <w:lvl w:ilvl="2" w:tplc="241A0005" w:tentative="1">
      <w:start w:val="1"/>
      <w:numFmt w:val="bullet"/>
      <w:lvlText w:val=""/>
      <w:lvlJc w:val="left"/>
      <w:pPr>
        <w:ind w:left="4003" w:hanging="360"/>
      </w:pPr>
      <w:rPr>
        <w:rFonts w:ascii="Wingdings" w:hAnsi="Wingdings" w:hint="default"/>
      </w:rPr>
    </w:lvl>
    <w:lvl w:ilvl="3" w:tplc="241A0001" w:tentative="1">
      <w:start w:val="1"/>
      <w:numFmt w:val="bullet"/>
      <w:lvlText w:val=""/>
      <w:lvlJc w:val="left"/>
      <w:pPr>
        <w:ind w:left="4723" w:hanging="360"/>
      </w:pPr>
      <w:rPr>
        <w:rFonts w:ascii="Symbol" w:hAnsi="Symbol" w:hint="default"/>
      </w:rPr>
    </w:lvl>
    <w:lvl w:ilvl="4" w:tplc="241A0003" w:tentative="1">
      <w:start w:val="1"/>
      <w:numFmt w:val="bullet"/>
      <w:lvlText w:val="o"/>
      <w:lvlJc w:val="left"/>
      <w:pPr>
        <w:ind w:left="5443" w:hanging="360"/>
      </w:pPr>
      <w:rPr>
        <w:rFonts w:ascii="Courier New" w:hAnsi="Courier New" w:cs="Courier New" w:hint="default"/>
      </w:rPr>
    </w:lvl>
    <w:lvl w:ilvl="5" w:tplc="241A0005" w:tentative="1">
      <w:start w:val="1"/>
      <w:numFmt w:val="bullet"/>
      <w:lvlText w:val=""/>
      <w:lvlJc w:val="left"/>
      <w:pPr>
        <w:ind w:left="6163" w:hanging="360"/>
      </w:pPr>
      <w:rPr>
        <w:rFonts w:ascii="Wingdings" w:hAnsi="Wingdings" w:hint="default"/>
      </w:rPr>
    </w:lvl>
    <w:lvl w:ilvl="6" w:tplc="241A0001" w:tentative="1">
      <w:start w:val="1"/>
      <w:numFmt w:val="bullet"/>
      <w:lvlText w:val=""/>
      <w:lvlJc w:val="left"/>
      <w:pPr>
        <w:ind w:left="6883" w:hanging="360"/>
      </w:pPr>
      <w:rPr>
        <w:rFonts w:ascii="Symbol" w:hAnsi="Symbol" w:hint="default"/>
      </w:rPr>
    </w:lvl>
    <w:lvl w:ilvl="7" w:tplc="241A0003" w:tentative="1">
      <w:start w:val="1"/>
      <w:numFmt w:val="bullet"/>
      <w:lvlText w:val="o"/>
      <w:lvlJc w:val="left"/>
      <w:pPr>
        <w:ind w:left="7603" w:hanging="360"/>
      </w:pPr>
      <w:rPr>
        <w:rFonts w:ascii="Courier New" w:hAnsi="Courier New" w:cs="Courier New" w:hint="default"/>
      </w:rPr>
    </w:lvl>
    <w:lvl w:ilvl="8" w:tplc="241A0005" w:tentative="1">
      <w:start w:val="1"/>
      <w:numFmt w:val="bullet"/>
      <w:lvlText w:val=""/>
      <w:lvlJc w:val="left"/>
      <w:pPr>
        <w:ind w:left="8323" w:hanging="360"/>
      </w:pPr>
      <w:rPr>
        <w:rFonts w:ascii="Wingdings" w:hAnsi="Wingdings" w:hint="default"/>
      </w:rPr>
    </w:lvl>
  </w:abstractNum>
  <w:abstractNum w:abstractNumId="12" w15:restartNumberingAfterBreak="0">
    <w:nsid w:val="2F895E7A"/>
    <w:multiLevelType w:val="hybridMultilevel"/>
    <w:tmpl w:val="F57895E2"/>
    <w:lvl w:ilvl="0" w:tplc="688E912E">
      <w:start w:val="201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F9365CB"/>
    <w:multiLevelType w:val="hybridMultilevel"/>
    <w:tmpl w:val="B59839BE"/>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4" w15:restartNumberingAfterBreak="0">
    <w:nsid w:val="34EB55AA"/>
    <w:multiLevelType w:val="hybridMultilevel"/>
    <w:tmpl w:val="498C1508"/>
    <w:lvl w:ilvl="0" w:tplc="5F6ABE14">
      <w:numFmt w:val="bullet"/>
      <w:lvlText w:val="•"/>
      <w:lvlJc w:val="left"/>
      <w:pPr>
        <w:ind w:left="1800" w:hanging="360"/>
      </w:pPr>
      <w:rPr>
        <w:rFonts w:ascii="Times New Roman" w:eastAsia="Times New Roman" w:hAnsi="Times New Roman" w:cs="Times New Roman" w:hint="default"/>
      </w:rPr>
    </w:lvl>
    <w:lvl w:ilvl="1" w:tplc="241A0003" w:tentative="1">
      <w:start w:val="1"/>
      <w:numFmt w:val="bullet"/>
      <w:lvlText w:val="o"/>
      <w:lvlJc w:val="left"/>
      <w:pPr>
        <w:ind w:left="2340" w:hanging="360"/>
      </w:pPr>
      <w:rPr>
        <w:rFonts w:ascii="Courier New" w:hAnsi="Courier New" w:cs="Courier New" w:hint="default"/>
      </w:rPr>
    </w:lvl>
    <w:lvl w:ilvl="2" w:tplc="241A0005" w:tentative="1">
      <w:start w:val="1"/>
      <w:numFmt w:val="bullet"/>
      <w:lvlText w:val=""/>
      <w:lvlJc w:val="left"/>
      <w:pPr>
        <w:ind w:left="3060" w:hanging="360"/>
      </w:pPr>
      <w:rPr>
        <w:rFonts w:ascii="Wingdings" w:hAnsi="Wingdings" w:hint="default"/>
      </w:rPr>
    </w:lvl>
    <w:lvl w:ilvl="3" w:tplc="241A0001" w:tentative="1">
      <w:start w:val="1"/>
      <w:numFmt w:val="bullet"/>
      <w:lvlText w:val=""/>
      <w:lvlJc w:val="left"/>
      <w:pPr>
        <w:ind w:left="3780" w:hanging="360"/>
      </w:pPr>
      <w:rPr>
        <w:rFonts w:ascii="Symbol" w:hAnsi="Symbol" w:hint="default"/>
      </w:rPr>
    </w:lvl>
    <w:lvl w:ilvl="4" w:tplc="241A0003" w:tentative="1">
      <w:start w:val="1"/>
      <w:numFmt w:val="bullet"/>
      <w:lvlText w:val="o"/>
      <w:lvlJc w:val="left"/>
      <w:pPr>
        <w:ind w:left="4500" w:hanging="360"/>
      </w:pPr>
      <w:rPr>
        <w:rFonts w:ascii="Courier New" w:hAnsi="Courier New" w:cs="Courier New" w:hint="default"/>
      </w:rPr>
    </w:lvl>
    <w:lvl w:ilvl="5" w:tplc="241A0005" w:tentative="1">
      <w:start w:val="1"/>
      <w:numFmt w:val="bullet"/>
      <w:lvlText w:val=""/>
      <w:lvlJc w:val="left"/>
      <w:pPr>
        <w:ind w:left="5220" w:hanging="360"/>
      </w:pPr>
      <w:rPr>
        <w:rFonts w:ascii="Wingdings" w:hAnsi="Wingdings" w:hint="default"/>
      </w:rPr>
    </w:lvl>
    <w:lvl w:ilvl="6" w:tplc="241A0001" w:tentative="1">
      <w:start w:val="1"/>
      <w:numFmt w:val="bullet"/>
      <w:lvlText w:val=""/>
      <w:lvlJc w:val="left"/>
      <w:pPr>
        <w:ind w:left="5940" w:hanging="360"/>
      </w:pPr>
      <w:rPr>
        <w:rFonts w:ascii="Symbol" w:hAnsi="Symbol" w:hint="default"/>
      </w:rPr>
    </w:lvl>
    <w:lvl w:ilvl="7" w:tplc="241A0003" w:tentative="1">
      <w:start w:val="1"/>
      <w:numFmt w:val="bullet"/>
      <w:lvlText w:val="o"/>
      <w:lvlJc w:val="left"/>
      <w:pPr>
        <w:ind w:left="6660" w:hanging="360"/>
      </w:pPr>
      <w:rPr>
        <w:rFonts w:ascii="Courier New" w:hAnsi="Courier New" w:cs="Courier New" w:hint="default"/>
      </w:rPr>
    </w:lvl>
    <w:lvl w:ilvl="8" w:tplc="241A0005" w:tentative="1">
      <w:start w:val="1"/>
      <w:numFmt w:val="bullet"/>
      <w:lvlText w:val=""/>
      <w:lvlJc w:val="left"/>
      <w:pPr>
        <w:ind w:left="7380" w:hanging="360"/>
      </w:pPr>
      <w:rPr>
        <w:rFonts w:ascii="Wingdings" w:hAnsi="Wingdings" w:hint="default"/>
      </w:rPr>
    </w:lvl>
  </w:abstractNum>
  <w:abstractNum w:abstractNumId="15" w15:restartNumberingAfterBreak="0">
    <w:nsid w:val="42865A0E"/>
    <w:multiLevelType w:val="hybridMultilevel"/>
    <w:tmpl w:val="27B6BBC2"/>
    <w:lvl w:ilvl="0" w:tplc="EE084758">
      <w:start w:val="1"/>
      <w:numFmt w:val="bullet"/>
      <w:lvlText w:val=""/>
      <w:lvlJc w:val="left"/>
      <w:pPr>
        <w:tabs>
          <w:tab w:val="num" w:pos="397"/>
        </w:tabs>
        <w:ind w:left="340"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54570C"/>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BB7193"/>
    <w:multiLevelType w:val="hybridMultilevel"/>
    <w:tmpl w:val="DC182A1A"/>
    <w:lvl w:ilvl="0" w:tplc="241A000F">
      <w:start w:val="1"/>
      <w:numFmt w:val="decimal"/>
      <w:lvlText w:val="%1."/>
      <w:lvlJc w:val="left"/>
      <w:pPr>
        <w:tabs>
          <w:tab w:val="num" w:pos="360"/>
        </w:tabs>
        <w:ind w:left="360" w:hanging="360"/>
      </w:pPr>
      <w:rPr>
        <w:rFonts w:hint="default"/>
        <w:color w:val="auto"/>
      </w:rPr>
    </w:lvl>
    <w:lvl w:ilvl="1" w:tplc="081A0003" w:tentative="1">
      <w:start w:val="1"/>
      <w:numFmt w:val="bullet"/>
      <w:lvlText w:val="o"/>
      <w:lvlJc w:val="left"/>
      <w:pPr>
        <w:tabs>
          <w:tab w:val="num" w:pos="360"/>
        </w:tabs>
        <w:ind w:left="360" w:hanging="360"/>
      </w:pPr>
      <w:rPr>
        <w:rFonts w:ascii="Courier New" w:hAnsi="Courier New" w:cs="Courier New" w:hint="default"/>
      </w:rPr>
    </w:lvl>
    <w:lvl w:ilvl="2" w:tplc="081A0005" w:tentative="1">
      <w:start w:val="1"/>
      <w:numFmt w:val="bullet"/>
      <w:lvlText w:val=""/>
      <w:lvlJc w:val="left"/>
      <w:pPr>
        <w:tabs>
          <w:tab w:val="num" w:pos="1080"/>
        </w:tabs>
        <w:ind w:left="1080" w:hanging="360"/>
      </w:pPr>
      <w:rPr>
        <w:rFonts w:ascii="Wingdings" w:hAnsi="Wingdings" w:hint="default"/>
      </w:rPr>
    </w:lvl>
    <w:lvl w:ilvl="3" w:tplc="081A0001" w:tentative="1">
      <w:start w:val="1"/>
      <w:numFmt w:val="bullet"/>
      <w:lvlText w:val=""/>
      <w:lvlJc w:val="left"/>
      <w:pPr>
        <w:tabs>
          <w:tab w:val="num" w:pos="1800"/>
        </w:tabs>
        <w:ind w:left="1800" w:hanging="360"/>
      </w:pPr>
      <w:rPr>
        <w:rFonts w:ascii="Symbol" w:hAnsi="Symbol" w:hint="default"/>
      </w:rPr>
    </w:lvl>
    <w:lvl w:ilvl="4" w:tplc="081A0003" w:tentative="1">
      <w:start w:val="1"/>
      <w:numFmt w:val="bullet"/>
      <w:lvlText w:val="o"/>
      <w:lvlJc w:val="left"/>
      <w:pPr>
        <w:tabs>
          <w:tab w:val="num" w:pos="2520"/>
        </w:tabs>
        <w:ind w:left="2520" w:hanging="360"/>
      </w:pPr>
      <w:rPr>
        <w:rFonts w:ascii="Courier New" w:hAnsi="Courier New" w:cs="Courier New" w:hint="default"/>
      </w:rPr>
    </w:lvl>
    <w:lvl w:ilvl="5" w:tplc="081A0005" w:tentative="1">
      <w:start w:val="1"/>
      <w:numFmt w:val="bullet"/>
      <w:lvlText w:val=""/>
      <w:lvlJc w:val="left"/>
      <w:pPr>
        <w:tabs>
          <w:tab w:val="num" w:pos="3240"/>
        </w:tabs>
        <w:ind w:left="3240" w:hanging="360"/>
      </w:pPr>
      <w:rPr>
        <w:rFonts w:ascii="Wingdings" w:hAnsi="Wingdings" w:hint="default"/>
      </w:rPr>
    </w:lvl>
    <w:lvl w:ilvl="6" w:tplc="081A0001" w:tentative="1">
      <w:start w:val="1"/>
      <w:numFmt w:val="bullet"/>
      <w:lvlText w:val=""/>
      <w:lvlJc w:val="left"/>
      <w:pPr>
        <w:tabs>
          <w:tab w:val="num" w:pos="3960"/>
        </w:tabs>
        <w:ind w:left="3960" w:hanging="360"/>
      </w:pPr>
      <w:rPr>
        <w:rFonts w:ascii="Symbol" w:hAnsi="Symbol" w:hint="default"/>
      </w:rPr>
    </w:lvl>
    <w:lvl w:ilvl="7" w:tplc="081A0003" w:tentative="1">
      <w:start w:val="1"/>
      <w:numFmt w:val="bullet"/>
      <w:lvlText w:val="o"/>
      <w:lvlJc w:val="left"/>
      <w:pPr>
        <w:tabs>
          <w:tab w:val="num" w:pos="4680"/>
        </w:tabs>
        <w:ind w:left="4680" w:hanging="360"/>
      </w:pPr>
      <w:rPr>
        <w:rFonts w:ascii="Courier New" w:hAnsi="Courier New" w:cs="Courier New" w:hint="default"/>
      </w:rPr>
    </w:lvl>
    <w:lvl w:ilvl="8" w:tplc="081A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500A4E89"/>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33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332491"/>
    <w:multiLevelType w:val="hybridMultilevel"/>
    <w:tmpl w:val="B0C8923A"/>
    <w:lvl w:ilvl="0" w:tplc="5F6ABE14">
      <w:numFmt w:val="bullet"/>
      <w:lvlText w:val="•"/>
      <w:lvlJc w:val="left"/>
      <w:pPr>
        <w:ind w:left="900" w:hanging="360"/>
      </w:pPr>
      <w:rPr>
        <w:rFonts w:ascii="Times New Roman" w:eastAsia="Times New Roman" w:hAnsi="Times New Roman" w:cs="Times New Roman" w:hint="default"/>
      </w:rPr>
    </w:lvl>
    <w:lvl w:ilvl="1" w:tplc="241A0003" w:tentative="1">
      <w:start w:val="1"/>
      <w:numFmt w:val="bullet"/>
      <w:lvlText w:val="o"/>
      <w:lvlJc w:val="left"/>
      <w:pPr>
        <w:ind w:left="1620" w:hanging="360"/>
      </w:pPr>
      <w:rPr>
        <w:rFonts w:ascii="Courier New" w:hAnsi="Courier New" w:cs="Courier New" w:hint="default"/>
      </w:rPr>
    </w:lvl>
    <w:lvl w:ilvl="2" w:tplc="241A0005" w:tentative="1">
      <w:start w:val="1"/>
      <w:numFmt w:val="bullet"/>
      <w:lvlText w:val=""/>
      <w:lvlJc w:val="left"/>
      <w:pPr>
        <w:ind w:left="2340" w:hanging="360"/>
      </w:pPr>
      <w:rPr>
        <w:rFonts w:ascii="Wingdings" w:hAnsi="Wingdings" w:hint="default"/>
      </w:rPr>
    </w:lvl>
    <w:lvl w:ilvl="3" w:tplc="241A0001" w:tentative="1">
      <w:start w:val="1"/>
      <w:numFmt w:val="bullet"/>
      <w:lvlText w:val=""/>
      <w:lvlJc w:val="left"/>
      <w:pPr>
        <w:ind w:left="3060" w:hanging="360"/>
      </w:pPr>
      <w:rPr>
        <w:rFonts w:ascii="Symbol" w:hAnsi="Symbol" w:hint="default"/>
      </w:rPr>
    </w:lvl>
    <w:lvl w:ilvl="4" w:tplc="241A0003" w:tentative="1">
      <w:start w:val="1"/>
      <w:numFmt w:val="bullet"/>
      <w:lvlText w:val="o"/>
      <w:lvlJc w:val="left"/>
      <w:pPr>
        <w:ind w:left="3780" w:hanging="360"/>
      </w:pPr>
      <w:rPr>
        <w:rFonts w:ascii="Courier New" w:hAnsi="Courier New" w:cs="Courier New" w:hint="default"/>
      </w:rPr>
    </w:lvl>
    <w:lvl w:ilvl="5" w:tplc="241A0005" w:tentative="1">
      <w:start w:val="1"/>
      <w:numFmt w:val="bullet"/>
      <w:lvlText w:val=""/>
      <w:lvlJc w:val="left"/>
      <w:pPr>
        <w:ind w:left="4500" w:hanging="360"/>
      </w:pPr>
      <w:rPr>
        <w:rFonts w:ascii="Wingdings" w:hAnsi="Wingdings" w:hint="default"/>
      </w:rPr>
    </w:lvl>
    <w:lvl w:ilvl="6" w:tplc="241A0001" w:tentative="1">
      <w:start w:val="1"/>
      <w:numFmt w:val="bullet"/>
      <w:lvlText w:val=""/>
      <w:lvlJc w:val="left"/>
      <w:pPr>
        <w:ind w:left="5220" w:hanging="360"/>
      </w:pPr>
      <w:rPr>
        <w:rFonts w:ascii="Symbol" w:hAnsi="Symbol" w:hint="default"/>
      </w:rPr>
    </w:lvl>
    <w:lvl w:ilvl="7" w:tplc="241A0003" w:tentative="1">
      <w:start w:val="1"/>
      <w:numFmt w:val="bullet"/>
      <w:lvlText w:val="o"/>
      <w:lvlJc w:val="left"/>
      <w:pPr>
        <w:ind w:left="5940" w:hanging="360"/>
      </w:pPr>
      <w:rPr>
        <w:rFonts w:ascii="Courier New" w:hAnsi="Courier New" w:cs="Courier New" w:hint="default"/>
      </w:rPr>
    </w:lvl>
    <w:lvl w:ilvl="8" w:tplc="241A0005" w:tentative="1">
      <w:start w:val="1"/>
      <w:numFmt w:val="bullet"/>
      <w:lvlText w:val=""/>
      <w:lvlJc w:val="left"/>
      <w:pPr>
        <w:ind w:left="6660" w:hanging="360"/>
      </w:pPr>
      <w:rPr>
        <w:rFonts w:ascii="Wingdings" w:hAnsi="Wingdings" w:hint="default"/>
      </w:rPr>
    </w:lvl>
  </w:abstractNum>
  <w:abstractNum w:abstractNumId="20" w15:restartNumberingAfterBreak="0">
    <w:nsid w:val="5370331A"/>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8F3EC5"/>
    <w:multiLevelType w:val="hybridMultilevel"/>
    <w:tmpl w:val="B59839BE"/>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2" w15:restartNumberingAfterBreak="0">
    <w:nsid w:val="54A808EE"/>
    <w:multiLevelType w:val="hybridMultilevel"/>
    <w:tmpl w:val="99DC15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5A8C084A"/>
    <w:multiLevelType w:val="hybridMultilevel"/>
    <w:tmpl w:val="16984242"/>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121B37"/>
    <w:multiLevelType w:val="hybridMultilevel"/>
    <w:tmpl w:val="A632639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5C945AF5"/>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F516A21"/>
    <w:multiLevelType w:val="hybridMultilevel"/>
    <w:tmpl w:val="A0267392"/>
    <w:lvl w:ilvl="0" w:tplc="3392BAE0">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797EBF"/>
    <w:multiLevelType w:val="hybridMultilevel"/>
    <w:tmpl w:val="16984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207EED"/>
    <w:multiLevelType w:val="hybridMultilevel"/>
    <w:tmpl w:val="4AC49988"/>
    <w:lvl w:ilvl="0" w:tplc="241A0001">
      <w:start w:val="1"/>
      <w:numFmt w:val="bullet"/>
      <w:lvlText w:val=""/>
      <w:lvlJc w:val="left"/>
      <w:pPr>
        <w:ind w:left="1571" w:hanging="360"/>
      </w:pPr>
      <w:rPr>
        <w:rFonts w:ascii="Symbol" w:hAnsi="Symbol" w:hint="default"/>
      </w:rPr>
    </w:lvl>
    <w:lvl w:ilvl="1" w:tplc="241A0003" w:tentative="1">
      <w:start w:val="1"/>
      <w:numFmt w:val="bullet"/>
      <w:lvlText w:val="o"/>
      <w:lvlJc w:val="left"/>
      <w:pPr>
        <w:ind w:left="2291" w:hanging="360"/>
      </w:pPr>
      <w:rPr>
        <w:rFonts w:ascii="Courier New" w:hAnsi="Courier New" w:cs="Courier New" w:hint="default"/>
      </w:rPr>
    </w:lvl>
    <w:lvl w:ilvl="2" w:tplc="241A0005" w:tentative="1">
      <w:start w:val="1"/>
      <w:numFmt w:val="bullet"/>
      <w:lvlText w:val=""/>
      <w:lvlJc w:val="left"/>
      <w:pPr>
        <w:ind w:left="3011" w:hanging="360"/>
      </w:pPr>
      <w:rPr>
        <w:rFonts w:ascii="Wingdings" w:hAnsi="Wingdings" w:hint="default"/>
      </w:rPr>
    </w:lvl>
    <w:lvl w:ilvl="3" w:tplc="241A0001" w:tentative="1">
      <w:start w:val="1"/>
      <w:numFmt w:val="bullet"/>
      <w:lvlText w:val=""/>
      <w:lvlJc w:val="left"/>
      <w:pPr>
        <w:ind w:left="3731" w:hanging="360"/>
      </w:pPr>
      <w:rPr>
        <w:rFonts w:ascii="Symbol" w:hAnsi="Symbol" w:hint="default"/>
      </w:rPr>
    </w:lvl>
    <w:lvl w:ilvl="4" w:tplc="241A0003" w:tentative="1">
      <w:start w:val="1"/>
      <w:numFmt w:val="bullet"/>
      <w:lvlText w:val="o"/>
      <w:lvlJc w:val="left"/>
      <w:pPr>
        <w:ind w:left="4451" w:hanging="360"/>
      </w:pPr>
      <w:rPr>
        <w:rFonts w:ascii="Courier New" w:hAnsi="Courier New" w:cs="Courier New" w:hint="default"/>
      </w:rPr>
    </w:lvl>
    <w:lvl w:ilvl="5" w:tplc="241A0005" w:tentative="1">
      <w:start w:val="1"/>
      <w:numFmt w:val="bullet"/>
      <w:lvlText w:val=""/>
      <w:lvlJc w:val="left"/>
      <w:pPr>
        <w:ind w:left="5171" w:hanging="360"/>
      </w:pPr>
      <w:rPr>
        <w:rFonts w:ascii="Wingdings" w:hAnsi="Wingdings" w:hint="default"/>
      </w:rPr>
    </w:lvl>
    <w:lvl w:ilvl="6" w:tplc="241A0001" w:tentative="1">
      <w:start w:val="1"/>
      <w:numFmt w:val="bullet"/>
      <w:lvlText w:val=""/>
      <w:lvlJc w:val="left"/>
      <w:pPr>
        <w:ind w:left="5891" w:hanging="360"/>
      </w:pPr>
      <w:rPr>
        <w:rFonts w:ascii="Symbol" w:hAnsi="Symbol" w:hint="default"/>
      </w:rPr>
    </w:lvl>
    <w:lvl w:ilvl="7" w:tplc="241A0003" w:tentative="1">
      <w:start w:val="1"/>
      <w:numFmt w:val="bullet"/>
      <w:lvlText w:val="o"/>
      <w:lvlJc w:val="left"/>
      <w:pPr>
        <w:ind w:left="6611" w:hanging="360"/>
      </w:pPr>
      <w:rPr>
        <w:rFonts w:ascii="Courier New" w:hAnsi="Courier New" w:cs="Courier New" w:hint="default"/>
      </w:rPr>
    </w:lvl>
    <w:lvl w:ilvl="8" w:tplc="241A0005" w:tentative="1">
      <w:start w:val="1"/>
      <w:numFmt w:val="bullet"/>
      <w:lvlText w:val=""/>
      <w:lvlJc w:val="left"/>
      <w:pPr>
        <w:ind w:left="7331" w:hanging="360"/>
      </w:pPr>
      <w:rPr>
        <w:rFonts w:ascii="Wingdings" w:hAnsi="Wingdings" w:hint="default"/>
      </w:rPr>
    </w:lvl>
  </w:abstractNum>
  <w:abstractNum w:abstractNumId="29" w15:restartNumberingAfterBreak="0">
    <w:nsid w:val="70FB141E"/>
    <w:multiLevelType w:val="hybridMultilevel"/>
    <w:tmpl w:val="F8EAAE76"/>
    <w:lvl w:ilvl="0" w:tplc="27E014A0">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72FC0F7E"/>
    <w:multiLevelType w:val="hybridMultilevel"/>
    <w:tmpl w:val="99DC15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15:restartNumberingAfterBreak="0">
    <w:nsid w:val="73FF54FC"/>
    <w:multiLevelType w:val="hybridMultilevel"/>
    <w:tmpl w:val="341A1504"/>
    <w:lvl w:ilvl="0" w:tplc="241A000F">
      <w:start w:val="1"/>
      <w:numFmt w:val="decimal"/>
      <w:lvlText w:val="%1."/>
      <w:lvlJc w:val="left"/>
      <w:pPr>
        <w:ind w:left="720" w:hanging="360"/>
      </w:pPr>
      <w:rPr>
        <w:rFonts w:hint="default"/>
      </w:rPr>
    </w:lvl>
    <w:lvl w:ilvl="1" w:tplc="241A000F">
      <w:start w:val="1"/>
      <w:numFmt w:val="decimal"/>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3"/>
  </w:num>
  <w:num w:numId="3">
    <w:abstractNumId w:val="27"/>
  </w:num>
  <w:num w:numId="4">
    <w:abstractNumId w:val="16"/>
  </w:num>
  <w:num w:numId="5">
    <w:abstractNumId w:val="23"/>
  </w:num>
  <w:num w:numId="6">
    <w:abstractNumId w:val="26"/>
  </w:num>
  <w:num w:numId="7">
    <w:abstractNumId w:val="18"/>
  </w:num>
  <w:num w:numId="8">
    <w:abstractNumId w:val="20"/>
  </w:num>
  <w:num w:numId="9">
    <w:abstractNumId w:val="25"/>
  </w:num>
  <w:num w:numId="10">
    <w:abstractNumId w:val="15"/>
  </w:num>
  <w:num w:numId="11">
    <w:abstractNumId w:val="24"/>
  </w:num>
  <w:num w:numId="12">
    <w:abstractNumId w:val="30"/>
  </w:num>
  <w:num w:numId="13">
    <w:abstractNumId w:val="7"/>
  </w:num>
  <w:num w:numId="14">
    <w:abstractNumId w:val="22"/>
  </w:num>
  <w:num w:numId="15">
    <w:abstractNumId w:val="17"/>
  </w:num>
  <w:num w:numId="16">
    <w:abstractNumId w:val="12"/>
  </w:num>
  <w:num w:numId="17">
    <w:abstractNumId w:val="19"/>
  </w:num>
  <w:num w:numId="18">
    <w:abstractNumId w:val="4"/>
  </w:num>
  <w:num w:numId="19">
    <w:abstractNumId w:val="0"/>
  </w:num>
  <w:num w:numId="20">
    <w:abstractNumId w:val="5"/>
  </w:num>
  <w:num w:numId="21">
    <w:abstractNumId w:val="2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9"/>
  </w:num>
  <w:num w:numId="30">
    <w:abstractNumId w:val="28"/>
  </w:num>
  <w:num w:numId="31">
    <w:abstractNumId w:val="14"/>
  </w:num>
  <w:num w:numId="32">
    <w:abstractNumId w:val="2"/>
  </w:num>
  <w:num w:numId="33">
    <w:abstractNumId w:val="31"/>
  </w:num>
  <w:num w:numId="34">
    <w:abstractNumId w:val="21"/>
  </w:num>
  <w:num w:numId="35">
    <w:abstractNumId w:val="13"/>
  </w:num>
  <w:num w:numId="36">
    <w:abstractNumId w:val="6"/>
  </w:num>
  <w:num w:numId="37">
    <w:abstractNumId w:val="10"/>
  </w:num>
  <w:num w:numId="38">
    <w:abstractNumId w:val="11"/>
  </w:num>
  <w:num w:numId="39">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wNzOysDAzNjW2NLYwNzNU0lEKTi0uzszPAykwsqwFAN62raktAAAA"/>
  </w:docVars>
  <w:rsids>
    <w:rsidRoot w:val="009C4329"/>
    <w:rsid w:val="00000040"/>
    <w:rsid w:val="000010C4"/>
    <w:rsid w:val="000024E2"/>
    <w:rsid w:val="000027F7"/>
    <w:rsid w:val="00003971"/>
    <w:rsid w:val="00003F8C"/>
    <w:rsid w:val="00005C35"/>
    <w:rsid w:val="00007299"/>
    <w:rsid w:val="00010537"/>
    <w:rsid w:val="00011218"/>
    <w:rsid w:val="000119E3"/>
    <w:rsid w:val="00012231"/>
    <w:rsid w:val="00012437"/>
    <w:rsid w:val="00012A87"/>
    <w:rsid w:val="00012E4C"/>
    <w:rsid w:val="00012FD9"/>
    <w:rsid w:val="00013B5C"/>
    <w:rsid w:val="00013D6E"/>
    <w:rsid w:val="00014152"/>
    <w:rsid w:val="000144A7"/>
    <w:rsid w:val="0001474E"/>
    <w:rsid w:val="00014FBC"/>
    <w:rsid w:val="000157E0"/>
    <w:rsid w:val="00015A4F"/>
    <w:rsid w:val="00015A53"/>
    <w:rsid w:val="0001603C"/>
    <w:rsid w:val="0001682D"/>
    <w:rsid w:val="00016D23"/>
    <w:rsid w:val="00017642"/>
    <w:rsid w:val="0002065E"/>
    <w:rsid w:val="00022167"/>
    <w:rsid w:val="00023F10"/>
    <w:rsid w:val="00024111"/>
    <w:rsid w:val="00024B07"/>
    <w:rsid w:val="00024B27"/>
    <w:rsid w:val="00025089"/>
    <w:rsid w:val="00027253"/>
    <w:rsid w:val="00031936"/>
    <w:rsid w:val="000324B3"/>
    <w:rsid w:val="00032837"/>
    <w:rsid w:val="000344B3"/>
    <w:rsid w:val="00034E48"/>
    <w:rsid w:val="00035ECE"/>
    <w:rsid w:val="00037879"/>
    <w:rsid w:val="000407C3"/>
    <w:rsid w:val="000413BD"/>
    <w:rsid w:val="000437A8"/>
    <w:rsid w:val="00044711"/>
    <w:rsid w:val="000449E3"/>
    <w:rsid w:val="00045634"/>
    <w:rsid w:val="00045A71"/>
    <w:rsid w:val="00045E1A"/>
    <w:rsid w:val="00051FD4"/>
    <w:rsid w:val="00053331"/>
    <w:rsid w:val="00053896"/>
    <w:rsid w:val="00055E58"/>
    <w:rsid w:val="00056085"/>
    <w:rsid w:val="00057222"/>
    <w:rsid w:val="00057E81"/>
    <w:rsid w:val="00062F1C"/>
    <w:rsid w:val="0006415E"/>
    <w:rsid w:val="0006445B"/>
    <w:rsid w:val="000649DE"/>
    <w:rsid w:val="000659D7"/>
    <w:rsid w:val="00065E5F"/>
    <w:rsid w:val="00065F4C"/>
    <w:rsid w:val="00066E82"/>
    <w:rsid w:val="00067305"/>
    <w:rsid w:val="00070080"/>
    <w:rsid w:val="00070373"/>
    <w:rsid w:val="00071604"/>
    <w:rsid w:val="000720C0"/>
    <w:rsid w:val="0007498F"/>
    <w:rsid w:val="00074B87"/>
    <w:rsid w:val="00081034"/>
    <w:rsid w:val="000810AF"/>
    <w:rsid w:val="00081B94"/>
    <w:rsid w:val="00081C9E"/>
    <w:rsid w:val="000844E8"/>
    <w:rsid w:val="00086181"/>
    <w:rsid w:val="0008689D"/>
    <w:rsid w:val="00087180"/>
    <w:rsid w:val="00087D76"/>
    <w:rsid w:val="00087F9E"/>
    <w:rsid w:val="00090C2E"/>
    <w:rsid w:val="00090ED6"/>
    <w:rsid w:val="00091C28"/>
    <w:rsid w:val="00092891"/>
    <w:rsid w:val="00092E99"/>
    <w:rsid w:val="00094A6E"/>
    <w:rsid w:val="00095001"/>
    <w:rsid w:val="000958F5"/>
    <w:rsid w:val="000A1673"/>
    <w:rsid w:val="000A1AC7"/>
    <w:rsid w:val="000A4BAB"/>
    <w:rsid w:val="000A4D1C"/>
    <w:rsid w:val="000A566C"/>
    <w:rsid w:val="000A5806"/>
    <w:rsid w:val="000B158C"/>
    <w:rsid w:val="000B162B"/>
    <w:rsid w:val="000B27ED"/>
    <w:rsid w:val="000B6187"/>
    <w:rsid w:val="000B7521"/>
    <w:rsid w:val="000C16EC"/>
    <w:rsid w:val="000C1C89"/>
    <w:rsid w:val="000C3178"/>
    <w:rsid w:val="000C3B73"/>
    <w:rsid w:val="000C4736"/>
    <w:rsid w:val="000C4C30"/>
    <w:rsid w:val="000C50E7"/>
    <w:rsid w:val="000C6635"/>
    <w:rsid w:val="000C7093"/>
    <w:rsid w:val="000C7509"/>
    <w:rsid w:val="000C783F"/>
    <w:rsid w:val="000C787B"/>
    <w:rsid w:val="000C7D1D"/>
    <w:rsid w:val="000D098A"/>
    <w:rsid w:val="000D0D03"/>
    <w:rsid w:val="000D1649"/>
    <w:rsid w:val="000D186E"/>
    <w:rsid w:val="000D3919"/>
    <w:rsid w:val="000D474E"/>
    <w:rsid w:val="000D4EE8"/>
    <w:rsid w:val="000D5278"/>
    <w:rsid w:val="000D5A90"/>
    <w:rsid w:val="000D73B9"/>
    <w:rsid w:val="000E1369"/>
    <w:rsid w:val="000E390A"/>
    <w:rsid w:val="000E45C1"/>
    <w:rsid w:val="000E5132"/>
    <w:rsid w:val="000E608A"/>
    <w:rsid w:val="000E6A1D"/>
    <w:rsid w:val="000E70DF"/>
    <w:rsid w:val="000E7DC3"/>
    <w:rsid w:val="000E7F32"/>
    <w:rsid w:val="000E7F3D"/>
    <w:rsid w:val="000F0274"/>
    <w:rsid w:val="000F0B0D"/>
    <w:rsid w:val="000F0D96"/>
    <w:rsid w:val="000F132D"/>
    <w:rsid w:val="000F1DC0"/>
    <w:rsid w:val="000F1E19"/>
    <w:rsid w:val="000F2243"/>
    <w:rsid w:val="000F23A0"/>
    <w:rsid w:val="000F3586"/>
    <w:rsid w:val="000F44C7"/>
    <w:rsid w:val="000F4A95"/>
    <w:rsid w:val="000F6613"/>
    <w:rsid w:val="00100994"/>
    <w:rsid w:val="00101088"/>
    <w:rsid w:val="00101500"/>
    <w:rsid w:val="001020E8"/>
    <w:rsid w:val="00102350"/>
    <w:rsid w:val="00105BF8"/>
    <w:rsid w:val="0010633F"/>
    <w:rsid w:val="00107C31"/>
    <w:rsid w:val="00111978"/>
    <w:rsid w:val="00111DE4"/>
    <w:rsid w:val="00111E4D"/>
    <w:rsid w:val="001134F5"/>
    <w:rsid w:val="00113810"/>
    <w:rsid w:val="00114D5C"/>
    <w:rsid w:val="00114EEF"/>
    <w:rsid w:val="00115449"/>
    <w:rsid w:val="001166E8"/>
    <w:rsid w:val="00120A8F"/>
    <w:rsid w:val="00120B0C"/>
    <w:rsid w:val="00121908"/>
    <w:rsid w:val="00121B41"/>
    <w:rsid w:val="00121CAE"/>
    <w:rsid w:val="00123396"/>
    <w:rsid w:val="00123B96"/>
    <w:rsid w:val="001241C3"/>
    <w:rsid w:val="001243C5"/>
    <w:rsid w:val="00126337"/>
    <w:rsid w:val="001265D9"/>
    <w:rsid w:val="00127844"/>
    <w:rsid w:val="00127A1A"/>
    <w:rsid w:val="001325DB"/>
    <w:rsid w:val="00132686"/>
    <w:rsid w:val="00133079"/>
    <w:rsid w:val="0013334D"/>
    <w:rsid w:val="00133685"/>
    <w:rsid w:val="00134B59"/>
    <w:rsid w:val="001353A3"/>
    <w:rsid w:val="0013576D"/>
    <w:rsid w:val="0013597D"/>
    <w:rsid w:val="001360A0"/>
    <w:rsid w:val="00136475"/>
    <w:rsid w:val="00136C4D"/>
    <w:rsid w:val="00136F32"/>
    <w:rsid w:val="001371CC"/>
    <w:rsid w:val="001400F1"/>
    <w:rsid w:val="00140137"/>
    <w:rsid w:val="001406C1"/>
    <w:rsid w:val="00140B80"/>
    <w:rsid w:val="00141456"/>
    <w:rsid w:val="0014181A"/>
    <w:rsid w:val="00142175"/>
    <w:rsid w:val="00142432"/>
    <w:rsid w:val="0014259B"/>
    <w:rsid w:val="001438A8"/>
    <w:rsid w:val="00143A57"/>
    <w:rsid w:val="00143A9A"/>
    <w:rsid w:val="00145F6A"/>
    <w:rsid w:val="001460D3"/>
    <w:rsid w:val="00150B94"/>
    <w:rsid w:val="001513DC"/>
    <w:rsid w:val="00153ED8"/>
    <w:rsid w:val="00154C0F"/>
    <w:rsid w:val="001566B4"/>
    <w:rsid w:val="0015685C"/>
    <w:rsid w:val="00156F28"/>
    <w:rsid w:val="00157FAA"/>
    <w:rsid w:val="00162019"/>
    <w:rsid w:val="00162839"/>
    <w:rsid w:val="001629E6"/>
    <w:rsid w:val="00162BF2"/>
    <w:rsid w:val="0016328E"/>
    <w:rsid w:val="00163B4E"/>
    <w:rsid w:val="00164363"/>
    <w:rsid w:val="00164412"/>
    <w:rsid w:val="00165315"/>
    <w:rsid w:val="00165C70"/>
    <w:rsid w:val="00165E46"/>
    <w:rsid w:val="001663D3"/>
    <w:rsid w:val="001702AD"/>
    <w:rsid w:val="00170B4A"/>
    <w:rsid w:val="00170E83"/>
    <w:rsid w:val="00171648"/>
    <w:rsid w:val="00172487"/>
    <w:rsid w:val="0017294A"/>
    <w:rsid w:val="00173AB8"/>
    <w:rsid w:val="00174397"/>
    <w:rsid w:val="00180AE8"/>
    <w:rsid w:val="001811CF"/>
    <w:rsid w:val="001826E2"/>
    <w:rsid w:val="001827F5"/>
    <w:rsid w:val="00183B58"/>
    <w:rsid w:val="00184D2D"/>
    <w:rsid w:val="0018559C"/>
    <w:rsid w:val="00185B80"/>
    <w:rsid w:val="00186D6D"/>
    <w:rsid w:val="00187A2C"/>
    <w:rsid w:val="00187DF4"/>
    <w:rsid w:val="00190219"/>
    <w:rsid w:val="001909E6"/>
    <w:rsid w:val="0019104C"/>
    <w:rsid w:val="001910AC"/>
    <w:rsid w:val="001916E8"/>
    <w:rsid w:val="00191A8A"/>
    <w:rsid w:val="00192B27"/>
    <w:rsid w:val="0019636C"/>
    <w:rsid w:val="00196584"/>
    <w:rsid w:val="00196C81"/>
    <w:rsid w:val="0019708B"/>
    <w:rsid w:val="0019771C"/>
    <w:rsid w:val="001A0E26"/>
    <w:rsid w:val="001A1AF8"/>
    <w:rsid w:val="001A342C"/>
    <w:rsid w:val="001A3674"/>
    <w:rsid w:val="001A38D6"/>
    <w:rsid w:val="001A56D8"/>
    <w:rsid w:val="001A6704"/>
    <w:rsid w:val="001A6749"/>
    <w:rsid w:val="001A6DFF"/>
    <w:rsid w:val="001A734B"/>
    <w:rsid w:val="001A7CE6"/>
    <w:rsid w:val="001B0A3F"/>
    <w:rsid w:val="001B1E01"/>
    <w:rsid w:val="001B24DA"/>
    <w:rsid w:val="001B2913"/>
    <w:rsid w:val="001B2C1C"/>
    <w:rsid w:val="001B3471"/>
    <w:rsid w:val="001B4084"/>
    <w:rsid w:val="001B446C"/>
    <w:rsid w:val="001B7C88"/>
    <w:rsid w:val="001C0A46"/>
    <w:rsid w:val="001C1608"/>
    <w:rsid w:val="001C363F"/>
    <w:rsid w:val="001C3DE6"/>
    <w:rsid w:val="001C40CD"/>
    <w:rsid w:val="001C4F09"/>
    <w:rsid w:val="001C5F0A"/>
    <w:rsid w:val="001C7BDA"/>
    <w:rsid w:val="001D1767"/>
    <w:rsid w:val="001D26D8"/>
    <w:rsid w:val="001D2938"/>
    <w:rsid w:val="001D2C8B"/>
    <w:rsid w:val="001D2EAC"/>
    <w:rsid w:val="001D34ED"/>
    <w:rsid w:val="001D478B"/>
    <w:rsid w:val="001D572F"/>
    <w:rsid w:val="001D5F4C"/>
    <w:rsid w:val="001D6238"/>
    <w:rsid w:val="001D6A7B"/>
    <w:rsid w:val="001D763E"/>
    <w:rsid w:val="001D7B42"/>
    <w:rsid w:val="001D7C49"/>
    <w:rsid w:val="001E07FC"/>
    <w:rsid w:val="001E1318"/>
    <w:rsid w:val="001E2393"/>
    <w:rsid w:val="001E556A"/>
    <w:rsid w:val="001E570F"/>
    <w:rsid w:val="001E6350"/>
    <w:rsid w:val="001E6681"/>
    <w:rsid w:val="001F0CCB"/>
    <w:rsid w:val="001F109B"/>
    <w:rsid w:val="001F2544"/>
    <w:rsid w:val="001F2AD9"/>
    <w:rsid w:val="001F46FB"/>
    <w:rsid w:val="001F4B23"/>
    <w:rsid w:val="001F4CFF"/>
    <w:rsid w:val="001F7754"/>
    <w:rsid w:val="001F7BF7"/>
    <w:rsid w:val="0020019D"/>
    <w:rsid w:val="00200C1B"/>
    <w:rsid w:val="00200CCB"/>
    <w:rsid w:val="00203A1C"/>
    <w:rsid w:val="00205E1F"/>
    <w:rsid w:val="00205EA7"/>
    <w:rsid w:val="002069C4"/>
    <w:rsid w:val="00206EEC"/>
    <w:rsid w:val="00212513"/>
    <w:rsid w:val="0021304E"/>
    <w:rsid w:val="00213DEB"/>
    <w:rsid w:val="00214293"/>
    <w:rsid w:val="00214A0E"/>
    <w:rsid w:val="00216BA9"/>
    <w:rsid w:val="00217DCC"/>
    <w:rsid w:val="00221EFB"/>
    <w:rsid w:val="00222C53"/>
    <w:rsid w:val="002244CA"/>
    <w:rsid w:val="0022544B"/>
    <w:rsid w:val="0023092C"/>
    <w:rsid w:val="002314B4"/>
    <w:rsid w:val="00232615"/>
    <w:rsid w:val="002342C3"/>
    <w:rsid w:val="00235B72"/>
    <w:rsid w:val="00236658"/>
    <w:rsid w:val="0023751E"/>
    <w:rsid w:val="00237581"/>
    <w:rsid w:val="00240111"/>
    <w:rsid w:val="002407B0"/>
    <w:rsid w:val="002414F6"/>
    <w:rsid w:val="002429F7"/>
    <w:rsid w:val="00242F2E"/>
    <w:rsid w:val="002443C9"/>
    <w:rsid w:val="00244985"/>
    <w:rsid w:val="00246822"/>
    <w:rsid w:val="002469C4"/>
    <w:rsid w:val="0024700A"/>
    <w:rsid w:val="00247ED1"/>
    <w:rsid w:val="0025038B"/>
    <w:rsid w:val="00250A97"/>
    <w:rsid w:val="00251423"/>
    <w:rsid w:val="00252E1C"/>
    <w:rsid w:val="00253E88"/>
    <w:rsid w:val="0025427A"/>
    <w:rsid w:val="0025471A"/>
    <w:rsid w:val="00254748"/>
    <w:rsid w:val="002548FE"/>
    <w:rsid w:val="002567F3"/>
    <w:rsid w:val="00257932"/>
    <w:rsid w:val="002600F0"/>
    <w:rsid w:val="00261758"/>
    <w:rsid w:val="00261876"/>
    <w:rsid w:val="0026192D"/>
    <w:rsid w:val="00262178"/>
    <w:rsid w:val="00262B89"/>
    <w:rsid w:val="00262F18"/>
    <w:rsid w:val="00262FBD"/>
    <w:rsid w:val="002634D6"/>
    <w:rsid w:val="0026428E"/>
    <w:rsid w:val="00264A62"/>
    <w:rsid w:val="00265FF7"/>
    <w:rsid w:val="002705D8"/>
    <w:rsid w:val="00270A61"/>
    <w:rsid w:val="00271C0D"/>
    <w:rsid w:val="00272329"/>
    <w:rsid w:val="0027247F"/>
    <w:rsid w:val="002727FA"/>
    <w:rsid w:val="00272E1D"/>
    <w:rsid w:val="00274067"/>
    <w:rsid w:val="00274CC8"/>
    <w:rsid w:val="002764B3"/>
    <w:rsid w:val="00276B1E"/>
    <w:rsid w:val="00276C2D"/>
    <w:rsid w:val="00276EEA"/>
    <w:rsid w:val="0027772A"/>
    <w:rsid w:val="002803C6"/>
    <w:rsid w:val="002804BA"/>
    <w:rsid w:val="00283D1A"/>
    <w:rsid w:val="00283E84"/>
    <w:rsid w:val="00284B94"/>
    <w:rsid w:val="002858B0"/>
    <w:rsid w:val="002868B6"/>
    <w:rsid w:val="00287EA1"/>
    <w:rsid w:val="0029022B"/>
    <w:rsid w:val="00291A93"/>
    <w:rsid w:val="00293244"/>
    <w:rsid w:val="00293DB3"/>
    <w:rsid w:val="00294867"/>
    <w:rsid w:val="00295229"/>
    <w:rsid w:val="0029625F"/>
    <w:rsid w:val="0029653F"/>
    <w:rsid w:val="002A09D0"/>
    <w:rsid w:val="002A1AF7"/>
    <w:rsid w:val="002A1BB8"/>
    <w:rsid w:val="002A1CE3"/>
    <w:rsid w:val="002A3503"/>
    <w:rsid w:val="002A5963"/>
    <w:rsid w:val="002A6EA0"/>
    <w:rsid w:val="002A7D17"/>
    <w:rsid w:val="002A7E87"/>
    <w:rsid w:val="002B0D30"/>
    <w:rsid w:val="002B3661"/>
    <w:rsid w:val="002B3A7B"/>
    <w:rsid w:val="002B3D6B"/>
    <w:rsid w:val="002B6324"/>
    <w:rsid w:val="002B6359"/>
    <w:rsid w:val="002B7390"/>
    <w:rsid w:val="002C08D8"/>
    <w:rsid w:val="002C0F45"/>
    <w:rsid w:val="002C12A9"/>
    <w:rsid w:val="002C1CAB"/>
    <w:rsid w:val="002C1EA0"/>
    <w:rsid w:val="002C22CE"/>
    <w:rsid w:val="002C24D6"/>
    <w:rsid w:val="002C2BCC"/>
    <w:rsid w:val="002C3BCC"/>
    <w:rsid w:val="002C4402"/>
    <w:rsid w:val="002C5A12"/>
    <w:rsid w:val="002C70CE"/>
    <w:rsid w:val="002C76B7"/>
    <w:rsid w:val="002C7934"/>
    <w:rsid w:val="002C7D64"/>
    <w:rsid w:val="002D3562"/>
    <w:rsid w:val="002D5282"/>
    <w:rsid w:val="002D6D81"/>
    <w:rsid w:val="002D7D7F"/>
    <w:rsid w:val="002E0DD5"/>
    <w:rsid w:val="002E110A"/>
    <w:rsid w:val="002E18EB"/>
    <w:rsid w:val="002E46E7"/>
    <w:rsid w:val="002E4839"/>
    <w:rsid w:val="002E65C5"/>
    <w:rsid w:val="002E7D31"/>
    <w:rsid w:val="002F205D"/>
    <w:rsid w:val="002F4089"/>
    <w:rsid w:val="002F476A"/>
    <w:rsid w:val="002F4EC3"/>
    <w:rsid w:val="002F56EB"/>
    <w:rsid w:val="002F5D6B"/>
    <w:rsid w:val="002F6393"/>
    <w:rsid w:val="002F692F"/>
    <w:rsid w:val="002F69A7"/>
    <w:rsid w:val="002F6AB7"/>
    <w:rsid w:val="002F6ACB"/>
    <w:rsid w:val="002F6CA9"/>
    <w:rsid w:val="00300532"/>
    <w:rsid w:val="00304028"/>
    <w:rsid w:val="0030421E"/>
    <w:rsid w:val="00306AAD"/>
    <w:rsid w:val="003070F3"/>
    <w:rsid w:val="00311071"/>
    <w:rsid w:val="00311201"/>
    <w:rsid w:val="00311988"/>
    <w:rsid w:val="003122EB"/>
    <w:rsid w:val="00312F0D"/>
    <w:rsid w:val="00312F28"/>
    <w:rsid w:val="00313548"/>
    <w:rsid w:val="00313D2B"/>
    <w:rsid w:val="0031520B"/>
    <w:rsid w:val="0031576C"/>
    <w:rsid w:val="0031584E"/>
    <w:rsid w:val="003177AA"/>
    <w:rsid w:val="00317F9E"/>
    <w:rsid w:val="003207F4"/>
    <w:rsid w:val="00320B54"/>
    <w:rsid w:val="00320C33"/>
    <w:rsid w:val="00321E79"/>
    <w:rsid w:val="003226C6"/>
    <w:rsid w:val="0032306E"/>
    <w:rsid w:val="00323FF7"/>
    <w:rsid w:val="003240CA"/>
    <w:rsid w:val="00325665"/>
    <w:rsid w:val="00325EBB"/>
    <w:rsid w:val="0033073B"/>
    <w:rsid w:val="00330ED8"/>
    <w:rsid w:val="0033140C"/>
    <w:rsid w:val="0033170B"/>
    <w:rsid w:val="00331A5F"/>
    <w:rsid w:val="003331E8"/>
    <w:rsid w:val="00333F2C"/>
    <w:rsid w:val="00335170"/>
    <w:rsid w:val="00335472"/>
    <w:rsid w:val="0033648C"/>
    <w:rsid w:val="00336678"/>
    <w:rsid w:val="00340017"/>
    <w:rsid w:val="003400A2"/>
    <w:rsid w:val="0034135C"/>
    <w:rsid w:val="0034186B"/>
    <w:rsid w:val="0034232A"/>
    <w:rsid w:val="00344325"/>
    <w:rsid w:val="00344548"/>
    <w:rsid w:val="00344EA8"/>
    <w:rsid w:val="00345968"/>
    <w:rsid w:val="00346BE7"/>
    <w:rsid w:val="00346F1C"/>
    <w:rsid w:val="00346F4C"/>
    <w:rsid w:val="003476EB"/>
    <w:rsid w:val="00350AF9"/>
    <w:rsid w:val="00350BBB"/>
    <w:rsid w:val="00351B22"/>
    <w:rsid w:val="00352FFC"/>
    <w:rsid w:val="0035321D"/>
    <w:rsid w:val="0035450B"/>
    <w:rsid w:val="0035454A"/>
    <w:rsid w:val="003557DA"/>
    <w:rsid w:val="003568CA"/>
    <w:rsid w:val="00356B64"/>
    <w:rsid w:val="00357B72"/>
    <w:rsid w:val="00357E27"/>
    <w:rsid w:val="0036008F"/>
    <w:rsid w:val="003600FF"/>
    <w:rsid w:val="00360B37"/>
    <w:rsid w:val="00360D5E"/>
    <w:rsid w:val="00362062"/>
    <w:rsid w:val="00363CD3"/>
    <w:rsid w:val="0036458B"/>
    <w:rsid w:val="00364774"/>
    <w:rsid w:val="00365160"/>
    <w:rsid w:val="00365568"/>
    <w:rsid w:val="00367387"/>
    <w:rsid w:val="00367625"/>
    <w:rsid w:val="00370291"/>
    <w:rsid w:val="003706D7"/>
    <w:rsid w:val="003726ED"/>
    <w:rsid w:val="00373604"/>
    <w:rsid w:val="00373AD9"/>
    <w:rsid w:val="00374330"/>
    <w:rsid w:val="00374BA4"/>
    <w:rsid w:val="00374C8D"/>
    <w:rsid w:val="003759E3"/>
    <w:rsid w:val="00376245"/>
    <w:rsid w:val="00376C87"/>
    <w:rsid w:val="00376F81"/>
    <w:rsid w:val="003801CF"/>
    <w:rsid w:val="00380C40"/>
    <w:rsid w:val="00380E43"/>
    <w:rsid w:val="00381B26"/>
    <w:rsid w:val="00383A49"/>
    <w:rsid w:val="00383BC2"/>
    <w:rsid w:val="00383DF5"/>
    <w:rsid w:val="00385FF9"/>
    <w:rsid w:val="003860AD"/>
    <w:rsid w:val="00386AA5"/>
    <w:rsid w:val="00387350"/>
    <w:rsid w:val="003873BF"/>
    <w:rsid w:val="00387D3F"/>
    <w:rsid w:val="00387E89"/>
    <w:rsid w:val="003900C0"/>
    <w:rsid w:val="003901F3"/>
    <w:rsid w:val="00390751"/>
    <w:rsid w:val="00390D28"/>
    <w:rsid w:val="00390DE3"/>
    <w:rsid w:val="0039146B"/>
    <w:rsid w:val="003915BE"/>
    <w:rsid w:val="00393FCF"/>
    <w:rsid w:val="0039448C"/>
    <w:rsid w:val="00394A18"/>
    <w:rsid w:val="003950A8"/>
    <w:rsid w:val="0039524B"/>
    <w:rsid w:val="003954CF"/>
    <w:rsid w:val="003959F4"/>
    <w:rsid w:val="00397185"/>
    <w:rsid w:val="003A03CA"/>
    <w:rsid w:val="003A0A9F"/>
    <w:rsid w:val="003A0D5D"/>
    <w:rsid w:val="003A0E6F"/>
    <w:rsid w:val="003A1E2F"/>
    <w:rsid w:val="003A1E63"/>
    <w:rsid w:val="003A22D6"/>
    <w:rsid w:val="003A3D70"/>
    <w:rsid w:val="003A422B"/>
    <w:rsid w:val="003A4335"/>
    <w:rsid w:val="003A533D"/>
    <w:rsid w:val="003A6497"/>
    <w:rsid w:val="003A6C2C"/>
    <w:rsid w:val="003B1B4C"/>
    <w:rsid w:val="003B24DB"/>
    <w:rsid w:val="003B3B6E"/>
    <w:rsid w:val="003B4603"/>
    <w:rsid w:val="003B5E0F"/>
    <w:rsid w:val="003C05AF"/>
    <w:rsid w:val="003C29EE"/>
    <w:rsid w:val="003C505F"/>
    <w:rsid w:val="003C543A"/>
    <w:rsid w:val="003C654F"/>
    <w:rsid w:val="003C6AD2"/>
    <w:rsid w:val="003C71B0"/>
    <w:rsid w:val="003D064E"/>
    <w:rsid w:val="003D0843"/>
    <w:rsid w:val="003D181B"/>
    <w:rsid w:val="003D1F2F"/>
    <w:rsid w:val="003D3162"/>
    <w:rsid w:val="003D3A09"/>
    <w:rsid w:val="003D3B34"/>
    <w:rsid w:val="003D4EF1"/>
    <w:rsid w:val="003D6610"/>
    <w:rsid w:val="003D71FC"/>
    <w:rsid w:val="003E020D"/>
    <w:rsid w:val="003E0AED"/>
    <w:rsid w:val="003E0BA5"/>
    <w:rsid w:val="003E2187"/>
    <w:rsid w:val="003E2E2F"/>
    <w:rsid w:val="003E31F0"/>
    <w:rsid w:val="003E407C"/>
    <w:rsid w:val="003E520F"/>
    <w:rsid w:val="003E55B6"/>
    <w:rsid w:val="003E6AEB"/>
    <w:rsid w:val="003F0327"/>
    <w:rsid w:val="003F2981"/>
    <w:rsid w:val="003F2F6D"/>
    <w:rsid w:val="003F3CC1"/>
    <w:rsid w:val="003F429B"/>
    <w:rsid w:val="003F4E65"/>
    <w:rsid w:val="003F5020"/>
    <w:rsid w:val="003F548D"/>
    <w:rsid w:val="003F6320"/>
    <w:rsid w:val="003F63E6"/>
    <w:rsid w:val="003F6C7C"/>
    <w:rsid w:val="003F6E6D"/>
    <w:rsid w:val="003F70E0"/>
    <w:rsid w:val="003F7CBF"/>
    <w:rsid w:val="003F7FB3"/>
    <w:rsid w:val="0040027C"/>
    <w:rsid w:val="004026DD"/>
    <w:rsid w:val="00402CEE"/>
    <w:rsid w:val="00404179"/>
    <w:rsid w:val="004047C0"/>
    <w:rsid w:val="00405515"/>
    <w:rsid w:val="00405939"/>
    <w:rsid w:val="004072C8"/>
    <w:rsid w:val="00407834"/>
    <w:rsid w:val="0041138A"/>
    <w:rsid w:val="00413CB4"/>
    <w:rsid w:val="00414C23"/>
    <w:rsid w:val="00415216"/>
    <w:rsid w:val="0041612E"/>
    <w:rsid w:val="00416414"/>
    <w:rsid w:val="00416F74"/>
    <w:rsid w:val="00423055"/>
    <w:rsid w:val="0042391F"/>
    <w:rsid w:val="004239BB"/>
    <w:rsid w:val="00423F96"/>
    <w:rsid w:val="004241FD"/>
    <w:rsid w:val="00424648"/>
    <w:rsid w:val="00424BDA"/>
    <w:rsid w:val="00424FCA"/>
    <w:rsid w:val="00425452"/>
    <w:rsid w:val="00425EA9"/>
    <w:rsid w:val="004263A5"/>
    <w:rsid w:val="004274FF"/>
    <w:rsid w:val="004275AE"/>
    <w:rsid w:val="004300B4"/>
    <w:rsid w:val="004304CB"/>
    <w:rsid w:val="00431444"/>
    <w:rsid w:val="004323B6"/>
    <w:rsid w:val="00433E06"/>
    <w:rsid w:val="00434255"/>
    <w:rsid w:val="00435816"/>
    <w:rsid w:val="00441263"/>
    <w:rsid w:val="00442896"/>
    <w:rsid w:val="00443627"/>
    <w:rsid w:val="004441B8"/>
    <w:rsid w:val="00445BB4"/>
    <w:rsid w:val="00445C31"/>
    <w:rsid w:val="00445E06"/>
    <w:rsid w:val="00445F3F"/>
    <w:rsid w:val="0044652E"/>
    <w:rsid w:val="00447403"/>
    <w:rsid w:val="004476C7"/>
    <w:rsid w:val="00447F50"/>
    <w:rsid w:val="00451637"/>
    <w:rsid w:val="004521C4"/>
    <w:rsid w:val="0045357C"/>
    <w:rsid w:val="0045459A"/>
    <w:rsid w:val="004551F8"/>
    <w:rsid w:val="004558D2"/>
    <w:rsid w:val="00456369"/>
    <w:rsid w:val="00456B80"/>
    <w:rsid w:val="00456F6A"/>
    <w:rsid w:val="004576D3"/>
    <w:rsid w:val="0046257D"/>
    <w:rsid w:val="00462E8F"/>
    <w:rsid w:val="004635E3"/>
    <w:rsid w:val="00463B74"/>
    <w:rsid w:val="00463D38"/>
    <w:rsid w:val="0046433E"/>
    <w:rsid w:val="00464726"/>
    <w:rsid w:val="00464A13"/>
    <w:rsid w:val="00464FC9"/>
    <w:rsid w:val="00465541"/>
    <w:rsid w:val="004659C4"/>
    <w:rsid w:val="00465E0B"/>
    <w:rsid w:val="004665B7"/>
    <w:rsid w:val="004667A5"/>
    <w:rsid w:val="00466808"/>
    <w:rsid w:val="00467EA8"/>
    <w:rsid w:val="0047010C"/>
    <w:rsid w:val="004712C1"/>
    <w:rsid w:val="00472907"/>
    <w:rsid w:val="0047666D"/>
    <w:rsid w:val="0047787F"/>
    <w:rsid w:val="00477EB0"/>
    <w:rsid w:val="004801BA"/>
    <w:rsid w:val="004801FC"/>
    <w:rsid w:val="00480BB7"/>
    <w:rsid w:val="00482E94"/>
    <w:rsid w:val="00482F10"/>
    <w:rsid w:val="0048457A"/>
    <w:rsid w:val="004847C3"/>
    <w:rsid w:val="00484CDF"/>
    <w:rsid w:val="00485A26"/>
    <w:rsid w:val="00485E16"/>
    <w:rsid w:val="00485F08"/>
    <w:rsid w:val="004867C4"/>
    <w:rsid w:val="00486C73"/>
    <w:rsid w:val="00487369"/>
    <w:rsid w:val="0049017E"/>
    <w:rsid w:val="00490940"/>
    <w:rsid w:val="004912CD"/>
    <w:rsid w:val="0049147B"/>
    <w:rsid w:val="00491BC4"/>
    <w:rsid w:val="00492114"/>
    <w:rsid w:val="0049329B"/>
    <w:rsid w:val="00493681"/>
    <w:rsid w:val="004937ED"/>
    <w:rsid w:val="0049423C"/>
    <w:rsid w:val="00495FD1"/>
    <w:rsid w:val="004963DB"/>
    <w:rsid w:val="00497B02"/>
    <w:rsid w:val="004A0ED2"/>
    <w:rsid w:val="004A2C39"/>
    <w:rsid w:val="004A34EF"/>
    <w:rsid w:val="004A4039"/>
    <w:rsid w:val="004A4399"/>
    <w:rsid w:val="004A575C"/>
    <w:rsid w:val="004A5ED7"/>
    <w:rsid w:val="004B0A14"/>
    <w:rsid w:val="004B1F38"/>
    <w:rsid w:val="004B36EC"/>
    <w:rsid w:val="004B48B0"/>
    <w:rsid w:val="004B4C29"/>
    <w:rsid w:val="004B6AF2"/>
    <w:rsid w:val="004B7139"/>
    <w:rsid w:val="004C07E8"/>
    <w:rsid w:val="004C0A5B"/>
    <w:rsid w:val="004C1302"/>
    <w:rsid w:val="004C1EF5"/>
    <w:rsid w:val="004C53FC"/>
    <w:rsid w:val="004C5712"/>
    <w:rsid w:val="004C79F6"/>
    <w:rsid w:val="004D00EB"/>
    <w:rsid w:val="004D05C7"/>
    <w:rsid w:val="004D0EE5"/>
    <w:rsid w:val="004D22DF"/>
    <w:rsid w:val="004D48BE"/>
    <w:rsid w:val="004D66DD"/>
    <w:rsid w:val="004D6923"/>
    <w:rsid w:val="004E0EFA"/>
    <w:rsid w:val="004E1675"/>
    <w:rsid w:val="004E2160"/>
    <w:rsid w:val="004E2C2C"/>
    <w:rsid w:val="004E2D34"/>
    <w:rsid w:val="004E426D"/>
    <w:rsid w:val="004E43AB"/>
    <w:rsid w:val="004E4DFE"/>
    <w:rsid w:val="004E57F6"/>
    <w:rsid w:val="004E5873"/>
    <w:rsid w:val="004E6594"/>
    <w:rsid w:val="004E6893"/>
    <w:rsid w:val="004E68C4"/>
    <w:rsid w:val="004E761A"/>
    <w:rsid w:val="004E7EA4"/>
    <w:rsid w:val="004F1D5D"/>
    <w:rsid w:val="004F288A"/>
    <w:rsid w:val="004F3B28"/>
    <w:rsid w:val="004F3FF1"/>
    <w:rsid w:val="004F442E"/>
    <w:rsid w:val="004F4735"/>
    <w:rsid w:val="004F4846"/>
    <w:rsid w:val="004F5D05"/>
    <w:rsid w:val="004F5FC3"/>
    <w:rsid w:val="004F7535"/>
    <w:rsid w:val="004F78AB"/>
    <w:rsid w:val="004F7B16"/>
    <w:rsid w:val="0050033A"/>
    <w:rsid w:val="005004D1"/>
    <w:rsid w:val="005006D8"/>
    <w:rsid w:val="00501736"/>
    <w:rsid w:val="00502E4D"/>
    <w:rsid w:val="00504637"/>
    <w:rsid w:val="00504E92"/>
    <w:rsid w:val="0050554B"/>
    <w:rsid w:val="00505D83"/>
    <w:rsid w:val="005069AA"/>
    <w:rsid w:val="005073C5"/>
    <w:rsid w:val="0050742B"/>
    <w:rsid w:val="00510282"/>
    <w:rsid w:val="00510F53"/>
    <w:rsid w:val="005139AC"/>
    <w:rsid w:val="005144C8"/>
    <w:rsid w:val="005147FF"/>
    <w:rsid w:val="00514F15"/>
    <w:rsid w:val="00517945"/>
    <w:rsid w:val="00520C8B"/>
    <w:rsid w:val="00522261"/>
    <w:rsid w:val="00522A83"/>
    <w:rsid w:val="00522DB8"/>
    <w:rsid w:val="005240EA"/>
    <w:rsid w:val="005253DF"/>
    <w:rsid w:val="0052573D"/>
    <w:rsid w:val="00526564"/>
    <w:rsid w:val="00527209"/>
    <w:rsid w:val="00527A39"/>
    <w:rsid w:val="00527BDD"/>
    <w:rsid w:val="00531ACA"/>
    <w:rsid w:val="00531C88"/>
    <w:rsid w:val="00534407"/>
    <w:rsid w:val="0053494A"/>
    <w:rsid w:val="00534E44"/>
    <w:rsid w:val="00535E61"/>
    <w:rsid w:val="00535FC1"/>
    <w:rsid w:val="005362B5"/>
    <w:rsid w:val="00541903"/>
    <w:rsid w:val="00541E68"/>
    <w:rsid w:val="005459D3"/>
    <w:rsid w:val="00545A33"/>
    <w:rsid w:val="005465DD"/>
    <w:rsid w:val="00546BD3"/>
    <w:rsid w:val="0055040D"/>
    <w:rsid w:val="005505D7"/>
    <w:rsid w:val="005516EB"/>
    <w:rsid w:val="00551B1F"/>
    <w:rsid w:val="00552868"/>
    <w:rsid w:val="00552992"/>
    <w:rsid w:val="005548D2"/>
    <w:rsid w:val="00556939"/>
    <w:rsid w:val="00556CD4"/>
    <w:rsid w:val="005572E9"/>
    <w:rsid w:val="005578A7"/>
    <w:rsid w:val="00557ADC"/>
    <w:rsid w:val="005607EB"/>
    <w:rsid w:val="005607F5"/>
    <w:rsid w:val="00560D84"/>
    <w:rsid w:val="00561FCE"/>
    <w:rsid w:val="00562816"/>
    <w:rsid w:val="00563703"/>
    <w:rsid w:val="00564919"/>
    <w:rsid w:val="005655D1"/>
    <w:rsid w:val="005658DE"/>
    <w:rsid w:val="0056596B"/>
    <w:rsid w:val="0056621F"/>
    <w:rsid w:val="00570C13"/>
    <w:rsid w:val="005710AD"/>
    <w:rsid w:val="005713D8"/>
    <w:rsid w:val="00572C15"/>
    <w:rsid w:val="00573652"/>
    <w:rsid w:val="00574F19"/>
    <w:rsid w:val="00575CC2"/>
    <w:rsid w:val="00575D28"/>
    <w:rsid w:val="0057626F"/>
    <w:rsid w:val="00576990"/>
    <w:rsid w:val="00576B87"/>
    <w:rsid w:val="00576E00"/>
    <w:rsid w:val="00577977"/>
    <w:rsid w:val="00581A25"/>
    <w:rsid w:val="00582622"/>
    <w:rsid w:val="00582D89"/>
    <w:rsid w:val="00583925"/>
    <w:rsid w:val="00584881"/>
    <w:rsid w:val="00585B05"/>
    <w:rsid w:val="005862C3"/>
    <w:rsid w:val="0058659D"/>
    <w:rsid w:val="005865D7"/>
    <w:rsid w:val="0058673D"/>
    <w:rsid w:val="00586767"/>
    <w:rsid w:val="005874CB"/>
    <w:rsid w:val="00587C69"/>
    <w:rsid w:val="005912A2"/>
    <w:rsid w:val="0059222A"/>
    <w:rsid w:val="00594291"/>
    <w:rsid w:val="00595394"/>
    <w:rsid w:val="005967AF"/>
    <w:rsid w:val="0059732E"/>
    <w:rsid w:val="005A0F41"/>
    <w:rsid w:val="005A11FC"/>
    <w:rsid w:val="005A1F71"/>
    <w:rsid w:val="005A239D"/>
    <w:rsid w:val="005A4BDD"/>
    <w:rsid w:val="005A5637"/>
    <w:rsid w:val="005B06BA"/>
    <w:rsid w:val="005B13B7"/>
    <w:rsid w:val="005B2864"/>
    <w:rsid w:val="005B3381"/>
    <w:rsid w:val="005B355E"/>
    <w:rsid w:val="005B42C4"/>
    <w:rsid w:val="005B5517"/>
    <w:rsid w:val="005B5B78"/>
    <w:rsid w:val="005B69C0"/>
    <w:rsid w:val="005B6BA2"/>
    <w:rsid w:val="005B7226"/>
    <w:rsid w:val="005C10CB"/>
    <w:rsid w:val="005C15C2"/>
    <w:rsid w:val="005C4F37"/>
    <w:rsid w:val="005C67B1"/>
    <w:rsid w:val="005D0BA9"/>
    <w:rsid w:val="005D0F86"/>
    <w:rsid w:val="005D197F"/>
    <w:rsid w:val="005D23E5"/>
    <w:rsid w:val="005D2668"/>
    <w:rsid w:val="005D2C91"/>
    <w:rsid w:val="005D3A5B"/>
    <w:rsid w:val="005D3E29"/>
    <w:rsid w:val="005D3E5D"/>
    <w:rsid w:val="005D506B"/>
    <w:rsid w:val="005D5A3E"/>
    <w:rsid w:val="005D5EAE"/>
    <w:rsid w:val="005E0822"/>
    <w:rsid w:val="005E2900"/>
    <w:rsid w:val="005E31B2"/>
    <w:rsid w:val="005E338D"/>
    <w:rsid w:val="005E393A"/>
    <w:rsid w:val="005E5472"/>
    <w:rsid w:val="005E662F"/>
    <w:rsid w:val="005E6A77"/>
    <w:rsid w:val="005F006F"/>
    <w:rsid w:val="005F0851"/>
    <w:rsid w:val="005F0EE0"/>
    <w:rsid w:val="005F1455"/>
    <w:rsid w:val="005F2853"/>
    <w:rsid w:val="005F35DB"/>
    <w:rsid w:val="005F3C33"/>
    <w:rsid w:val="005F3E47"/>
    <w:rsid w:val="005F4203"/>
    <w:rsid w:val="005F56E3"/>
    <w:rsid w:val="005F5972"/>
    <w:rsid w:val="005F5A61"/>
    <w:rsid w:val="005F5EDA"/>
    <w:rsid w:val="005F6E1C"/>
    <w:rsid w:val="006001F9"/>
    <w:rsid w:val="006009B8"/>
    <w:rsid w:val="00601423"/>
    <w:rsid w:val="0060256E"/>
    <w:rsid w:val="00602BC0"/>
    <w:rsid w:val="00603159"/>
    <w:rsid w:val="00605026"/>
    <w:rsid w:val="00607137"/>
    <w:rsid w:val="0061109F"/>
    <w:rsid w:val="0061179B"/>
    <w:rsid w:val="006121D6"/>
    <w:rsid w:val="006133BC"/>
    <w:rsid w:val="00614A22"/>
    <w:rsid w:val="00615F5D"/>
    <w:rsid w:val="00616094"/>
    <w:rsid w:val="00616175"/>
    <w:rsid w:val="0061622B"/>
    <w:rsid w:val="006172A5"/>
    <w:rsid w:val="00620EB6"/>
    <w:rsid w:val="00621A9F"/>
    <w:rsid w:val="00621C8F"/>
    <w:rsid w:val="00624541"/>
    <w:rsid w:val="00624F0D"/>
    <w:rsid w:val="0062510D"/>
    <w:rsid w:val="00625A22"/>
    <w:rsid w:val="00627EBC"/>
    <w:rsid w:val="006312A4"/>
    <w:rsid w:val="006315C0"/>
    <w:rsid w:val="006328D2"/>
    <w:rsid w:val="00632FAF"/>
    <w:rsid w:val="006337CE"/>
    <w:rsid w:val="00633C9B"/>
    <w:rsid w:val="006359C5"/>
    <w:rsid w:val="00637057"/>
    <w:rsid w:val="006400E0"/>
    <w:rsid w:val="00641951"/>
    <w:rsid w:val="00642DC0"/>
    <w:rsid w:val="0064539E"/>
    <w:rsid w:val="006453C6"/>
    <w:rsid w:val="006511F2"/>
    <w:rsid w:val="006518A8"/>
    <w:rsid w:val="00653ED7"/>
    <w:rsid w:val="00655641"/>
    <w:rsid w:val="00655F10"/>
    <w:rsid w:val="006560FD"/>
    <w:rsid w:val="00656187"/>
    <w:rsid w:val="00656ADE"/>
    <w:rsid w:val="006573C4"/>
    <w:rsid w:val="00657F78"/>
    <w:rsid w:val="00660075"/>
    <w:rsid w:val="0066106D"/>
    <w:rsid w:val="0066116B"/>
    <w:rsid w:val="0066152B"/>
    <w:rsid w:val="00662975"/>
    <w:rsid w:val="00663178"/>
    <w:rsid w:val="00663494"/>
    <w:rsid w:val="006634D8"/>
    <w:rsid w:val="006658F2"/>
    <w:rsid w:val="00665BE7"/>
    <w:rsid w:val="0066737F"/>
    <w:rsid w:val="00670541"/>
    <w:rsid w:val="0067189B"/>
    <w:rsid w:val="00671DF1"/>
    <w:rsid w:val="00672357"/>
    <w:rsid w:val="00672DE8"/>
    <w:rsid w:val="00673E9D"/>
    <w:rsid w:val="006743FE"/>
    <w:rsid w:val="00674623"/>
    <w:rsid w:val="00674CF6"/>
    <w:rsid w:val="006753AE"/>
    <w:rsid w:val="0067582A"/>
    <w:rsid w:val="00677009"/>
    <w:rsid w:val="00677E9A"/>
    <w:rsid w:val="006808B5"/>
    <w:rsid w:val="0068164E"/>
    <w:rsid w:val="00681790"/>
    <w:rsid w:val="00682475"/>
    <w:rsid w:val="00683C1B"/>
    <w:rsid w:val="006849A6"/>
    <w:rsid w:val="00685238"/>
    <w:rsid w:val="006867AD"/>
    <w:rsid w:val="00687C09"/>
    <w:rsid w:val="006904F8"/>
    <w:rsid w:val="0069062B"/>
    <w:rsid w:val="00690CFB"/>
    <w:rsid w:val="00692091"/>
    <w:rsid w:val="00692A2A"/>
    <w:rsid w:val="006931F8"/>
    <w:rsid w:val="00694563"/>
    <w:rsid w:val="00696750"/>
    <w:rsid w:val="006972CB"/>
    <w:rsid w:val="006A0C5F"/>
    <w:rsid w:val="006A1168"/>
    <w:rsid w:val="006A137D"/>
    <w:rsid w:val="006A1FE0"/>
    <w:rsid w:val="006A4477"/>
    <w:rsid w:val="006A4860"/>
    <w:rsid w:val="006A48CE"/>
    <w:rsid w:val="006A59BC"/>
    <w:rsid w:val="006A5BBB"/>
    <w:rsid w:val="006A67E4"/>
    <w:rsid w:val="006A7E8A"/>
    <w:rsid w:val="006B41D8"/>
    <w:rsid w:val="006B5054"/>
    <w:rsid w:val="006B541E"/>
    <w:rsid w:val="006B5E01"/>
    <w:rsid w:val="006B79F9"/>
    <w:rsid w:val="006B7EF6"/>
    <w:rsid w:val="006C02AD"/>
    <w:rsid w:val="006C06DD"/>
    <w:rsid w:val="006C0E35"/>
    <w:rsid w:val="006C189E"/>
    <w:rsid w:val="006C2ABA"/>
    <w:rsid w:val="006C3754"/>
    <w:rsid w:val="006C39E4"/>
    <w:rsid w:val="006C47B6"/>
    <w:rsid w:val="006C4C43"/>
    <w:rsid w:val="006C50B1"/>
    <w:rsid w:val="006C57C2"/>
    <w:rsid w:val="006C72F2"/>
    <w:rsid w:val="006C7DC0"/>
    <w:rsid w:val="006D0589"/>
    <w:rsid w:val="006D094B"/>
    <w:rsid w:val="006D18A7"/>
    <w:rsid w:val="006D210D"/>
    <w:rsid w:val="006D2E90"/>
    <w:rsid w:val="006D2ECF"/>
    <w:rsid w:val="006D4536"/>
    <w:rsid w:val="006D4ACE"/>
    <w:rsid w:val="006D53B1"/>
    <w:rsid w:val="006D6977"/>
    <w:rsid w:val="006D7092"/>
    <w:rsid w:val="006E0032"/>
    <w:rsid w:val="006E161D"/>
    <w:rsid w:val="006E2925"/>
    <w:rsid w:val="006E2FF1"/>
    <w:rsid w:val="006E32B0"/>
    <w:rsid w:val="006E41C9"/>
    <w:rsid w:val="006E50FF"/>
    <w:rsid w:val="006E5850"/>
    <w:rsid w:val="006E702D"/>
    <w:rsid w:val="006E7C94"/>
    <w:rsid w:val="006F2C1E"/>
    <w:rsid w:val="006F3833"/>
    <w:rsid w:val="006F3A9A"/>
    <w:rsid w:val="006F6052"/>
    <w:rsid w:val="006F69DD"/>
    <w:rsid w:val="006F6F4D"/>
    <w:rsid w:val="006F75BA"/>
    <w:rsid w:val="006F7605"/>
    <w:rsid w:val="006F7B36"/>
    <w:rsid w:val="00700327"/>
    <w:rsid w:val="00700EAF"/>
    <w:rsid w:val="00701475"/>
    <w:rsid w:val="00702B99"/>
    <w:rsid w:val="0070345C"/>
    <w:rsid w:val="007034EB"/>
    <w:rsid w:val="00704126"/>
    <w:rsid w:val="00704409"/>
    <w:rsid w:val="00706FEB"/>
    <w:rsid w:val="0070731D"/>
    <w:rsid w:val="007076D0"/>
    <w:rsid w:val="00710356"/>
    <w:rsid w:val="00714E92"/>
    <w:rsid w:val="007151C0"/>
    <w:rsid w:val="00715E08"/>
    <w:rsid w:val="00720155"/>
    <w:rsid w:val="0072095B"/>
    <w:rsid w:val="00720A46"/>
    <w:rsid w:val="007211BF"/>
    <w:rsid w:val="00721439"/>
    <w:rsid w:val="00721444"/>
    <w:rsid w:val="00721B09"/>
    <w:rsid w:val="00721C30"/>
    <w:rsid w:val="00723D45"/>
    <w:rsid w:val="00725110"/>
    <w:rsid w:val="00730EAD"/>
    <w:rsid w:val="007313D8"/>
    <w:rsid w:val="007316DE"/>
    <w:rsid w:val="007326E6"/>
    <w:rsid w:val="0073336D"/>
    <w:rsid w:val="007343A6"/>
    <w:rsid w:val="007350F3"/>
    <w:rsid w:val="00736D1B"/>
    <w:rsid w:val="00737071"/>
    <w:rsid w:val="00737087"/>
    <w:rsid w:val="00737A12"/>
    <w:rsid w:val="00737B1B"/>
    <w:rsid w:val="00741727"/>
    <w:rsid w:val="0074193C"/>
    <w:rsid w:val="007426CE"/>
    <w:rsid w:val="0074295C"/>
    <w:rsid w:val="00742B5B"/>
    <w:rsid w:val="007432BC"/>
    <w:rsid w:val="00744D10"/>
    <w:rsid w:val="00745366"/>
    <w:rsid w:val="00745D03"/>
    <w:rsid w:val="00746A75"/>
    <w:rsid w:val="00746E57"/>
    <w:rsid w:val="0074785B"/>
    <w:rsid w:val="00750234"/>
    <w:rsid w:val="007505E9"/>
    <w:rsid w:val="00750B14"/>
    <w:rsid w:val="00751B0D"/>
    <w:rsid w:val="00751DCD"/>
    <w:rsid w:val="00752717"/>
    <w:rsid w:val="00756E44"/>
    <w:rsid w:val="007570BE"/>
    <w:rsid w:val="00757101"/>
    <w:rsid w:val="00761730"/>
    <w:rsid w:val="00761923"/>
    <w:rsid w:val="0076285E"/>
    <w:rsid w:val="007634D2"/>
    <w:rsid w:val="00763B47"/>
    <w:rsid w:val="00764099"/>
    <w:rsid w:val="007643EB"/>
    <w:rsid w:val="00764810"/>
    <w:rsid w:val="007663A1"/>
    <w:rsid w:val="007670AD"/>
    <w:rsid w:val="00772CB7"/>
    <w:rsid w:val="007734A7"/>
    <w:rsid w:val="0077410D"/>
    <w:rsid w:val="00774AC3"/>
    <w:rsid w:val="0077506E"/>
    <w:rsid w:val="00776015"/>
    <w:rsid w:val="007761CB"/>
    <w:rsid w:val="00776210"/>
    <w:rsid w:val="007767FC"/>
    <w:rsid w:val="00776BEE"/>
    <w:rsid w:val="00776F4E"/>
    <w:rsid w:val="00777F6A"/>
    <w:rsid w:val="007801E9"/>
    <w:rsid w:val="0078081B"/>
    <w:rsid w:val="00780D04"/>
    <w:rsid w:val="00781A15"/>
    <w:rsid w:val="00781E6D"/>
    <w:rsid w:val="00781F27"/>
    <w:rsid w:val="00782A5F"/>
    <w:rsid w:val="00782C8E"/>
    <w:rsid w:val="0078416B"/>
    <w:rsid w:val="00784C1C"/>
    <w:rsid w:val="00786855"/>
    <w:rsid w:val="00786D9D"/>
    <w:rsid w:val="0078767D"/>
    <w:rsid w:val="00787D86"/>
    <w:rsid w:val="00790006"/>
    <w:rsid w:val="00790536"/>
    <w:rsid w:val="00790AEA"/>
    <w:rsid w:val="00792549"/>
    <w:rsid w:val="00793289"/>
    <w:rsid w:val="00793838"/>
    <w:rsid w:val="00795708"/>
    <w:rsid w:val="00796235"/>
    <w:rsid w:val="007965A8"/>
    <w:rsid w:val="00797816"/>
    <w:rsid w:val="007A02CB"/>
    <w:rsid w:val="007A0BDE"/>
    <w:rsid w:val="007A1D82"/>
    <w:rsid w:val="007A2CF0"/>
    <w:rsid w:val="007A333F"/>
    <w:rsid w:val="007A4C2E"/>
    <w:rsid w:val="007A4F26"/>
    <w:rsid w:val="007A6BF3"/>
    <w:rsid w:val="007A6FFC"/>
    <w:rsid w:val="007A7CEC"/>
    <w:rsid w:val="007B0183"/>
    <w:rsid w:val="007B0981"/>
    <w:rsid w:val="007B0D1F"/>
    <w:rsid w:val="007B157B"/>
    <w:rsid w:val="007B1622"/>
    <w:rsid w:val="007B1C61"/>
    <w:rsid w:val="007B284A"/>
    <w:rsid w:val="007B41F7"/>
    <w:rsid w:val="007B42CB"/>
    <w:rsid w:val="007B46D6"/>
    <w:rsid w:val="007B5C5A"/>
    <w:rsid w:val="007B6426"/>
    <w:rsid w:val="007C0956"/>
    <w:rsid w:val="007C1FBE"/>
    <w:rsid w:val="007C2B3C"/>
    <w:rsid w:val="007C3A0A"/>
    <w:rsid w:val="007C49A5"/>
    <w:rsid w:val="007C4F90"/>
    <w:rsid w:val="007C6A1C"/>
    <w:rsid w:val="007C7B75"/>
    <w:rsid w:val="007D2799"/>
    <w:rsid w:val="007D37CD"/>
    <w:rsid w:val="007D3803"/>
    <w:rsid w:val="007D45F7"/>
    <w:rsid w:val="007D4E63"/>
    <w:rsid w:val="007D6E27"/>
    <w:rsid w:val="007D73DC"/>
    <w:rsid w:val="007E19C8"/>
    <w:rsid w:val="007E1A79"/>
    <w:rsid w:val="007E3BA0"/>
    <w:rsid w:val="007E3BC3"/>
    <w:rsid w:val="007E3DFF"/>
    <w:rsid w:val="007E497A"/>
    <w:rsid w:val="007E4B52"/>
    <w:rsid w:val="007E4B9F"/>
    <w:rsid w:val="007E5939"/>
    <w:rsid w:val="007E7683"/>
    <w:rsid w:val="007F0735"/>
    <w:rsid w:val="007F1092"/>
    <w:rsid w:val="007F2560"/>
    <w:rsid w:val="007F36E3"/>
    <w:rsid w:val="007F3C01"/>
    <w:rsid w:val="007F3D6A"/>
    <w:rsid w:val="007F3EC2"/>
    <w:rsid w:val="007F49FF"/>
    <w:rsid w:val="007F4DB3"/>
    <w:rsid w:val="007F509C"/>
    <w:rsid w:val="007F5903"/>
    <w:rsid w:val="007F6582"/>
    <w:rsid w:val="008006C9"/>
    <w:rsid w:val="00800867"/>
    <w:rsid w:val="00800915"/>
    <w:rsid w:val="00800CBB"/>
    <w:rsid w:val="00800DB5"/>
    <w:rsid w:val="00800FF2"/>
    <w:rsid w:val="008012DC"/>
    <w:rsid w:val="00801954"/>
    <w:rsid w:val="0080325F"/>
    <w:rsid w:val="00803536"/>
    <w:rsid w:val="0080355F"/>
    <w:rsid w:val="00804E76"/>
    <w:rsid w:val="0080519A"/>
    <w:rsid w:val="008052BC"/>
    <w:rsid w:val="00805BB8"/>
    <w:rsid w:val="008065AC"/>
    <w:rsid w:val="00806B99"/>
    <w:rsid w:val="00807ACF"/>
    <w:rsid w:val="00810673"/>
    <w:rsid w:val="00810832"/>
    <w:rsid w:val="00810FC1"/>
    <w:rsid w:val="00811B08"/>
    <w:rsid w:val="00813DC4"/>
    <w:rsid w:val="00814426"/>
    <w:rsid w:val="00814747"/>
    <w:rsid w:val="008149FF"/>
    <w:rsid w:val="00814A78"/>
    <w:rsid w:val="00814D54"/>
    <w:rsid w:val="00815C13"/>
    <w:rsid w:val="00815CD1"/>
    <w:rsid w:val="00815E39"/>
    <w:rsid w:val="00816127"/>
    <w:rsid w:val="00816382"/>
    <w:rsid w:val="00816FC7"/>
    <w:rsid w:val="008218AD"/>
    <w:rsid w:val="00821B4E"/>
    <w:rsid w:val="00821F3A"/>
    <w:rsid w:val="008228A8"/>
    <w:rsid w:val="00822CB5"/>
    <w:rsid w:val="00824189"/>
    <w:rsid w:val="00824E91"/>
    <w:rsid w:val="0082534D"/>
    <w:rsid w:val="00825D0F"/>
    <w:rsid w:val="00825F0D"/>
    <w:rsid w:val="00826480"/>
    <w:rsid w:val="0082687A"/>
    <w:rsid w:val="00826FC2"/>
    <w:rsid w:val="00827E91"/>
    <w:rsid w:val="00830AE8"/>
    <w:rsid w:val="008311BA"/>
    <w:rsid w:val="00831EA0"/>
    <w:rsid w:val="00833E6B"/>
    <w:rsid w:val="00834E78"/>
    <w:rsid w:val="0083576D"/>
    <w:rsid w:val="00836229"/>
    <w:rsid w:val="008370DD"/>
    <w:rsid w:val="008374CB"/>
    <w:rsid w:val="00837732"/>
    <w:rsid w:val="008404CC"/>
    <w:rsid w:val="008407E8"/>
    <w:rsid w:val="00841048"/>
    <w:rsid w:val="008415E4"/>
    <w:rsid w:val="008416E6"/>
    <w:rsid w:val="00841E9A"/>
    <w:rsid w:val="0084237F"/>
    <w:rsid w:val="008427AF"/>
    <w:rsid w:val="00843167"/>
    <w:rsid w:val="008435A0"/>
    <w:rsid w:val="00844A06"/>
    <w:rsid w:val="0084643A"/>
    <w:rsid w:val="0084655F"/>
    <w:rsid w:val="008468D2"/>
    <w:rsid w:val="00847078"/>
    <w:rsid w:val="00847973"/>
    <w:rsid w:val="00851134"/>
    <w:rsid w:val="00851298"/>
    <w:rsid w:val="008513D3"/>
    <w:rsid w:val="00851606"/>
    <w:rsid w:val="00851EFD"/>
    <w:rsid w:val="00852433"/>
    <w:rsid w:val="00853DD6"/>
    <w:rsid w:val="00854159"/>
    <w:rsid w:val="00854752"/>
    <w:rsid w:val="008558A1"/>
    <w:rsid w:val="00857065"/>
    <w:rsid w:val="00857B1E"/>
    <w:rsid w:val="00860464"/>
    <w:rsid w:val="0086064C"/>
    <w:rsid w:val="00861585"/>
    <w:rsid w:val="00862A46"/>
    <w:rsid w:val="00863A75"/>
    <w:rsid w:val="00864B8B"/>
    <w:rsid w:val="00866468"/>
    <w:rsid w:val="00866BC5"/>
    <w:rsid w:val="00866CAD"/>
    <w:rsid w:val="0086795C"/>
    <w:rsid w:val="00870EB5"/>
    <w:rsid w:val="0087230A"/>
    <w:rsid w:val="008742C3"/>
    <w:rsid w:val="008746B2"/>
    <w:rsid w:val="00875CC3"/>
    <w:rsid w:val="00876CE0"/>
    <w:rsid w:val="0087721A"/>
    <w:rsid w:val="00877746"/>
    <w:rsid w:val="00877AD3"/>
    <w:rsid w:val="00881DE8"/>
    <w:rsid w:val="00882B4C"/>
    <w:rsid w:val="008838BB"/>
    <w:rsid w:val="00886543"/>
    <w:rsid w:val="008868D4"/>
    <w:rsid w:val="008869A9"/>
    <w:rsid w:val="00886BBD"/>
    <w:rsid w:val="00890458"/>
    <w:rsid w:val="008905A2"/>
    <w:rsid w:val="008917E4"/>
    <w:rsid w:val="00891F8C"/>
    <w:rsid w:val="0089205E"/>
    <w:rsid w:val="008926D7"/>
    <w:rsid w:val="00892CDC"/>
    <w:rsid w:val="00893533"/>
    <w:rsid w:val="008947C0"/>
    <w:rsid w:val="00894B8D"/>
    <w:rsid w:val="00895127"/>
    <w:rsid w:val="0089696C"/>
    <w:rsid w:val="008973DB"/>
    <w:rsid w:val="008A38C1"/>
    <w:rsid w:val="008A4620"/>
    <w:rsid w:val="008A5043"/>
    <w:rsid w:val="008A5258"/>
    <w:rsid w:val="008A5DE3"/>
    <w:rsid w:val="008A7050"/>
    <w:rsid w:val="008B0ADD"/>
    <w:rsid w:val="008B21EF"/>
    <w:rsid w:val="008B2327"/>
    <w:rsid w:val="008B3020"/>
    <w:rsid w:val="008B30C4"/>
    <w:rsid w:val="008B3B5C"/>
    <w:rsid w:val="008B5764"/>
    <w:rsid w:val="008B5B32"/>
    <w:rsid w:val="008B62B3"/>
    <w:rsid w:val="008C01F0"/>
    <w:rsid w:val="008C2642"/>
    <w:rsid w:val="008C2886"/>
    <w:rsid w:val="008C2E4D"/>
    <w:rsid w:val="008C346A"/>
    <w:rsid w:val="008C4761"/>
    <w:rsid w:val="008C6799"/>
    <w:rsid w:val="008C6BAB"/>
    <w:rsid w:val="008C77C2"/>
    <w:rsid w:val="008D1B4C"/>
    <w:rsid w:val="008D29C5"/>
    <w:rsid w:val="008D2ED8"/>
    <w:rsid w:val="008D5134"/>
    <w:rsid w:val="008D7CC5"/>
    <w:rsid w:val="008D7EC2"/>
    <w:rsid w:val="008D7ED8"/>
    <w:rsid w:val="008D7FCF"/>
    <w:rsid w:val="008E04F5"/>
    <w:rsid w:val="008E11BD"/>
    <w:rsid w:val="008E580A"/>
    <w:rsid w:val="008E583C"/>
    <w:rsid w:val="008E5D64"/>
    <w:rsid w:val="008E6C5D"/>
    <w:rsid w:val="008F0DDD"/>
    <w:rsid w:val="008F1226"/>
    <w:rsid w:val="008F1487"/>
    <w:rsid w:val="008F2EC7"/>
    <w:rsid w:val="008F3FD7"/>
    <w:rsid w:val="008F6362"/>
    <w:rsid w:val="008F666F"/>
    <w:rsid w:val="008F6AC7"/>
    <w:rsid w:val="008F6F4F"/>
    <w:rsid w:val="008F7410"/>
    <w:rsid w:val="008F7706"/>
    <w:rsid w:val="0090060C"/>
    <w:rsid w:val="00900DE4"/>
    <w:rsid w:val="00900FAB"/>
    <w:rsid w:val="00901076"/>
    <w:rsid w:val="009011CE"/>
    <w:rsid w:val="00902249"/>
    <w:rsid w:val="009022B1"/>
    <w:rsid w:val="00902699"/>
    <w:rsid w:val="00902FF9"/>
    <w:rsid w:val="00903318"/>
    <w:rsid w:val="00903CD7"/>
    <w:rsid w:val="0090438E"/>
    <w:rsid w:val="009045B5"/>
    <w:rsid w:val="0090546C"/>
    <w:rsid w:val="00905A10"/>
    <w:rsid w:val="00905B63"/>
    <w:rsid w:val="0090625F"/>
    <w:rsid w:val="0090630D"/>
    <w:rsid w:val="00906DD6"/>
    <w:rsid w:val="0090759E"/>
    <w:rsid w:val="00907A6D"/>
    <w:rsid w:val="00910336"/>
    <w:rsid w:val="0091195A"/>
    <w:rsid w:val="00911F9E"/>
    <w:rsid w:val="00912FAC"/>
    <w:rsid w:val="00913212"/>
    <w:rsid w:val="009137B1"/>
    <w:rsid w:val="00914288"/>
    <w:rsid w:val="009161C8"/>
    <w:rsid w:val="00917E66"/>
    <w:rsid w:val="00920DBD"/>
    <w:rsid w:val="009215D6"/>
    <w:rsid w:val="00922305"/>
    <w:rsid w:val="00923B75"/>
    <w:rsid w:val="009258CF"/>
    <w:rsid w:val="0092685E"/>
    <w:rsid w:val="00927AE6"/>
    <w:rsid w:val="0093047D"/>
    <w:rsid w:val="009308E4"/>
    <w:rsid w:val="009309B2"/>
    <w:rsid w:val="0093162A"/>
    <w:rsid w:val="00932C16"/>
    <w:rsid w:val="00932C70"/>
    <w:rsid w:val="00933333"/>
    <w:rsid w:val="009339BA"/>
    <w:rsid w:val="00933AFD"/>
    <w:rsid w:val="0093775A"/>
    <w:rsid w:val="00940BD2"/>
    <w:rsid w:val="00940EA3"/>
    <w:rsid w:val="00941357"/>
    <w:rsid w:val="00941E3F"/>
    <w:rsid w:val="00942293"/>
    <w:rsid w:val="0094244E"/>
    <w:rsid w:val="00943E63"/>
    <w:rsid w:val="0094403C"/>
    <w:rsid w:val="009443B2"/>
    <w:rsid w:val="00945FDB"/>
    <w:rsid w:val="009476CF"/>
    <w:rsid w:val="00947CDD"/>
    <w:rsid w:val="00950066"/>
    <w:rsid w:val="009509C7"/>
    <w:rsid w:val="00951056"/>
    <w:rsid w:val="0095218B"/>
    <w:rsid w:val="0095520E"/>
    <w:rsid w:val="0095565E"/>
    <w:rsid w:val="00955D68"/>
    <w:rsid w:val="0095674E"/>
    <w:rsid w:val="00957263"/>
    <w:rsid w:val="00962577"/>
    <w:rsid w:val="00965402"/>
    <w:rsid w:val="00970520"/>
    <w:rsid w:val="0097072F"/>
    <w:rsid w:val="00970ED9"/>
    <w:rsid w:val="009717DE"/>
    <w:rsid w:val="00971D9E"/>
    <w:rsid w:val="009722AF"/>
    <w:rsid w:val="00972FC4"/>
    <w:rsid w:val="00973234"/>
    <w:rsid w:val="00973C7D"/>
    <w:rsid w:val="00973D98"/>
    <w:rsid w:val="0097403B"/>
    <w:rsid w:val="00974389"/>
    <w:rsid w:val="00975E8F"/>
    <w:rsid w:val="00976134"/>
    <w:rsid w:val="009811E6"/>
    <w:rsid w:val="00981D91"/>
    <w:rsid w:val="0098272E"/>
    <w:rsid w:val="009834CE"/>
    <w:rsid w:val="00983A48"/>
    <w:rsid w:val="0098426A"/>
    <w:rsid w:val="0098588D"/>
    <w:rsid w:val="0098631F"/>
    <w:rsid w:val="0098643A"/>
    <w:rsid w:val="0098712D"/>
    <w:rsid w:val="00991B0B"/>
    <w:rsid w:val="0099296A"/>
    <w:rsid w:val="0099324A"/>
    <w:rsid w:val="009933BC"/>
    <w:rsid w:val="009949F8"/>
    <w:rsid w:val="00996F14"/>
    <w:rsid w:val="00997126"/>
    <w:rsid w:val="009A00D0"/>
    <w:rsid w:val="009A19D7"/>
    <w:rsid w:val="009A2318"/>
    <w:rsid w:val="009A3C04"/>
    <w:rsid w:val="009A40AF"/>
    <w:rsid w:val="009A43CB"/>
    <w:rsid w:val="009A5D5E"/>
    <w:rsid w:val="009A67F3"/>
    <w:rsid w:val="009B032E"/>
    <w:rsid w:val="009B05A1"/>
    <w:rsid w:val="009B1C7E"/>
    <w:rsid w:val="009B3232"/>
    <w:rsid w:val="009B49D2"/>
    <w:rsid w:val="009B60EB"/>
    <w:rsid w:val="009B667C"/>
    <w:rsid w:val="009B7396"/>
    <w:rsid w:val="009B73AF"/>
    <w:rsid w:val="009B7626"/>
    <w:rsid w:val="009B7AFA"/>
    <w:rsid w:val="009C0825"/>
    <w:rsid w:val="009C0B62"/>
    <w:rsid w:val="009C0BA1"/>
    <w:rsid w:val="009C1116"/>
    <w:rsid w:val="009C1CB9"/>
    <w:rsid w:val="009C3A8C"/>
    <w:rsid w:val="009C4329"/>
    <w:rsid w:val="009C4E18"/>
    <w:rsid w:val="009C5CC4"/>
    <w:rsid w:val="009C5E4D"/>
    <w:rsid w:val="009C632D"/>
    <w:rsid w:val="009C652D"/>
    <w:rsid w:val="009C6B60"/>
    <w:rsid w:val="009C6F12"/>
    <w:rsid w:val="009C7425"/>
    <w:rsid w:val="009C7B1F"/>
    <w:rsid w:val="009C7E5D"/>
    <w:rsid w:val="009D0045"/>
    <w:rsid w:val="009D0986"/>
    <w:rsid w:val="009D1F83"/>
    <w:rsid w:val="009D22BB"/>
    <w:rsid w:val="009D27F0"/>
    <w:rsid w:val="009D2EFC"/>
    <w:rsid w:val="009D2FB4"/>
    <w:rsid w:val="009D535C"/>
    <w:rsid w:val="009D5F18"/>
    <w:rsid w:val="009D5FBB"/>
    <w:rsid w:val="009D7E7E"/>
    <w:rsid w:val="009E2F7E"/>
    <w:rsid w:val="009E34A0"/>
    <w:rsid w:val="009E39D3"/>
    <w:rsid w:val="009E4F19"/>
    <w:rsid w:val="009E586A"/>
    <w:rsid w:val="009E5886"/>
    <w:rsid w:val="009E611A"/>
    <w:rsid w:val="009E77B7"/>
    <w:rsid w:val="009E78CC"/>
    <w:rsid w:val="009E7F0C"/>
    <w:rsid w:val="009F025C"/>
    <w:rsid w:val="009F0364"/>
    <w:rsid w:val="009F082A"/>
    <w:rsid w:val="009F0E2B"/>
    <w:rsid w:val="009F2F0E"/>
    <w:rsid w:val="009F3C77"/>
    <w:rsid w:val="009F3DE3"/>
    <w:rsid w:val="009F5F06"/>
    <w:rsid w:val="009F6222"/>
    <w:rsid w:val="009F6546"/>
    <w:rsid w:val="009F6A8A"/>
    <w:rsid w:val="00A0011A"/>
    <w:rsid w:val="00A00412"/>
    <w:rsid w:val="00A009E1"/>
    <w:rsid w:val="00A01723"/>
    <w:rsid w:val="00A01D75"/>
    <w:rsid w:val="00A043EC"/>
    <w:rsid w:val="00A04655"/>
    <w:rsid w:val="00A0476E"/>
    <w:rsid w:val="00A05251"/>
    <w:rsid w:val="00A06FE7"/>
    <w:rsid w:val="00A10C01"/>
    <w:rsid w:val="00A11BB1"/>
    <w:rsid w:val="00A11DD6"/>
    <w:rsid w:val="00A13BFE"/>
    <w:rsid w:val="00A13CDC"/>
    <w:rsid w:val="00A141D6"/>
    <w:rsid w:val="00A156E9"/>
    <w:rsid w:val="00A15BB9"/>
    <w:rsid w:val="00A1653F"/>
    <w:rsid w:val="00A16F75"/>
    <w:rsid w:val="00A214D5"/>
    <w:rsid w:val="00A21638"/>
    <w:rsid w:val="00A226FE"/>
    <w:rsid w:val="00A22771"/>
    <w:rsid w:val="00A24A3A"/>
    <w:rsid w:val="00A26058"/>
    <w:rsid w:val="00A26A1F"/>
    <w:rsid w:val="00A27DF4"/>
    <w:rsid w:val="00A30468"/>
    <w:rsid w:val="00A31EB7"/>
    <w:rsid w:val="00A33815"/>
    <w:rsid w:val="00A34CB0"/>
    <w:rsid w:val="00A35391"/>
    <w:rsid w:val="00A358DC"/>
    <w:rsid w:val="00A37FE3"/>
    <w:rsid w:val="00A406B3"/>
    <w:rsid w:val="00A423CE"/>
    <w:rsid w:val="00A43D48"/>
    <w:rsid w:val="00A43E2E"/>
    <w:rsid w:val="00A453DB"/>
    <w:rsid w:val="00A4601C"/>
    <w:rsid w:val="00A46620"/>
    <w:rsid w:val="00A503B3"/>
    <w:rsid w:val="00A521AD"/>
    <w:rsid w:val="00A52942"/>
    <w:rsid w:val="00A52AF9"/>
    <w:rsid w:val="00A550A5"/>
    <w:rsid w:val="00A55164"/>
    <w:rsid w:val="00A55257"/>
    <w:rsid w:val="00A555EB"/>
    <w:rsid w:val="00A55F32"/>
    <w:rsid w:val="00A560F6"/>
    <w:rsid w:val="00A5789A"/>
    <w:rsid w:val="00A57D08"/>
    <w:rsid w:val="00A57D72"/>
    <w:rsid w:val="00A63EDD"/>
    <w:rsid w:val="00A64FF5"/>
    <w:rsid w:val="00A65C99"/>
    <w:rsid w:val="00A67267"/>
    <w:rsid w:val="00A71671"/>
    <w:rsid w:val="00A7235A"/>
    <w:rsid w:val="00A7265E"/>
    <w:rsid w:val="00A72F71"/>
    <w:rsid w:val="00A731F0"/>
    <w:rsid w:val="00A73D71"/>
    <w:rsid w:val="00A73DC0"/>
    <w:rsid w:val="00A74808"/>
    <w:rsid w:val="00A7582F"/>
    <w:rsid w:val="00A7743A"/>
    <w:rsid w:val="00A80EB2"/>
    <w:rsid w:val="00A81EBD"/>
    <w:rsid w:val="00A82C71"/>
    <w:rsid w:val="00A843FA"/>
    <w:rsid w:val="00A84623"/>
    <w:rsid w:val="00A858EF"/>
    <w:rsid w:val="00A8624A"/>
    <w:rsid w:val="00A86D2F"/>
    <w:rsid w:val="00A903FB"/>
    <w:rsid w:val="00A91B8A"/>
    <w:rsid w:val="00A9221D"/>
    <w:rsid w:val="00A929B6"/>
    <w:rsid w:val="00A9345B"/>
    <w:rsid w:val="00A93961"/>
    <w:rsid w:val="00A943E6"/>
    <w:rsid w:val="00A9494E"/>
    <w:rsid w:val="00A95D04"/>
    <w:rsid w:val="00A96AAC"/>
    <w:rsid w:val="00A96D77"/>
    <w:rsid w:val="00A96FAC"/>
    <w:rsid w:val="00AA01E8"/>
    <w:rsid w:val="00AA1B32"/>
    <w:rsid w:val="00AA2A31"/>
    <w:rsid w:val="00AA2AC0"/>
    <w:rsid w:val="00AA5E76"/>
    <w:rsid w:val="00AA6304"/>
    <w:rsid w:val="00AA7142"/>
    <w:rsid w:val="00AB091F"/>
    <w:rsid w:val="00AB0DE8"/>
    <w:rsid w:val="00AB28F5"/>
    <w:rsid w:val="00AB29D3"/>
    <w:rsid w:val="00AB3934"/>
    <w:rsid w:val="00AB3A07"/>
    <w:rsid w:val="00AB41ED"/>
    <w:rsid w:val="00AB51E7"/>
    <w:rsid w:val="00AB5BF2"/>
    <w:rsid w:val="00AB6849"/>
    <w:rsid w:val="00AB68DF"/>
    <w:rsid w:val="00AB7D77"/>
    <w:rsid w:val="00AC1DD8"/>
    <w:rsid w:val="00AC414C"/>
    <w:rsid w:val="00AC44F7"/>
    <w:rsid w:val="00AC4998"/>
    <w:rsid w:val="00AC4DF7"/>
    <w:rsid w:val="00AC52E1"/>
    <w:rsid w:val="00AC66E0"/>
    <w:rsid w:val="00AC7A66"/>
    <w:rsid w:val="00AC7D16"/>
    <w:rsid w:val="00AD0414"/>
    <w:rsid w:val="00AD0D8D"/>
    <w:rsid w:val="00AD1012"/>
    <w:rsid w:val="00AD1981"/>
    <w:rsid w:val="00AD2CA2"/>
    <w:rsid w:val="00AD3398"/>
    <w:rsid w:val="00AD402E"/>
    <w:rsid w:val="00AD4FE2"/>
    <w:rsid w:val="00AD6BE4"/>
    <w:rsid w:val="00AD77E8"/>
    <w:rsid w:val="00AD7A49"/>
    <w:rsid w:val="00AE0AF9"/>
    <w:rsid w:val="00AE2689"/>
    <w:rsid w:val="00AE36FC"/>
    <w:rsid w:val="00AE3B5C"/>
    <w:rsid w:val="00AE3DEF"/>
    <w:rsid w:val="00AE455A"/>
    <w:rsid w:val="00AE6078"/>
    <w:rsid w:val="00AE6212"/>
    <w:rsid w:val="00AE6383"/>
    <w:rsid w:val="00AF047B"/>
    <w:rsid w:val="00AF4954"/>
    <w:rsid w:val="00AF4BD4"/>
    <w:rsid w:val="00AF4E4F"/>
    <w:rsid w:val="00B00312"/>
    <w:rsid w:val="00B0098A"/>
    <w:rsid w:val="00B00F27"/>
    <w:rsid w:val="00B015DE"/>
    <w:rsid w:val="00B01F5C"/>
    <w:rsid w:val="00B035BD"/>
    <w:rsid w:val="00B03816"/>
    <w:rsid w:val="00B04A76"/>
    <w:rsid w:val="00B05264"/>
    <w:rsid w:val="00B05B58"/>
    <w:rsid w:val="00B05B8C"/>
    <w:rsid w:val="00B06784"/>
    <w:rsid w:val="00B077DC"/>
    <w:rsid w:val="00B07822"/>
    <w:rsid w:val="00B10BE9"/>
    <w:rsid w:val="00B115BF"/>
    <w:rsid w:val="00B12656"/>
    <w:rsid w:val="00B12806"/>
    <w:rsid w:val="00B12CEE"/>
    <w:rsid w:val="00B13BA2"/>
    <w:rsid w:val="00B141C5"/>
    <w:rsid w:val="00B153D5"/>
    <w:rsid w:val="00B166CF"/>
    <w:rsid w:val="00B17A79"/>
    <w:rsid w:val="00B2077C"/>
    <w:rsid w:val="00B223BC"/>
    <w:rsid w:val="00B2307F"/>
    <w:rsid w:val="00B266EB"/>
    <w:rsid w:val="00B30515"/>
    <w:rsid w:val="00B30F51"/>
    <w:rsid w:val="00B30FCA"/>
    <w:rsid w:val="00B31182"/>
    <w:rsid w:val="00B311F2"/>
    <w:rsid w:val="00B31993"/>
    <w:rsid w:val="00B31C3C"/>
    <w:rsid w:val="00B33202"/>
    <w:rsid w:val="00B33A76"/>
    <w:rsid w:val="00B33BB1"/>
    <w:rsid w:val="00B3464E"/>
    <w:rsid w:val="00B34A2B"/>
    <w:rsid w:val="00B34CDA"/>
    <w:rsid w:val="00B36268"/>
    <w:rsid w:val="00B367B9"/>
    <w:rsid w:val="00B37F71"/>
    <w:rsid w:val="00B4019F"/>
    <w:rsid w:val="00B40A2B"/>
    <w:rsid w:val="00B41092"/>
    <w:rsid w:val="00B42CD0"/>
    <w:rsid w:val="00B430B6"/>
    <w:rsid w:val="00B44421"/>
    <w:rsid w:val="00B44719"/>
    <w:rsid w:val="00B44914"/>
    <w:rsid w:val="00B461C1"/>
    <w:rsid w:val="00B465C0"/>
    <w:rsid w:val="00B47989"/>
    <w:rsid w:val="00B50F6E"/>
    <w:rsid w:val="00B51887"/>
    <w:rsid w:val="00B51A1E"/>
    <w:rsid w:val="00B539B0"/>
    <w:rsid w:val="00B53B1C"/>
    <w:rsid w:val="00B54034"/>
    <w:rsid w:val="00B54138"/>
    <w:rsid w:val="00B54DA1"/>
    <w:rsid w:val="00B55462"/>
    <w:rsid w:val="00B556C7"/>
    <w:rsid w:val="00B5628C"/>
    <w:rsid w:val="00B60CA5"/>
    <w:rsid w:val="00B61ECF"/>
    <w:rsid w:val="00B62D9D"/>
    <w:rsid w:val="00B644BA"/>
    <w:rsid w:val="00B64504"/>
    <w:rsid w:val="00B649A3"/>
    <w:rsid w:val="00B64F1D"/>
    <w:rsid w:val="00B66E56"/>
    <w:rsid w:val="00B67265"/>
    <w:rsid w:val="00B7169E"/>
    <w:rsid w:val="00B7321B"/>
    <w:rsid w:val="00B732F2"/>
    <w:rsid w:val="00B736FF"/>
    <w:rsid w:val="00B74ACF"/>
    <w:rsid w:val="00B74CD3"/>
    <w:rsid w:val="00B74D5C"/>
    <w:rsid w:val="00B74D84"/>
    <w:rsid w:val="00B75418"/>
    <w:rsid w:val="00B765D7"/>
    <w:rsid w:val="00B768EA"/>
    <w:rsid w:val="00B80544"/>
    <w:rsid w:val="00B817F7"/>
    <w:rsid w:val="00B833A5"/>
    <w:rsid w:val="00B84772"/>
    <w:rsid w:val="00B84C23"/>
    <w:rsid w:val="00B84C62"/>
    <w:rsid w:val="00B853CD"/>
    <w:rsid w:val="00B856FD"/>
    <w:rsid w:val="00B8593C"/>
    <w:rsid w:val="00B901DE"/>
    <w:rsid w:val="00B902BD"/>
    <w:rsid w:val="00B912CB"/>
    <w:rsid w:val="00B92171"/>
    <w:rsid w:val="00B9281F"/>
    <w:rsid w:val="00B9353F"/>
    <w:rsid w:val="00B94AB9"/>
    <w:rsid w:val="00B9572E"/>
    <w:rsid w:val="00B961D8"/>
    <w:rsid w:val="00B971A7"/>
    <w:rsid w:val="00BA0E2F"/>
    <w:rsid w:val="00BA1F7B"/>
    <w:rsid w:val="00BA36DD"/>
    <w:rsid w:val="00BA4941"/>
    <w:rsid w:val="00BB031B"/>
    <w:rsid w:val="00BB0F16"/>
    <w:rsid w:val="00BB35F7"/>
    <w:rsid w:val="00BB3BFA"/>
    <w:rsid w:val="00BB3DFC"/>
    <w:rsid w:val="00BB42AA"/>
    <w:rsid w:val="00BB4B0B"/>
    <w:rsid w:val="00BB4CBF"/>
    <w:rsid w:val="00BB58CE"/>
    <w:rsid w:val="00BB5B81"/>
    <w:rsid w:val="00BB5F05"/>
    <w:rsid w:val="00BB5F14"/>
    <w:rsid w:val="00BB629D"/>
    <w:rsid w:val="00BB6753"/>
    <w:rsid w:val="00BB6D17"/>
    <w:rsid w:val="00BC02B1"/>
    <w:rsid w:val="00BC17EF"/>
    <w:rsid w:val="00BC1A8C"/>
    <w:rsid w:val="00BC2146"/>
    <w:rsid w:val="00BC26B1"/>
    <w:rsid w:val="00BC3536"/>
    <w:rsid w:val="00BC41B4"/>
    <w:rsid w:val="00BC4612"/>
    <w:rsid w:val="00BC472A"/>
    <w:rsid w:val="00BC5CA8"/>
    <w:rsid w:val="00BC62F3"/>
    <w:rsid w:val="00BC6D09"/>
    <w:rsid w:val="00BC6FAB"/>
    <w:rsid w:val="00BC70D6"/>
    <w:rsid w:val="00BC7896"/>
    <w:rsid w:val="00BD1095"/>
    <w:rsid w:val="00BD219F"/>
    <w:rsid w:val="00BD2EAF"/>
    <w:rsid w:val="00BD3230"/>
    <w:rsid w:val="00BD36FA"/>
    <w:rsid w:val="00BD5EDB"/>
    <w:rsid w:val="00BE0B9E"/>
    <w:rsid w:val="00BE1390"/>
    <w:rsid w:val="00BE18E5"/>
    <w:rsid w:val="00BE192E"/>
    <w:rsid w:val="00BE1D98"/>
    <w:rsid w:val="00BE2309"/>
    <w:rsid w:val="00BE2ADE"/>
    <w:rsid w:val="00BE2B8B"/>
    <w:rsid w:val="00BE2E80"/>
    <w:rsid w:val="00BE416A"/>
    <w:rsid w:val="00BE521A"/>
    <w:rsid w:val="00BE5634"/>
    <w:rsid w:val="00BE5834"/>
    <w:rsid w:val="00BE5C97"/>
    <w:rsid w:val="00BE7CC9"/>
    <w:rsid w:val="00BE7FD3"/>
    <w:rsid w:val="00BF101B"/>
    <w:rsid w:val="00BF1139"/>
    <w:rsid w:val="00BF1515"/>
    <w:rsid w:val="00BF1BF1"/>
    <w:rsid w:val="00BF5785"/>
    <w:rsid w:val="00BF5A61"/>
    <w:rsid w:val="00BF6563"/>
    <w:rsid w:val="00BF7F93"/>
    <w:rsid w:val="00C01A2F"/>
    <w:rsid w:val="00C02A16"/>
    <w:rsid w:val="00C02A8C"/>
    <w:rsid w:val="00C03AA2"/>
    <w:rsid w:val="00C03C46"/>
    <w:rsid w:val="00C04FD2"/>
    <w:rsid w:val="00C05CF7"/>
    <w:rsid w:val="00C0689F"/>
    <w:rsid w:val="00C079EC"/>
    <w:rsid w:val="00C12817"/>
    <w:rsid w:val="00C1414E"/>
    <w:rsid w:val="00C145E9"/>
    <w:rsid w:val="00C1493E"/>
    <w:rsid w:val="00C14BD8"/>
    <w:rsid w:val="00C150C0"/>
    <w:rsid w:val="00C15587"/>
    <w:rsid w:val="00C1583A"/>
    <w:rsid w:val="00C15E69"/>
    <w:rsid w:val="00C15F0A"/>
    <w:rsid w:val="00C16CE8"/>
    <w:rsid w:val="00C16E1E"/>
    <w:rsid w:val="00C22965"/>
    <w:rsid w:val="00C229D9"/>
    <w:rsid w:val="00C23955"/>
    <w:rsid w:val="00C2604B"/>
    <w:rsid w:val="00C2672B"/>
    <w:rsid w:val="00C26886"/>
    <w:rsid w:val="00C26ED1"/>
    <w:rsid w:val="00C277EB"/>
    <w:rsid w:val="00C3161E"/>
    <w:rsid w:val="00C321BC"/>
    <w:rsid w:val="00C32B66"/>
    <w:rsid w:val="00C32D47"/>
    <w:rsid w:val="00C33147"/>
    <w:rsid w:val="00C353C2"/>
    <w:rsid w:val="00C3669C"/>
    <w:rsid w:val="00C367F9"/>
    <w:rsid w:val="00C37CDB"/>
    <w:rsid w:val="00C4002A"/>
    <w:rsid w:val="00C40CA0"/>
    <w:rsid w:val="00C42526"/>
    <w:rsid w:val="00C42AA5"/>
    <w:rsid w:val="00C42B30"/>
    <w:rsid w:val="00C4451F"/>
    <w:rsid w:val="00C4466D"/>
    <w:rsid w:val="00C45879"/>
    <w:rsid w:val="00C458F8"/>
    <w:rsid w:val="00C45CC8"/>
    <w:rsid w:val="00C4603F"/>
    <w:rsid w:val="00C4642E"/>
    <w:rsid w:val="00C466D9"/>
    <w:rsid w:val="00C50351"/>
    <w:rsid w:val="00C50C34"/>
    <w:rsid w:val="00C5129C"/>
    <w:rsid w:val="00C51484"/>
    <w:rsid w:val="00C51BD0"/>
    <w:rsid w:val="00C54696"/>
    <w:rsid w:val="00C55214"/>
    <w:rsid w:val="00C55276"/>
    <w:rsid w:val="00C55A67"/>
    <w:rsid w:val="00C57D88"/>
    <w:rsid w:val="00C57E05"/>
    <w:rsid w:val="00C6047E"/>
    <w:rsid w:val="00C610A9"/>
    <w:rsid w:val="00C628BF"/>
    <w:rsid w:val="00C63FD7"/>
    <w:rsid w:val="00C646E7"/>
    <w:rsid w:val="00C64E80"/>
    <w:rsid w:val="00C656E8"/>
    <w:rsid w:val="00C659EE"/>
    <w:rsid w:val="00C66647"/>
    <w:rsid w:val="00C67B47"/>
    <w:rsid w:val="00C70DB6"/>
    <w:rsid w:val="00C71DA0"/>
    <w:rsid w:val="00C73536"/>
    <w:rsid w:val="00C74B75"/>
    <w:rsid w:val="00C755CD"/>
    <w:rsid w:val="00C75E66"/>
    <w:rsid w:val="00C77517"/>
    <w:rsid w:val="00C77B96"/>
    <w:rsid w:val="00C80C09"/>
    <w:rsid w:val="00C80D0F"/>
    <w:rsid w:val="00C81981"/>
    <w:rsid w:val="00C83ADB"/>
    <w:rsid w:val="00C8460D"/>
    <w:rsid w:val="00C84730"/>
    <w:rsid w:val="00C85A6F"/>
    <w:rsid w:val="00C86181"/>
    <w:rsid w:val="00C87C35"/>
    <w:rsid w:val="00C87D91"/>
    <w:rsid w:val="00C90947"/>
    <w:rsid w:val="00C919D6"/>
    <w:rsid w:val="00C93668"/>
    <w:rsid w:val="00C93938"/>
    <w:rsid w:val="00C94343"/>
    <w:rsid w:val="00C9494A"/>
    <w:rsid w:val="00C94B65"/>
    <w:rsid w:val="00C95F9A"/>
    <w:rsid w:val="00C9631B"/>
    <w:rsid w:val="00C96C4E"/>
    <w:rsid w:val="00CA0A89"/>
    <w:rsid w:val="00CA0F27"/>
    <w:rsid w:val="00CA13CC"/>
    <w:rsid w:val="00CA198C"/>
    <w:rsid w:val="00CA3206"/>
    <w:rsid w:val="00CA342A"/>
    <w:rsid w:val="00CA3C15"/>
    <w:rsid w:val="00CA4D57"/>
    <w:rsid w:val="00CA70D9"/>
    <w:rsid w:val="00CB0393"/>
    <w:rsid w:val="00CB0BC8"/>
    <w:rsid w:val="00CB15D0"/>
    <w:rsid w:val="00CB363D"/>
    <w:rsid w:val="00CB3F38"/>
    <w:rsid w:val="00CB40EF"/>
    <w:rsid w:val="00CB46C6"/>
    <w:rsid w:val="00CB5622"/>
    <w:rsid w:val="00CB5C44"/>
    <w:rsid w:val="00CB660A"/>
    <w:rsid w:val="00CB687A"/>
    <w:rsid w:val="00CC0151"/>
    <w:rsid w:val="00CC0F25"/>
    <w:rsid w:val="00CC192D"/>
    <w:rsid w:val="00CC1CB2"/>
    <w:rsid w:val="00CC1D92"/>
    <w:rsid w:val="00CC295A"/>
    <w:rsid w:val="00CC2C48"/>
    <w:rsid w:val="00CC2D1A"/>
    <w:rsid w:val="00CC536C"/>
    <w:rsid w:val="00CC55A6"/>
    <w:rsid w:val="00CC6733"/>
    <w:rsid w:val="00CC6D6D"/>
    <w:rsid w:val="00CC7495"/>
    <w:rsid w:val="00CC7D87"/>
    <w:rsid w:val="00CD0B89"/>
    <w:rsid w:val="00CD19D3"/>
    <w:rsid w:val="00CD1F29"/>
    <w:rsid w:val="00CD4CC5"/>
    <w:rsid w:val="00CD4E19"/>
    <w:rsid w:val="00CD5C93"/>
    <w:rsid w:val="00CD73B6"/>
    <w:rsid w:val="00CE0D6E"/>
    <w:rsid w:val="00CE2862"/>
    <w:rsid w:val="00CE2C3C"/>
    <w:rsid w:val="00CE3480"/>
    <w:rsid w:val="00CE4AE4"/>
    <w:rsid w:val="00CE5B5F"/>
    <w:rsid w:val="00CE5F68"/>
    <w:rsid w:val="00CE6C7E"/>
    <w:rsid w:val="00CE6EB4"/>
    <w:rsid w:val="00CF27C8"/>
    <w:rsid w:val="00CF4337"/>
    <w:rsid w:val="00CF5052"/>
    <w:rsid w:val="00CF52C0"/>
    <w:rsid w:val="00CF52E8"/>
    <w:rsid w:val="00CF53DD"/>
    <w:rsid w:val="00CF71DB"/>
    <w:rsid w:val="00CF72AB"/>
    <w:rsid w:val="00D00FFD"/>
    <w:rsid w:val="00D035B6"/>
    <w:rsid w:val="00D05BE2"/>
    <w:rsid w:val="00D072C2"/>
    <w:rsid w:val="00D107DF"/>
    <w:rsid w:val="00D10EAA"/>
    <w:rsid w:val="00D12501"/>
    <w:rsid w:val="00D13278"/>
    <w:rsid w:val="00D1383A"/>
    <w:rsid w:val="00D144FE"/>
    <w:rsid w:val="00D15688"/>
    <w:rsid w:val="00D161CC"/>
    <w:rsid w:val="00D1656F"/>
    <w:rsid w:val="00D16E0D"/>
    <w:rsid w:val="00D177EA"/>
    <w:rsid w:val="00D17C14"/>
    <w:rsid w:val="00D17C76"/>
    <w:rsid w:val="00D20221"/>
    <w:rsid w:val="00D2128F"/>
    <w:rsid w:val="00D2214E"/>
    <w:rsid w:val="00D24170"/>
    <w:rsid w:val="00D262DD"/>
    <w:rsid w:val="00D26588"/>
    <w:rsid w:val="00D30586"/>
    <w:rsid w:val="00D30CC1"/>
    <w:rsid w:val="00D30E60"/>
    <w:rsid w:val="00D31BB2"/>
    <w:rsid w:val="00D3350B"/>
    <w:rsid w:val="00D33707"/>
    <w:rsid w:val="00D33C57"/>
    <w:rsid w:val="00D34156"/>
    <w:rsid w:val="00D34E58"/>
    <w:rsid w:val="00D365F9"/>
    <w:rsid w:val="00D3699B"/>
    <w:rsid w:val="00D36B4C"/>
    <w:rsid w:val="00D378E4"/>
    <w:rsid w:val="00D37BF3"/>
    <w:rsid w:val="00D37F08"/>
    <w:rsid w:val="00D40437"/>
    <w:rsid w:val="00D41FE0"/>
    <w:rsid w:val="00D42813"/>
    <w:rsid w:val="00D42950"/>
    <w:rsid w:val="00D457EA"/>
    <w:rsid w:val="00D458EF"/>
    <w:rsid w:val="00D45E14"/>
    <w:rsid w:val="00D46493"/>
    <w:rsid w:val="00D47E79"/>
    <w:rsid w:val="00D51389"/>
    <w:rsid w:val="00D51598"/>
    <w:rsid w:val="00D515BD"/>
    <w:rsid w:val="00D518EE"/>
    <w:rsid w:val="00D519F5"/>
    <w:rsid w:val="00D51FF7"/>
    <w:rsid w:val="00D52165"/>
    <w:rsid w:val="00D53872"/>
    <w:rsid w:val="00D53A3C"/>
    <w:rsid w:val="00D53B88"/>
    <w:rsid w:val="00D542E9"/>
    <w:rsid w:val="00D555F9"/>
    <w:rsid w:val="00D56464"/>
    <w:rsid w:val="00D56E68"/>
    <w:rsid w:val="00D602A2"/>
    <w:rsid w:val="00D60DF7"/>
    <w:rsid w:val="00D61817"/>
    <w:rsid w:val="00D61A81"/>
    <w:rsid w:val="00D61DE1"/>
    <w:rsid w:val="00D62949"/>
    <w:rsid w:val="00D62D77"/>
    <w:rsid w:val="00D63B2F"/>
    <w:rsid w:val="00D653B1"/>
    <w:rsid w:val="00D66217"/>
    <w:rsid w:val="00D66338"/>
    <w:rsid w:val="00D66A4B"/>
    <w:rsid w:val="00D67513"/>
    <w:rsid w:val="00D67E41"/>
    <w:rsid w:val="00D738AF"/>
    <w:rsid w:val="00D74DC8"/>
    <w:rsid w:val="00D75DC5"/>
    <w:rsid w:val="00D76750"/>
    <w:rsid w:val="00D80FB9"/>
    <w:rsid w:val="00D81467"/>
    <w:rsid w:val="00D81B2E"/>
    <w:rsid w:val="00D8247F"/>
    <w:rsid w:val="00D82CD9"/>
    <w:rsid w:val="00D83441"/>
    <w:rsid w:val="00D83833"/>
    <w:rsid w:val="00D83C76"/>
    <w:rsid w:val="00D851A8"/>
    <w:rsid w:val="00D85B01"/>
    <w:rsid w:val="00D85B29"/>
    <w:rsid w:val="00D868C8"/>
    <w:rsid w:val="00D86BED"/>
    <w:rsid w:val="00D873E3"/>
    <w:rsid w:val="00D87D01"/>
    <w:rsid w:val="00D900BE"/>
    <w:rsid w:val="00D91A24"/>
    <w:rsid w:val="00D92B36"/>
    <w:rsid w:val="00D92F47"/>
    <w:rsid w:val="00D93984"/>
    <w:rsid w:val="00D94316"/>
    <w:rsid w:val="00D95B86"/>
    <w:rsid w:val="00D97755"/>
    <w:rsid w:val="00DA03A6"/>
    <w:rsid w:val="00DA1619"/>
    <w:rsid w:val="00DA1702"/>
    <w:rsid w:val="00DA19E7"/>
    <w:rsid w:val="00DA2E2A"/>
    <w:rsid w:val="00DA2E35"/>
    <w:rsid w:val="00DA5022"/>
    <w:rsid w:val="00DA586D"/>
    <w:rsid w:val="00DB00A0"/>
    <w:rsid w:val="00DB0154"/>
    <w:rsid w:val="00DB08FD"/>
    <w:rsid w:val="00DB1881"/>
    <w:rsid w:val="00DB30DD"/>
    <w:rsid w:val="00DB48E2"/>
    <w:rsid w:val="00DB4F42"/>
    <w:rsid w:val="00DB5517"/>
    <w:rsid w:val="00DB630D"/>
    <w:rsid w:val="00DB63C6"/>
    <w:rsid w:val="00DB7281"/>
    <w:rsid w:val="00DB791A"/>
    <w:rsid w:val="00DB7C28"/>
    <w:rsid w:val="00DC073C"/>
    <w:rsid w:val="00DC09BD"/>
    <w:rsid w:val="00DC235E"/>
    <w:rsid w:val="00DC261B"/>
    <w:rsid w:val="00DC27F5"/>
    <w:rsid w:val="00DC3333"/>
    <w:rsid w:val="00DC39A4"/>
    <w:rsid w:val="00DC3AAD"/>
    <w:rsid w:val="00DC40B5"/>
    <w:rsid w:val="00DC4D23"/>
    <w:rsid w:val="00DC72BA"/>
    <w:rsid w:val="00DC7791"/>
    <w:rsid w:val="00DD0D4D"/>
    <w:rsid w:val="00DD293D"/>
    <w:rsid w:val="00DD4E34"/>
    <w:rsid w:val="00DD58B8"/>
    <w:rsid w:val="00DD6146"/>
    <w:rsid w:val="00DD6422"/>
    <w:rsid w:val="00DD6A95"/>
    <w:rsid w:val="00DD6FAD"/>
    <w:rsid w:val="00DE1560"/>
    <w:rsid w:val="00DE1CFC"/>
    <w:rsid w:val="00DE2DD5"/>
    <w:rsid w:val="00DE2F0B"/>
    <w:rsid w:val="00DE3D3D"/>
    <w:rsid w:val="00DE4CF0"/>
    <w:rsid w:val="00DE5127"/>
    <w:rsid w:val="00DE5CBC"/>
    <w:rsid w:val="00DE6528"/>
    <w:rsid w:val="00DE6D4C"/>
    <w:rsid w:val="00DF089D"/>
    <w:rsid w:val="00DF0E9E"/>
    <w:rsid w:val="00DF0EB7"/>
    <w:rsid w:val="00DF139E"/>
    <w:rsid w:val="00DF2DCB"/>
    <w:rsid w:val="00DF2FF0"/>
    <w:rsid w:val="00DF3C78"/>
    <w:rsid w:val="00DF4797"/>
    <w:rsid w:val="00DF4B5D"/>
    <w:rsid w:val="00DF57CF"/>
    <w:rsid w:val="00DF59FE"/>
    <w:rsid w:val="00DF5A69"/>
    <w:rsid w:val="00DF6AD9"/>
    <w:rsid w:val="00DF77FA"/>
    <w:rsid w:val="00E03758"/>
    <w:rsid w:val="00E0405B"/>
    <w:rsid w:val="00E041BA"/>
    <w:rsid w:val="00E04235"/>
    <w:rsid w:val="00E043B0"/>
    <w:rsid w:val="00E05384"/>
    <w:rsid w:val="00E06530"/>
    <w:rsid w:val="00E070A5"/>
    <w:rsid w:val="00E07C60"/>
    <w:rsid w:val="00E07D64"/>
    <w:rsid w:val="00E10A4C"/>
    <w:rsid w:val="00E10BAA"/>
    <w:rsid w:val="00E10ED4"/>
    <w:rsid w:val="00E11919"/>
    <w:rsid w:val="00E1231D"/>
    <w:rsid w:val="00E126F6"/>
    <w:rsid w:val="00E12AEF"/>
    <w:rsid w:val="00E1355E"/>
    <w:rsid w:val="00E146E6"/>
    <w:rsid w:val="00E15734"/>
    <w:rsid w:val="00E160CE"/>
    <w:rsid w:val="00E17160"/>
    <w:rsid w:val="00E171E0"/>
    <w:rsid w:val="00E20A9B"/>
    <w:rsid w:val="00E21384"/>
    <w:rsid w:val="00E21C3C"/>
    <w:rsid w:val="00E23373"/>
    <w:rsid w:val="00E25060"/>
    <w:rsid w:val="00E25DA3"/>
    <w:rsid w:val="00E261CA"/>
    <w:rsid w:val="00E26815"/>
    <w:rsid w:val="00E26D9D"/>
    <w:rsid w:val="00E27EC5"/>
    <w:rsid w:val="00E30CD0"/>
    <w:rsid w:val="00E315EA"/>
    <w:rsid w:val="00E3259E"/>
    <w:rsid w:val="00E327F8"/>
    <w:rsid w:val="00E32B93"/>
    <w:rsid w:val="00E33662"/>
    <w:rsid w:val="00E33719"/>
    <w:rsid w:val="00E345EC"/>
    <w:rsid w:val="00E34EEC"/>
    <w:rsid w:val="00E3611E"/>
    <w:rsid w:val="00E373E8"/>
    <w:rsid w:val="00E40E15"/>
    <w:rsid w:val="00E41342"/>
    <w:rsid w:val="00E41F58"/>
    <w:rsid w:val="00E42932"/>
    <w:rsid w:val="00E43AEE"/>
    <w:rsid w:val="00E44407"/>
    <w:rsid w:val="00E466A6"/>
    <w:rsid w:val="00E46EEA"/>
    <w:rsid w:val="00E47148"/>
    <w:rsid w:val="00E47FC4"/>
    <w:rsid w:val="00E50118"/>
    <w:rsid w:val="00E510E7"/>
    <w:rsid w:val="00E512D9"/>
    <w:rsid w:val="00E513F7"/>
    <w:rsid w:val="00E5251B"/>
    <w:rsid w:val="00E5311D"/>
    <w:rsid w:val="00E54844"/>
    <w:rsid w:val="00E55795"/>
    <w:rsid w:val="00E56409"/>
    <w:rsid w:val="00E5647E"/>
    <w:rsid w:val="00E56FAE"/>
    <w:rsid w:val="00E60790"/>
    <w:rsid w:val="00E618CE"/>
    <w:rsid w:val="00E6271C"/>
    <w:rsid w:val="00E63153"/>
    <w:rsid w:val="00E63D62"/>
    <w:rsid w:val="00E63DC7"/>
    <w:rsid w:val="00E6494B"/>
    <w:rsid w:val="00E674CA"/>
    <w:rsid w:val="00E67A29"/>
    <w:rsid w:val="00E7018E"/>
    <w:rsid w:val="00E70745"/>
    <w:rsid w:val="00E70805"/>
    <w:rsid w:val="00E70890"/>
    <w:rsid w:val="00E708E2"/>
    <w:rsid w:val="00E71D09"/>
    <w:rsid w:val="00E721A7"/>
    <w:rsid w:val="00E74C1C"/>
    <w:rsid w:val="00E751D4"/>
    <w:rsid w:val="00E75454"/>
    <w:rsid w:val="00E75D25"/>
    <w:rsid w:val="00E75D6F"/>
    <w:rsid w:val="00E7684E"/>
    <w:rsid w:val="00E76CDF"/>
    <w:rsid w:val="00E77966"/>
    <w:rsid w:val="00E81D86"/>
    <w:rsid w:val="00E81DD9"/>
    <w:rsid w:val="00E81F14"/>
    <w:rsid w:val="00E90402"/>
    <w:rsid w:val="00E910DB"/>
    <w:rsid w:val="00E913E2"/>
    <w:rsid w:val="00E919B9"/>
    <w:rsid w:val="00E91F52"/>
    <w:rsid w:val="00E92166"/>
    <w:rsid w:val="00E9231F"/>
    <w:rsid w:val="00E927D3"/>
    <w:rsid w:val="00E92D82"/>
    <w:rsid w:val="00E94600"/>
    <w:rsid w:val="00E9669E"/>
    <w:rsid w:val="00E96792"/>
    <w:rsid w:val="00E97C4F"/>
    <w:rsid w:val="00EA0B1E"/>
    <w:rsid w:val="00EA1B83"/>
    <w:rsid w:val="00EA2D9A"/>
    <w:rsid w:val="00EA2E75"/>
    <w:rsid w:val="00EA2EAC"/>
    <w:rsid w:val="00EA3A63"/>
    <w:rsid w:val="00EA44DD"/>
    <w:rsid w:val="00EA620C"/>
    <w:rsid w:val="00EA743F"/>
    <w:rsid w:val="00EA7E0F"/>
    <w:rsid w:val="00EB0959"/>
    <w:rsid w:val="00EB0B0F"/>
    <w:rsid w:val="00EB0C00"/>
    <w:rsid w:val="00EB0FF3"/>
    <w:rsid w:val="00EB4E3F"/>
    <w:rsid w:val="00EB5963"/>
    <w:rsid w:val="00EB5988"/>
    <w:rsid w:val="00EB62F9"/>
    <w:rsid w:val="00EB645B"/>
    <w:rsid w:val="00EB689E"/>
    <w:rsid w:val="00EB7A81"/>
    <w:rsid w:val="00EB7E9C"/>
    <w:rsid w:val="00EC0369"/>
    <w:rsid w:val="00EC1B06"/>
    <w:rsid w:val="00EC2C3A"/>
    <w:rsid w:val="00EC3B4E"/>
    <w:rsid w:val="00EC475E"/>
    <w:rsid w:val="00EC617D"/>
    <w:rsid w:val="00EC6A87"/>
    <w:rsid w:val="00ED001B"/>
    <w:rsid w:val="00ED15CB"/>
    <w:rsid w:val="00ED2D72"/>
    <w:rsid w:val="00ED32DD"/>
    <w:rsid w:val="00ED3CE7"/>
    <w:rsid w:val="00ED47CF"/>
    <w:rsid w:val="00ED517C"/>
    <w:rsid w:val="00ED5AD5"/>
    <w:rsid w:val="00ED6770"/>
    <w:rsid w:val="00EE0009"/>
    <w:rsid w:val="00EE134D"/>
    <w:rsid w:val="00EE2F8F"/>
    <w:rsid w:val="00EE32E9"/>
    <w:rsid w:val="00EE5125"/>
    <w:rsid w:val="00EE58A4"/>
    <w:rsid w:val="00EE5DC9"/>
    <w:rsid w:val="00EE657E"/>
    <w:rsid w:val="00EE6B24"/>
    <w:rsid w:val="00EE6B41"/>
    <w:rsid w:val="00EE6BE0"/>
    <w:rsid w:val="00EE6F41"/>
    <w:rsid w:val="00EE6F55"/>
    <w:rsid w:val="00EF0FB3"/>
    <w:rsid w:val="00EF20D0"/>
    <w:rsid w:val="00EF233F"/>
    <w:rsid w:val="00EF2A9A"/>
    <w:rsid w:val="00EF3C67"/>
    <w:rsid w:val="00EF4645"/>
    <w:rsid w:val="00EF4D85"/>
    <w:rsid w:val="00EF5034"/>
    <w:rsid w:val="00EF6751"/>
    <w:rsid w:val="00EF6F7D"/>
    <w:rsid w:val="00F014D0"/>
    <w:rsid w:val="00F015CB"/>
    <w:rsid w:val="00F01742"/>
    <w:rsid w:val="00F01C46"/>
    <w:rsid w:val="00F03367"/>
    <w:rsid w:val="00F03439"/>
    <w:rsid w:val="00F03600"/>
    <w:rsid w:val="00F04968"/>
    <w:rsid w:val="00F06AAD"/>
    <w:rsid w:val="00F071AB"/>
    <w:rsid w:val="00F073D1"/>
    <w:rsid w:val="00F100AF"/>
    <w:rsid w:val="00F10299"/>
    <w:rsid w:val="00F1243E"/>
    <w:rsid w:val="00F12520"/>
    <w:rsid w:val="00F13313"/>
    <w:rsid w:val="00F13912"/>
    <w:rsid w:val="00F1578E"/>
    <w:rsid w:val="00F1660C"/>
    <w:rsid w:val="00F17337"/>
    <w:rsid w:val="00F17E7C"/>
    <w:rsid w:val="00F21D25"/>
    <w:rsid w:val="00F221EE"/>
    <w:rsid w:val="00F24865"/>
    <w:rsid w:val="00F24E84"/>
    <w:rsid w:val="00F25A4F"/>
    <w:rsid w:val="00F265BD"/>
    <w:rsid w:val="00F30D11"/>
    <w:rsid w:val="00F3155D"/>
    <w:rsid w:val="00F315F3"/>
    <w:rsid w:val="00F31BE9"/>
    <w:rsid w:val="00F320A7"/>
    <w:rsid w:val="00F3234A"/>
    <w:rsid w:val="00F32388"/>
    <w:rsid w:val="00F32D07"/>
    <w:rsid w:val="00F33B62"/>
    <w:rsid w:val="00F341DF"/>
    <w:rsid w:val="00F345BC"/>
    <w:rsid w:val="00F34ED0"/>
    <w:rsid w:val="00F352DD"/>
    <w:rsid w:val="00F35A8E"/>
    <w:rsid w:val="00F360ED"/>
    <w:rsid w:val="00F363A3"/>
    <w:rsid w:val="00F36562"/>
    <w:rsid w:val="00F3671F"/>
    <w:rsid w:val="00F369AD"/>
    <w:rsid w:val="00F37CC0"/>
    <w:rsid w:val="00F40E51"/>
    <w:rsid w:val="00F42146"/>
    <w:rsid w:val="00F42CDF"/>
    <w:rsid w:val="00F432C6"/>
    <w:rsid w:val="00F435C2"/>
    <w:rsid w:val="00F43FCD"/>
    <w:rsid w:val="00F440A3"/>
    <w:rsid w:val="00F440A5"/>
    <w:rsid w:val="00F4469C"/>
    <w:rsid w:val="00F45ACA"/>
    <w:rsid w:val="00F46125"/>
    <w:rsid w:val="00F46204"/>
    <w:rsid w:val="00F500AD"/>
    <w:rsid w:val="00F54B03"/>
    <w:rsid w:val="00F54C4B"/>
    <w:rsid w:val="00F55B45"/>
    <w:rsid w:val="00F55EA5"/>
    <w:rsid w:val="00F571E8"/>
    <w:rsid w:val="00F60373"/>
    <w:rsid w:val="00F604A8"/>
    <w:rsid w:val="00F607E0"/>
    <w:rsid w:val="00F61DE4"/>
    <w:rsid w:val="00F62012"/>
    <w:rsid w:val="00F6236B"/>
    <w:rsid w:val="00F629A6"/>
    <w:rsid w:val="00F6377F"/>
    <w:rsid w:val="00F63BED"/>
    <w:rsid w:val="00F6431A"/>
    <w:rsid w:val="00F6433A"/>
    <w:rsid w:val="00F644A1"/>
    <w:rsid w:val="00F654E4"/>
    <w:rsid w:val="00F655FC"/>
    <w:rsid w:val="00F65D69"/>
    <w:rsid w:val="00F65E7F"/>
    <w:rsid w:val="00F66468"/>
    <w:rsid w:val="00F67508"/>
    <w:rsid w:val="00F7077F"/>
    <w:rsid w:val="00F70943"/>
    <w:rsid w:val="00F70A66"/>
    <w:rsid w:val="00F70FCF"/>
    <w:rsid w:val="00F7181E"/>
    <w:rsid w:val="00F722A2"/>
    <w:rsid w:val="00F726D2"/>
    <w:rsid w:val="00F73266"/>
    <w:rsid w:val="00F73602"/>
    <w:rsid w:val="00F73951"/>
    <w:rsid w:val="00F73DD0"/>
    <w:rsid w:val="00F73EDA"/>
    <w:rsid w:val="00F73EF7"/>
    <w:rsid w:val="00F7540A"/>
    <w:rsid w:val="00F762E4"/>
    <w:rsid w:val="00F7687A"/>
    <w:rsid w:val="00F777DE"/>
    <w:rsid w:val="00F77D94"/>
    <w:rsid w:val="00F80287"/>
    <w:rsid w:val="00F80614"/>
    <w:rsid w:val="00F846A9"/>
    <w:rsid w:val="00F85716"/>
    <w:rsid w:val="00F861D4"/>
    <w:rsid w:val="00F862A7"/>
    <w:rsid w:val="00F86C24"/>
    <w:rsid w:val="00F86C7D"/>
    <w:rsid w:val="00F87A11"/>
    <w:rsid w:val="00F92CDA"/>
    <w:rsid w:val="00F92D67"/>
    <w:rsid w:val="00F92E3B"/>
    <w:rsid w:val="00F93448"/>
    <w:rsid w:val="00F934E3"/>
    <w:rsid w:val="00F93555"/>
    <w:rsid w:val="00F93962"/>
    <w:rsid w:val="00F93F9F"/>
    <w:rsid w:val="00F947E2"/>
    <w:rsid w:val="00F94A2E"/>
    <w:rsid w:val="00F96181"/>
    <w:rsid w:val="00FA07F4"/>
    <w:rsid w:val="00FA1280"/>
    <w:rsid w:val="00FA286B"/>
    <w:rsid w:val="00FA2CE1"/>
    <w:rsid w:val="00FA3BCC"/>
    <w:rsid w:val="00FA3F36"/>
    <w:rsid w:val="00FA42AE"/>
    <w:rsid w:val="00FA623D"/>
    <w:rsid w:val="00FA70D5"/>
    <w:rsid w:val="00FA7924"/>
    <w:rsid w:val="00FB015A"/>
    <w:rsid w:val="00FB097F"/>
    <w:rsid w:val="00FB13AE"/>
    <w:rsid w:val="00FB4C1F"/>
    <w:rsid w:val="00FB50D8"/>
    <w:rsid w:val="00FB61E3"/>
    <w:rsid w:val="00FB65FC"/>
    <w:rsid w:val="00FB672F"/>
    <w:rsid w:val="00FC01FC"/>
    <w:rsid w:val="00FC033F"/>
    <w:rsid w:val="00FC0C2B"/>
    <w:rsid w:val="00FC0F86"/>
    <w:rsid w:val="00FC3066"/>
    <w:rsid w:val="00FC30A6"/>
    <w:rsid w:val="00FC3172"/>
    <w:rsid w:val="00FC334F"/>
    <w:rsid w:val="00FC35DB"/>
    <w:rsid w:val="00FC5FA9"/>
    <w:rsid w:val="00FC6D84"/>
    <w:rsid w:val="00FC78A1"/>
    <w:rsid w:val="00FD0781"/>
    <w:rsid w:val="00FD129A"/>
    <w:rsid w:val="00FD1A8A"/>
    <w:rsid w:val="00FD22D3"/>
    <w:rsid w:val="00FD3849"/>
    <w:rsid w:val="00FD4192"/>
    <w:rsid w:val="00FD4C96"/>
    <w:rsid w:val="00FD5D9E"/>
    <w:rsid w:val="00FD62B0"/>
    <w:rsid w:val="00FD7138"/>
    <w:rsid w:val="00FD720E"/>
    <w:rsid w:val="00FD77DA"/>
    <w:rsid w:val="00FE0701"/>
    <w:rsid w:val="00FE07EC"/>
    <w:rsid w:val="00FE0A22"/>
    <w:rsid w:val="00FE13B2"/>
    <w:rsid w:val="00FE16F8"/>
    <w:rsid w:val="00FE18C4"/>
    <w:rsid w:val="00FE1C43"/>
    <w:rsid w:val="00FE2B66"/>
    <w:rsid w:val="00FE2ED5"/>
    <w:rsid w:val="00FE3091"/>
    <w:rsid w:val="00FE4EB7"/>
    <w:rsid w:val="00FE5C66"/>
    <w:rsid w:val="00FE66F6"/>
    <w:rsid w:val="00FE77DF"/>
    <w:rsid w:val="00FF1090"/>
    <w:rsid w:val="00FF1628"/>
    <w:rsid w:val="00FF1A52"/>
    <w:rsid w:val="00FF2288"/>
    <w:rsid w:val="00FF38C9"/>
    <w:rsid w:val="00FF456A"/>
    <w:rsid w:val="00FF4955"/>
    <w:rsid w:val="00FF51F8"/>
    <w:rsid w:val="00FF528C"/>
    <w:rsid w:val="00FF65A5"/>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B0CDC3"/>
  <w15:docId w15:val="{0D0239BC-8ED2-4203-8B03-811B7FD1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6B"/>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uiPriority w:val="9"/>
    <w:qFormat/>
    <w:rsid w:val="00C145E9"/>
    <w:pPr>
      <w:numPr>
        <w:numId w:val="22"/>
      </w:numPr>
      <w:spacing w:after="120" w:line="300" w:lineRule="auto"/>
      <w:jc w:val="both"/>
      <w:outlineLvl w:val="0"/>
    </w:pPr>
    <w:rPr>
      <w:b/>
      <w:bCs/>
      <w:sz w:val="28"/>
      <w:szCs w:val="28"/>
      <w:lang w:val="sr-Cyrl-RS"/>
    </w:rPr>
  </w:style>
  <w:style w:type="paragraph" w:styleId="Naslov2">
    <w:name w:val="heading 2"/>
    <w:basedOn w:val="Naslov1"/>
    <w:next w:val="Normal"/>
    <w:link w:val="Naslov2Char"/>
    <w:uiPriority w:val="9"/>
    <w:unhideWhenUsed/>
    <w:qFormat/>
    <w:rsid w:val="00FB61E3"/>
    <w:pPr>
      <w:numPr>
        <w:ilvl w:val="1"/>
      </w:numPr>
      <w:ind w:left="567" w:hanging="567"/>
      <w:outlineLvl w:val="1"/>
    </w:pPr>
  </w:style>
  <w:style w:type="paragraph" w:styleId="Naslov3">
    <w:name w:val="heading 3"/>
    <w:basedOn w:val="Naslov2"/>
    <w:next w:val="Normal"/>
    <w:link w:val="Naslov3Char"/>
    <w:uiPriority w:val="9"/>
    <w:unhideWhenUsed/>
    <w:qFormat/>
    <w:rsid w:val="00903CD7"/>
    <w:pPr>
      <w:numPr>
        <w:ilvl w:val="2"/>
      </w:numPr>
      <w:tabs>
        <w:tab w:val="left" w:pos="851"/>
      </w:tabs>
      <w:spacing w:line="240" w:lineRule="auto"/>
      <w:ind w:left="851" w:hanging="142"/>
      <w:outlineLvl w:val="2"/>
    </w:pPr>
    <w:rPr>
      <w:sz w:val="24"/>
      <w:szCs w:val="24"/>
    </w:rPr>
  </w:style>
  <w:style w:type="paragraph" w:styleId="Naslov4">
    <w:name w:val="heading 4"/>
    <w:basedOn w:val="Naslov3"/>
    <w:next w:val="Normal"/>
    <w:link w:val="Naslov4Char"/>
    <w:uiPriority w:val="9"/>
    <w:unhideWhenUsed/>
    <w:qFormat/>
    <w:rsid w:val="000C6635"/>
    <w:pPr>
      <w:numPr>
        <w:ilvl w:val="3"/>
      </w:numPr>
      <w:tabs>
        <w:tab w:val="clear" w:pos="851"/>
        <w:tab w:val="left" w:pos="1418"/>
      </w:tabs>
      <w:ind w:left="1418" w:hanging="992"/>
      <w:outlineLvl w:val="3"/>
    </w:pPr>
    <w:rPr>
      <w:b w:val="0"/>
      <w:bCs w:val="0"/>
      <w:i/>
      <w:i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Section">
    <w:name w:val="_Section"/>
    <w:basedOn w:val="Normal"/>
    <w:rsid w:val="009C4329"/>
    <w:pPr>
      <w:widowControl w:val="0"/>
      <w:ind w:left="-1080"/>
    </w:pPr>
    <w:rPr>
      <w:smallCaps/>
      <w:snapToGrid w:val="0"/>
      <w:sz w:val="26"/>
      <w:szCs w:val="20"/>
    </w:rPr>
  </w:style>
  <w:style w:type="paragraph" w:styleId="Teloteksta">
    <w:name w:val="Body Text"/>
    <w:basedOn w:val="Normal"/>
    <w:link w:val="TelotekstaChar"/>
    <w:rsid w:val="009C4329"/>
    <w:pPr>
      <w:jc w:val="both"/>
    </w:pPr>
    <w:rPr>
      <w:rFonts w:ascii="HelveticaPlain" w:hAnsi="HelveticaPlain"/>
    </w:rPr>
  </w:style>
  <w:style w:type="character" w:customStyle="1" w:styleId="TelotekstaChar">
    <w:name w:val="Telo teksta Char"/>
    <w:basedOn w:val="Podrazumevanifontpasusa"/>
    <w:link w:val="Teloteksta"/>
    <w:rsid w:val="009C4329"/>
    <w:rPr>
      <w:rFonts w:ascii="HelveticaPlain" w:eastAsia="Times New Roman" w:hAnsi="HelveticaPlain" w:cs="Times New Roman"/>
      <w:sz w:val="24"/>
      <w:szCs w:val="24"/>
      <w:lang w:val="en-US"/>
    </w:rPr>
  </w:style>
  <w:style w:type="table" w:styleId="Koordinatnamreatabele">
    <w:name w:val="Table Grid"/>
    <w:basedOn w:val="Normalnatabela"/>
    <w:uiPriority w:val="39"/>
    <w:rsid w:val="00A939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sussalistom">
    <w:name w:val="List Paragraph"/>
    <w:basedOn w:val="Normal"/>
    <w:uiPriority w:val="34"/>
    <w:qFormat/>
    <w:rsid w:val="00A93961"/>
    <w:pPr>
      <w:ind w:left="720"/>
      <w:contextualSpacing/>
    </w:pPr>
  </w:style>
  <w:style w:type="paragraph" w:styleId="NormalWeb">
    <w:name w:val="Normal (Web)"/>
    <w:basedOn w:val="Normal"/>
    <w:uiPriority w:val="99"/>
    <w:semiHidden/>
    <w:unhideWhenUsed/>
    <w:rsid w:val="003B3B6E"/>
    <w:pPr>
      <w:spacing w:before="100" w:beforeAutospacing="1" w:after="100" w:afterAutospacing="1"/>
    </w:pPr>
    <w:rPr>
      <w:lang w:val="sr-Latn-CS" w:eastAsia="sr-Latn-CS"/>
    </w:rPr>
  </w:style>
  <w:style w:type="character" w:customStyle="1" w:styleId="apple-converted-space">
    <w:name w:val="apple-converted-space"/>
    <w:basedOn w:val="Podrazumevanifontpasusa"/>
    <w:rsid w:val="003B3B6E"/>
  </w:style>
  <w:style w:type="character" w:styleId="Hiperveza">
    <w:name w:val="Hyperlink"/>
    <w:basedOn w:val="Podrazumevanifontpasusa"/>
    <w:uiPriority w:val="99"/>
    <w:unhideWhenUsed/>
    <w:rsid w:val="003B3B6E"/>
    <w:rPr>
      <w:color w:val="0000FF"/>
      <w:u w:val="single"/>
    </w:rPr>
  </w:style>
  <w:style w:type="character" w:customStyle="1" w:styleId="apple-style-span">
    <w:name w:val="apple-style-span"/>
    <w:basedOn w:val="Podrazumevanifontpasusa"/>
    <w:rsid w:val="009A19D7"/>
  </w:style>
  <w:style w:type="character" w:customStyle="1" w:styleId="Naslov1Char">
    <w:name w:val="Naslov 1 Char"/>
    <w:basedOn w:val="Podrazumevanifontpasusa"/>
    <w:link w:val="Naslov1"/>
    <w:uiPriority w:val="9"/>
    <w:rsid w:val="00C145E9"/>
    <w:rPr>
      <w:rFonts w:ascii="Times New Roman" w:eastAsia="Times New Roman" w:hAnsi="Times New Roman" w:cs="Times New Roman"/>
      <w:b/>
      <w:bCs/>
      <w:sz w:val="28"/>
      <w:szCs w:val="28"/>
      <w:lang w:val="sr-Cyrl-RS"/>
    </w:rPr>
  </w:style>
  <w:style w:type="character" w:customStyle="1" w:styleId="Naslov2Char">
    <w:name w:val="Naslov 2 Char"/>
    <w:basedOn w:val="Podrazumevanifontpasusa"/>
    <w:link w:val="Naslov2"/>
    <w:uiPriority w:val="9"/>
    <w:rsid w:val="00FB61E3"/>
    <w:rPr>
      <w:rFonts w:ascii="Times New Roman" w:eastAsia="Times New Roman" w:hAnsi="Times New Roman" w:cs="Times New Roman"/>
      <w:b/>
      <w:bCs/>
      <w:sz w:val="28"/>
      <w:szCs w:val="28"/>
      <w:lang w:val="sr-Cyrl-RS"/>
    </w:rPr>
  </w:style>
  <w:style w:type="paragraph" w:customStyle="1" w:styleId="normaltableau">
    <w:name w:val="normal_tableau"/>
    <w:basedOn w:val="Normal"/>
    <w:rsid w:val="00363CD3"/>
    <w:pPr>
      <w:spacing w:before="120" w:after="120"/>
      <w:jc w:val="both"/>
    </w:pPr>
    <w:rPr>
      <w:rFonts w:ascii="Optima" w:eastAsia="Calibri" w:hAnsi="Optima"/>
      <w:sz w:val="22"/>
      <w:szCs w:val="20"/>
      <w:lang w:val="en-GB" w:eastAsia="en-GB"/>
    </w:rPr>
  </w:style>
  <w:style w:type="paragraph" w:customStyle="1" w:styleId="Default">
    <w:name w:val="Default"/>
    <w:rsid w:val="008B62B3"/>
    <w:pPr>
      <w:autoSpaceDE w:val="0"/>
      <w:autoSpaceDN w:val="0"/>
      <w:adjustRightInd w:val="0"/>
      <w:spacing w:after="0" w:line="240" w:lineRule="auto"/>
    </w:pPr>
    <w:rPr>
      <w:rFonts w:ascii="Calibri" w:hAnsi="Calibri" w:cs="Calibri"/>
      <w:color w:val="000000"/>
      <w:sz w:val="24"/>
      <w:szCs w:val="24"/>
      <w:lang w:val="sr-Latn-RS"/>
    </w:rPr>
  </w:style>
  <w:style w:type="character" w:styleId="Nerazreenopominjanje">
    <w:name w:val="Unresolved Mention"/>
    <w:basedOn w:val="Podrazumevanifontpasusa"/>
    <w:uiPriority w:val="99"/>
    <w:semiHidden/>
    <w:unhideWhenUsed/>
    <w:rsid w:val="00057E81"/>
    <w:rPr>
      <w:color w:val="605E5C"/>
      <w:shd w:val="clear" w:color="auto" w:fill="E1DFDD"/>
    </w:rPr>
  </w:style>
  <w:style w:type="paragraph" w:styleId="Tekstubaloniu">
    <w:name w:val="Balloon Text"/>
    <w:basedOn w:val="Normal"/>
    <w:link w:val="TekstubaloniuChar"/>
    <w:uiPriority w:val="99"/>
    <w:semiHidden/>
    <w:unhideWhenUsed/>
    <w:rsid w:val="00B05B8C"/>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B05B8C"/>
    <w:rPr>
      <w:rFonts w:ascii="Segoe UI" w:eastAsia="Times New Roman" w:hAnsi="Segoe UI" w:cs="Segoe UI"/>
      <w:sz w:val="18"/>
      <w:szCs w:val="18"/>
      <w:lang w:val="en-US"/>
    </w:rPr>
  </w:style>
  <w:style w:type="character" w:styleId="Referencakomentara">
    <w:name w:val="annotation reference"/>
    <w:basedOn w:val="Podrazumevanifontpasusa"/>
    <w:uiPriority w:val="99"/>
    <w:semiHidden/>
    <w:unhideWhenUsed/>
    <w:rsid w:val="00B833A5"/>
    <w:rPr>
      <w:sz w:val="16"/>
      <w:szCs w:val="16"/>
    </w:rPr>
  </w:style>
  <w:style w:type="paragraph" w:styleId="Tekstkomentara">
    <w:name w:val="annotation text"/>
    <w:basedOn w:val="Normal"/>
    <w:link w:val="TekstkomentaraChar"/>
    <w:uiPriority w:val="99"/>
    <w:unhideWhenUsed/>
    <w:rsid w:val="00B833A5"/>
    <w:rPr>
      <w:sz w:val="20"/>
      <w:szCs w:val="20"/>
    </w:rPr>
  </w:style>
  <w:style w:type="character" w:customStyle="1" w:styleId="TekstkomentaraChar">
    <w:name w:val="Tekst komentara Char"/>
    <w:basedOn w:val="Podrazumevanifontpasusa"/>
    <w:link w:val="Tekstkomentara"/>
    <w:uiPriority w:val="99"/>
    <w:rsid w:val="00B833A5"/>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uiPriority w:val="99"/>
    <w:semiHidden/>
    <w:unhideWhenUsed/>
    <w:rsid w:val="00B833A5"/>
    <w:rPr>
      <w:b/>
      <w:bCs/>
    </w:rPr>
  </w:style>
  <w:style w:type="character" w:customStyle="1" w:styleId="TemakomentaraChar">
    <w:name w:val="Tema komentara Char"/>
    <w:basedOn w:val="TekstkomentaraChar"/>
    <w:link w:val="Temakomentara"/>
    <w:uiPriority w:val="99"/>
    <w:semiHidden/>
    <w:rsid w:val="00B833A5"/>
    <w:rPr>
      <w:rFonts w:ascii="Times New Roman" w:eastAsia="Times New Roman" w:hAnsi="Times New Roman" w:cs="Times New Roman"/>
      <w:b/>
      <w:bCs/>
      <w:sz w:val="20"/>
      <w:szCs w:val="20"/>
      <w:lang w:val="en-US"/>
    </w:rPr>
  </w:style>
  <w:style w:type="character" w:styleId="Ispraenahiperveza">
    <w:name w:val="FollowedHyperlink"/>
    <w:basedOn w:val="Podrazumevanifontpasusa"/>
    <w:uiPriority w:val="99"/>
    <w:semiHidden/>
    <w:unhideWhenUsed/>
    <w:rsid w:val="00FD5D9E"/>
    <w:rPr>
      <w:color w:val="800080" w:themeColor="followedHyperlink"/>
      <w:u w:val="single"/>
    </w:rPr>
  </w:style>
  <w:style w:type="character" w:customStyle="1" w:styleId="Naslov3Char">
    <w:name w:val="Naslov 3 Char"/>
    <w:basedOn w:val="Podrazumevanifontpasusa"/>
    <w:link w:val="Naslov3"/>
    <w:uiPriority w:val="9"/>
    <w:rsid w:val="00903CD7"/>
    <w:rPr>
      <w:rFonts w:ascii="Times New Roman" w:eastAsia="Times New Roman" w:hAnsi="Times New Roman" w:cs="Times New Roman"/>
      <w:b/>
      <w:bCs/>
      <w:sz w:val="24"/>
      <w:szCs w:val="24"/>
      <w:lang w:val="sr-Cyrl-RS"/>
    </w:rPr>
  </w:style>
  <w:style w:type="character" w:customStyle="1" w:styleId="Naslov4Char">
    <w:name w:val="Naslov 4 Char"/>
    <w:basedOn w:val="Podrazumevanifontpasusa"/>
    <w:link w:val="Naslov4"/>
    <w:uiPriority w:val="9"/>
    <w:rsid w:val="000C6635"/>
    <w:rPr>
      <w:rFonts w:ascii="Times New Roman" w:eastAsia="Times New Roman" w:hAnsi="Times New Roman" w:cs="Times New Roman"/>
      <w:i/>
      <w:iCs/>
      <w:sz w:val="24"/>
      <w:szCs w:val="24"/>
      <w:lang w:val="sr-Cyrl-RS"/>
    </w:rPr>
  </w:style>
  <w:style w:type="paragraph" w:styleId="Korektura">
    <w:name w:val="Revision"/>
    <w:hidden/>
    <w:uiPriority w:val="99"/>
    <w:semiHidden/>
    <w:rsid w:val="00793289"/>
    <w:pPr>
      <w:spacing w:after="0" w:line="240" w:lineRule="auto"/>
    </w:pPr>
    <w:rPr>
      <w:rFonts w:ascii="Times New Roman" w:eastAsia="Times New Roman" w:hAnsi="Times New Roman" w:cs="Times New Roman"/>
      <w:sz w:val="24"/>
      <w:szCs w:val="24"/>
      <w:lang w:val="en-US"/>
    </w:rPr>
  </w:style>
  <w:style w:type="paragraph" w:customStyle="1" w:styleId="Char">
    <w:name w:val="Char"/>
    <w:basedOn w:val="Normal"/>
    <w:rsid w:val="00393FCF"/>
    <w:pPr>
      <w:spacing w:after="160" w:line="240" w:lineRule="exact"/>
    </w:pPr>
    <w:rPr>
      <w:rFonts w:ascii="Verdana" w:hAnsi="Verdana"/>
      <w:sz w:val="20"/>
      <w:szCs w:val="20"/>
    </w:rPr>
  </w:style>
  <w:style w:type="paragraph" w:styleId="Zaglavljestranice">
    <w:name w:val="header"/>
    <w:basedOn w:val="Normal"/>
    <w:link w:val="ZaglavljestraniceChar"/>
    <w:uiPriority w:val="99"/>
    <w:unhideWhenUsed/>
    <w:rsid w:val="007F1092"/>
    <w:pPr>
      <w:tabs>
        <w:tab w:val="center" w:pos="4680"/>
        <w:tab w:val="right" w:pos="9360"/>
      </w:tabs>
    </w:pPr>
  </w:style>
  <w:style w:type="character" w:customStyle="1" w:styleId="ZaglavljestraniceChar">
    <w:name w:val="Zaglavlje stranice Char"/>
    <w:basedOn w:val="Podrazumevanifontpasusa"/>
    <w:link w:val="Zaglavljestranice"/>
    <w:uiPriority w:val="99"/>
    <w:rsid w:val="007F1092"/>
    <w:rPr>
      <w:rFonts w:ascii="Times New Roman" w:eastAsia="Times New Roman" w:hAnsi="Times New Roman" w:cs="Times New Roman"/>
      <w:sz w:val="24"/>
      <w:szCs w:val="24"/>
      <w:lang w:val="en-US"/>
    </w:rPr>
  </w:style>
  <w:style w:type="paragraph" w:styleId="Podnojestranice">
    <w:name w:val="footer"/>
    <w:basedOn w:val="Normal"/>
    <w:link w:val="PodnojestraniceChar"/>
    <w:uiPriority w:val="99"/>
    <w:unhideWhenUsed/>
    <w:rsid w:val="007F1092"/>
    <w:pPr>
      <w:tabs>
        <w:tab w:val="center" w:pos="4680"/>
        <w:tab w:val="right" w:pos="9360"/>
      </w:tabs>
    </w:pPr>
  </w:style>
  <w:style w:type="character" w:customStyle="1" w:styleId="PodnojestraniceChar">
    <w:name w:val="Podnožje stranice Char"/>
    <w:basedOn w:val="Podrazumevanifontpasusa"/>
    <w:link w:val="Podnojestranice"/>
    <w:uiPriority w:val="99"/>
    <w:rsid w:val="007F1092"/>
    <w:rPr>
      <w:rFonts w:ascii="Times New Roman" w:eastAsia="Times New Roman" w:hAnsi="Times New Roman" w:cs="Times New Roman"/>
      <w:sz w:val="24"/>
      <w:szCs w:val="24"/>
      <w:lang w:val="en-US"/>
    </w:rPr>
  </w:style>
  <w:style w:type="character" w:styleId="Naglaeno">
    <w:name w:val="Strong"/>
    <w:basedOn w:val="Podrazumevanifontpasusa"/>
    <w:uiPriority w:val="22"/>
    <w:qFormat/>
    <w:rsid w:val="00B42C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420139">
      <w:bodyDiv w:val="1"/>
      <w:marLeft w:val="0"/>
      <w:marRight w:val="0"/>
      <w:marTop w:val="0"/>
      <w:marBottom w:val="0"/>
      <w:divBdr>
        <w:top w:val="none" w:sz="0" w:space="0" w:color="auto"/>
        <w:left w:val="none" w:sz="0" w:space="0" w:color="auto"/>
        <w:bottom w:val="none" w:sz="0" w:space="0" w:color="auto"/>
        <w:right w:val="none" w:sz="0" w:space="0" w:color="auto"/>
      </w:divBdr>
      <w:divsChild>
        <w:div w:id="235436940">
          <w:marLeft w:val="0"/>
          <w:marRight w:val="0"/>
          <w:marTop w:val="0"/>
          <w:marBottom w:val="0"/>
          <w:divBdr>
            <w:top w:val="none" w:sz="0" w:space="0" w:color="auto"/>
            <w:left w:val="none" w:sz="0" w:space="0" w:color="auto"/>
            <w:bottom w:val="none" w:sz="0" w:space="0" w:color="auto"/>
            <w:right w:val="none" w:sz="0" w:space="0" w:color="auto"/>
          </w:divBdr>
        </w:div>
        <w:div w:id="851914598">
          <w:marLeft w:val="0"/>
          <w:marRight w:val="0"/>
          <w:marTop w:val="0"/>
          <w:marBottom w:val="0"/>
          <w:divBdr>
            <w:top w:val="none" w:sz="0" w:space="0" w:color="auto"/>
            <w:left w:val="none" w:sz="0" w:space="0" w:color="auto"/>
            <w:bottom w:val="none" w:sz="0" w:space="0" w:color="auto"/>
            <w:right w:val="none" w:sz="0" w:space="0" w:color="auto"/>
          </w:divBdr>
        </w:div>
        <w:div w:id="862132030">
          <w:marLeft w:val="0"/>
          <w:marRight w:val="0"/>
          <w:marTop w:val="0"/>
          <w:marBottom w:val="0"/>
          <w:divBdr>
            <w:top w:val="none" w:sz="0" w:space="0" w:color="auto"/>
            <w:left w:val="none" w:sz="0" w:space="0" w:color="auto"/>
            <w:bottom w:val="none" w:sz="0" w:space="0" w:color="auto"/>
            <w:right w:val="none" w:sz="0" w:space="0" w:color="auto"/>
          </w:divBdr>
        </w:div>
        <w:div w:id="1593539516">
          <w:marLeft w:val="0"/>
          <w:marRight w:val="0"/>
          <w:marTop w:val="0"/>
          <w:marBottom w:val="0"/>
          <w:divBdr>
            <w:top w:val="none" w:sz="0" w:space="0" w:color="auto"/>
            <w:left w:val="none" w:sz="0" w:space="0" w:color="auto"/>
            <w:bottom w:val="none" w:sz="0" w:space="0" w:color="auto"/>
            <w:right w:val="none" w:sz="0" w:space="0" w:color="auto"/>
          </w:divBdr>
        </w:div>
        <w:div w:id="1709404383">
          <w:marLeft w:val="0"/>
          <w:marRight w:val="0"/>
          <w:marTop w:val="0"/>
          <w:marBottom w:val="0"/>
          <w:divBdr>
            <w:top w:val="none" w:sz="0" w:space="0" w:color="auto"/>
            <w:left w:val="none" w:sz="0" w:space="0" w:color="auto"/>
            <w:bottom w:val="none" w:sz="0" w:space="0" w:color="auto"/>
            <w:right w:val="none" w:sz="0" w:space="0" w:color="auto"/>
          </w:divBdr>
        </w:div>
      </w:divsChild>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85339700">
      <w:bodyDiv w:val="1"/>
      <w:marLeft w:val="0"/>
      <w:marRight w:val="0"/>
      <w:marTop w:val="0"/>
      <w:marBottom w:val="0"/>
      <w:divBdr>
        <w:top w:val="none" w:sz="0" w:space="0" w:color="auto"/>
        <w:left w:val="none" w:sz="0" w:space="0" w:color="auto"/>
        <w:bottom w:val="none" w:sz="0" w:space="0" w:color="auto"/>
        <w:right w:val="none" w:sz="0" w:space="0" w:color="auto"/>
      </w:divBdr>
    </w:div>
    <w:div w:id="431752151">
      <w:bodyDiv w:val="1"/>
      <w:marLeft w:val="0"/>
      <w:marRight w:val="0"/>
      <w:marTop w:val="0"/>
      <w:marBottom w:val="0"/>
      <w:divBdr>
        <w:top w:val="none" w:sz="0" w:space="0" w:color="auto"/>
        <w:left w:val="none" w:sz="0" w:space="0" w:color="auto"/>
        <w:bottom w:val="none" w:sz="0" w:space="0" w:color="auto"/>
        <w:right w:val="none" w:sz="0" w:space="0" w:color="auto"/>
      </w:divBdr>
    </w:div>
    <w:div w:id="498809769">
      <w:bodyDiv w:val="1"/>
      <w:marLeft w:val="0"/>
      <w:marRight w:val="0"/>
      <w:marTop w:val="0"/>
      <w:marBottom w:val="0"/>
      <w:divBdr>
        <w:top w:val="none" w:sz="0" w:space="0" w:color="auto"/>
        <w:left w:val="none" w:sz="0" w:space="0" w:color="auto"/>
        <w:bottom w:val="none" w:sz="0" w:space="0" w:color="auto"/>
        <w:right w:val="none" w:sz="0" w:space="0" w:color="auto"/>
      </w:divBdr>
    </w:div>
    <w:div w:id="507714842">
      <w:bodyDiv w:val="1"/>
      <w:marLeft w:val="0"/>
      <w:marRight w:val="0"/>
      <w:marTop w:val="0"/>
      <w:marBottom w:val="0"/>
      <w:divBdr>
        <w:top w:val="none" w:sz="0" w:space="0" w:color="auto"/>
        <w:left w:val="none" w:sz="0" w:space="0" w:color="auto"/>
        <w:bottom w:val="none" w:sz="0" w:space="0" w:color="auto"/>
        <w:right w:val="none" w:sz="0" w:space="0" w:color="auto"/>
      </w:divBdr>
    </w:div>
    <w:div w:id="675618412">
      <w:bodyDiv w:val="1"/>
      <w:marLeft w:val="0"/>
      <w:marRight w:val="0"/>
      <w:marTop w:val="0"/>
      <w:marBottom w:val="0"/>
      <w:divBdr>
        <w:top w:val="none" w:sz="0" w:space="0" w:color="auto"/>
        <w:left w:val="none" w:sz="0" w:space="0" w:color="auto"/>
        <w:bottom w:val="none" w:sz="0" w:space="0" w:color="auto"/>
        <w:right w:val="none" w:sz="0" w:space="0" w:color="auto"/>
      </w:divBdr>
    </w:div>
    <w:div w:id="765928330">
      <w:bodyDiv w:val="1"/>
      <w:marLeft w:val="0"/>
      <w:marRight w:val="0"/>
      <w:marTop w:val="0"/>
      <w:marBottom w:val="0"/>
      <w:divBdr>
        <w:top w:val="none" w:sz="0" w:space="0" w:color="auto"/>
        <w:left w:val="none" w:sz="0" w:space="0" w:color="auto"/>
        <w:bottom w:val="none" w:sz="0" w:space="0" w:color="auto"/>
        <w:right w:val="none" w:sz="0" w:space="0" w:color="auto"/>
      </w:divBdr>
    </w:div>
    <w:div w:id="901256844">
      <w:bodyDiv w:val="1"/>
      <w:marLeft w:val="0"/>
      <w:marRight w:val="0"/>
      <w:marTop w:val="0"/>
      <w:marBottom w:val="0"/>
      <w:divBdr>
        <w:top w:val="none" w:sz="0" w:space="0" w:color="auto"/>
        <w:left w:val="none" w:sz="0" w:space="0" w:color="auto"/>
        <w:bottom w:val="none" w:sz="0" w:space="0" w:color="auto"/>
        <w:right w:val="none" w:sz="0" w:space="0" w:color="auto"/>
      </w:divBdr>
    </w:div>
    <w:div w:id="903217386">
      <w:bodyDiv w:val="1"/>
      <w:marLeft w:val="0"/>
      <w:marRight w:val="0"/>
      <w:marTop w:val="0"/>
      <w:marBottom w:val="0"/>
      <w:divBdr>
        <w:top w:val="none" w:sz="0" w:space="0" w:color="auto"/>
        <w:left w:val="none" w:sz="0" w:space="0" w:color="auto"/>
        <w:bottom w:val="none" w:sz="0" w:space="0" w:color="auto"/>
        <w:right w:val="none" w:sz="0" w:space="0" w:color="auto"/>
      </w:divBdr>
    </w:div>
    <w:div w:id="1026641100">
      <w:bodyDiv w:val="1"/>
      <w:marLeft w:val="0"/>
      <w:marRight w:val="0"/>
      <w:marTop w:val="0"/>
      <w:marBottom w:val="0"/>
      <w:divBdr>
        <w:top w:val="none" w:sz="0" w:space="0" w:color="auto"/>
        <w:left w:val="none" w:sz="0" w:space="0" w:color="auto"/>
        <w:bottom w:val="none" w:sz="0" w:space="0" w:color="auto"/>
        <w:right w:val="none" w:sz="0" w:space="0" w:color="auto"/>
      </w:divBdr>
    </w:div>
    <w:div w:id="1110398082">
      <w:bodyDiv w:val="1"/>
      <w:marLeft w:val="0"/>
      <w:marRight w:val="0"/>
      <w:marTop w:val="0"/>
      <w:marBottom w:val="0"/>
      <w:divBdr>
        <w:top w:val="none" w:sz="0" w:space="0" w:color="auto"/>
        <w:left w:val="none" w:sz="0" w:space="0" w:color="auto"/>
        <w:bottom w:val="none" w:sz="0" w:space="0" w:color="auto"/>
        <w:right w:val="none" w:sz="0" w:space="0" w:color="auto"/>
      </w:divBdr>
    </w:div>
    <w:div w:id="1150832280">
      <w:bodyDiv w:val="1"/>
      <w:marLeft w:val="0"/>
      <w:marRight w:val="0"/>
      <w:marTop w:val="0"/>
      <w:marBottom w:val="0"/>
      <w:divBdr>
        <w:top w:val="none" w:sz="0" w:space="0" w:color="auto"/>
        <w:left w:val="none" w:sz="0" w:space="0" w:color="auto"/>
        <w:bottom w:val="none" w:sz="0" w:space="0" w:color="auto"/>
        <w:right w:val="none" w:sz="0" w:space="0" w:color="auto"/>
      </w:divBdr>
    </w:div>
    <w:div w:id="1451049436">
      <w:bodyDiv w:val="1"/>
      <w:marLeft w:val="0"/>
      <w:marRight w:val="0"/>
      <w:marTop w:val="0"/>
      <w:marBottom w:val="0"/>
      <w:divBdr>
        <w:top w:val="none" w:sz="0" w:space="0" w:color="auto"/>
        <w:left w:val="none" w:sz="0" w:space="0" w:color="auto"/>
        <w:bottom w:val="none" w:sz="0" w:space="0" w:color="auto"/>
        <w:right w:val="none" w:sz="0" w:space="0" w:color="auto"/>
      </w:divBdr>
    </w:div>
    <w:div w:id="1683438289">
      <w:bodyDiv w:val="1"/>
      <w:marLeft w:val="0"/>
      <w:marRight w:val="0"/>
      <w:marTop w:val="0"/>
      <w:marBottom w:val="0"/>
      <w:divBdr>
        <w:top w:val="none" w:sz="0" w:space="0" w:color="auto"/>
        <w:left w:val="none" w:sz="0" w:space="0" w:color="auto"/>
        <w:bottom w:val="none" w:sz="0" w:space="0" w:color="auto"/>
        <w:right w:val="none" w:sz="0" w:space="0" w:color="auto"/>
      </w:divBdr>
      <w:divsChild>
        <w:div w:id="149057972">
          <w:marLeft w:val="0"/>
          <w:marRight w:val="0"/>
          <w:marTop w:val="0"/>
          <w:marBottom w:val="0"/>
          <w:divBdr>
            <w:top w:val="none" w:sz="0" w:space="0" w:color="auto"/>
            <w:left w:val="none" w:sz="0" w:space="0" w:color="auto"/>
            <w:bottom w:val="none" w:sz="0" w:space="0" w:color="auto"/>
            <w:right w:val="none" w:sz="0" w:space="0" w:color="auto"/>
          </w:divBdr>
        </w:div>
        <w:div w:id="312149265">
          <w:marLeft w:val="0"/>
          <w:marRight w:val="0"/>
          <w:marTop w:val="0"/>
          <w:marBottom w:val="0"/>
          <w:divBdr>
            <w:top w:val="none" w:sz="0" w:space="0" w:color="auto"/>
            <w:left w:val="none" w:sz="0" w:space="0" w:color="auto"/>
            <w:bottom w:val="none" w:sz="0" w:space="0" w:color="auto"/>
            <w:right w:val="none" w:sz="0" w:space="0" w:color="auto"/>
          </w:divBdr>
        </w:div>
        <w:div w:id="347566114">
          <w:marLeft w:val="0"/>
          <w:marRight w:val="0"/>
          <w:marTop w:val="0"/>
          <w:marBottom w:val="0"/>
          <w:divBdr>
            <w:top w:val="none" w:sz="0" w:space="0" w:color="auto"/>
            <w:left w:val="none" w:sz="0" w:space="0" w:color="auto"/>
            <w:bottom w:val="none" w:sz="0" w:space="0" w:color="auto"/>
            <w:right w:val="none" w:sz="0" w:space="0" w:color="auto"/>
          </w:divBdr>
        </w:div>
        <w:div w:id="1005207961">
          <w:marLeft w:val="0"/>
          <w:marRight w:val="0"/>
          <w:marTop w:val="0"/>
          <w:marBottom w:val="0"/>
          <w:divBdr>
            <w:top w:val="none" w:sz="0" w:space="0" w:color="auto"/>
            <w:left w:val="none" w:sz="0" w:space="0" w:color="auto"/>
            <w:bottom w:val="none" w:sz="0" w:space="0" w:color="auto"/>
            <w:right w:val="none" w:sz="0" w:space="0" w:color="auto"/>
          </w:divBdr>
        </w:div>
        <w:div w:id="1749300001">
          <w:marLeft w:val="0"/>
          <w:marRight w:val="0"/>
          <w:marTop w:val="0"/>
          <w:marBottom w:val="0"/>
          <w:divBdr>
            <w:top w:val="none" w:sz="0" w:space="0" w:color="auto"/>
            <w:left w:val="none" w:sz="0" w:space="0" w:color="auto"/>
            <w:bottom w:val="none" w:sz="0" w:space="0" w:color="auto"/>
            <w:right w:val="none" w:sz="0" w:space="0" w:color="auto"/>
          </w:divBdr>
        </w:div>
      </w:divsChild>
    </w:div>
    <w:div w:id="1758213943">
      <w:bodyDiv w:val="1"/>
      <w:marLeft w:val="0"/>
      <w:marRight w:val="0"/>
      <w:marTop w:val="0"/>
      <w:marBottom w:val="0"/>
      <w:divBdr>
        <w:top w:val="none" w:sz="0" w:space="0" w:color="auto"/>
        <w:left w:val="none" w:sz="0" w:space="0" w:color="auto"/>
        <w:bottom w:val="none" w:sz="0" w:space="0" w:color="auto"/>
        <w:right w:val="none" w:sz="0" w:space="0" w:color="auto"/>
      </w:divBdr>
    </w:div>
    <w:div w:id="1758288277">
      <w:bodyDiv w:val="1"/>
      <w:marLeft w:val="0"/>
      <w:marRight w:val="0"/>
      <w:marTop w:val="0"/>
      <w:marBottom w:val="0"/>
      <w:divBdr>
        <w:top w:val="none" w:sz="0" w:space="0" w:color="auto"/>
        <w:left w:val="none" w:sz="0" w:space="0" w:color="auto"/>
        <w:bottom w:val="none" w:sz="0" w:space="0" w:color="auto"/>
        <w:right w:val="none" w:sz="0" w:space="0" w:color="auto"/>
      </w:divBdr>
    </w:div>
    <w:div w:id="1777483515">
      <w:bodyDiv w:val="1"/>
      <w:marLeft w:val="0"/>
      <w:marRight w:val="0"/>
      <w:marTop w:val="0"/>
      <w:marBottom w:val="0"/>
      <w:divBdr>
        <w:top w:val="none" w:sz="0" w:space="0" w:color="auto"/>
        <w:left w:val="none" w:sz="0" w:space="0" w:color="auto"/>
        <w:bottom w:val="none" w:sz="0" w:space="0" w:color="auto"/>
        <w:right w:val="none" w:sz="0" w:space="0" w:color="auto"/>
      </w:divBdr>
    </w:div>
    <w:div w:id="19179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hl=sr&amp;user=HgxdoW0AAAAJ&amp;view_op=list_works" TargetMode="External"/><Relationship Id="rId13" Type="http://schemas.openxmlformats.org/officeDocument/2006/relationships/hyperlink" Target="https://www.journals.elsevier.com/project-leadership-and-society/editorial-board" TargetMode="External"/><Relationship Id="rId18" Type="http://schemas.openxmlformats.org/officeDocument/2006/relationships/hyperlink" Target="https://link.springer.com/chapter/10.1007/978-3-030-60139-3_6" TargetMode="External"/><Relationship Id="rId3" Type="http://schemas.openxmlformats.org/officeDocument/2006/relationships/styles" Target="styles.xml"/><Relationship Id="rId21" Type="http://schemas.openxmlformats.org/officeDocument/2006/relationships/hyperlink" Target="https://www.researchgate.net/publication/342162851_Getting_the_Most_Out_of_Serbia's_Central_Administration_for_Improved_Public_Sector_Management_synthesis_report" TargetMode="External"/><Relationship Id="rId7" Type="http://schemas.openxmlformats.org/officeDocument/2006/relationships/endnotes" Target="endnotes.xml"/><Relationship Id="rId12" Type="http://schemas.openxmlformats.org/officeDocument/2006/relationships/hyperlink" Target="https://journal.iitta.gov.ua/index.php/itlt/edboard" TargetMode="External"/><Relationship Id="rId17" Type="http://schemas.openxmlformats.org/officeDocument/2006/relationships/hyperlink" Target="https://www.library.ien.bg.ac.rs/index.php/zb/article/view/579/499" TargetMode="External"/><Relationship Id="rId2" Type="http://schemas.openxmlformats.org/officeDocument/2006/relationships/numbering" Target="numbering.xml"/><Relationship Id="rId16" Type="http://schemas.openxmlformats.org/officeDocument/2006/relationships/hyperlink" Target="https://www.rts.rs/page/stories/sr/story/125/drustvo/3742551/upravljanje-projektima-u-javnom-sektoru--izazovi-i-perspektive.html" TargetMode="External"/><Relationship Id="rId20" Type="http://schemas.openxmlformats.org/officeDocument/2006/relationships/hyperlink" Target="https://link.springer.com/chapter/10.1007/978-3-030-01069-0_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urnals.elsevier.com/international-journal-of-project-management/editorial-boar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europa.eu/isa2/solutions/open-pm2_en" TargetMode="External"/><Relationship Id="rId23" Type="http://schemas.openxmlformats.org/officeDocument/2006/relationships/fontTable" Target="fontTable.xml"/><Relationship Id="rId10" Type="http://schemas.openxmlformats.org/officeDocument/2006/relationships/hyperlink" Target="http://epmj.org/editorial-board/" TargetMode="External"/><Relationship Id="rId19" Type="http://schemas.openxmlformats.org/officeDocument/2006/relationships/hyperlink" Target="https://link.springer.com/chapter/10.1007%2F978-3-030-59126-7_147" TargetMode="External"/><Relationship Id="rId4" Type="http://schemas.openxmlformats.org/officeDocument/2006/relationships/settings" Target="settings.xml"/><Relationship Id="rId9" Type="http://schemas.openxmlformats.org/officeDocument/2006/relationships/hyperlink" Target="https://publons.com/researcher/3942425/vladimir-obradovic/" TargetMode="External"/><Relationship Id="rId14" Type="http://schemas.openxmlformats.org/officeDocument/2006/relationships/hyperlink" Target="https://www.pm2alliance.eu/serbia-regiona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79BE2D3-B76B-344D-A7F9-9BA56383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9215</TotalTime>
  <Pages>73</Pages>
  <Words>23136</Words>
  <Characters>131877</Characters>
  <Application>Microsoft Office Word</Application>
  <DocSecurity>0</DocSecurity>
  <Lines>1098</Lines>
  <Paragraphs>309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Residence</Company>
  <LinksUpToDate>false</LinksUpToDate>
  <CharactersWithSpaces>154704</CharactersWithSpaces>
  <SharedDoc>false</SharedDoc>
  <HLinks>
    <vt:vector size="84" baseType="variant">
      <vt:variant>
        <vt:i4>5505079</vt:i4>
      </vt:variant>
      <vt:variant>
        <vt:i4>39</vt:i4>
      </vt:variant>
      <vt:variant>
        <vt:i4>0</vt:i4>
      </vt:variant>
      <vt:variant>
        <vt:i4>5</vt:i4>
      </vt:variant>
      <vt:variant>
        <vt:lpwstr>https://www.researchgate.net/publication/342162851_Getting_the_Most_Out_of_Serbia's_Central_Administration_for_Improved_Public_Sector_Management_synthesis_report</vt:lpwstr>
      </vt:variant>
      <vt:variant>
        <vt:lpwstr/>
      </vt:variant>
      <vt:variant>
        <vt:i4>5243002</vt:i4>
      </vt:variant>
      <vt:variant>
        <vt:i4>36</vt:i4>
      </vt:variant>
      <vt:variant>
        <vt:i4>0</vt:i4>
      </vt:variant>
      <vt:variant>
        <vt:i4>5</vt:i4>
      </vt:variant>
      <vt:variant>
        <vt:lpwstr>https://link.springer.com/chapter/10.1007/978-3-030-01069-0_37</vt:lpwstr>
      </vt:variant>
      <vt:variant>
        <vt:lpwstr/>
      </vt:variant>
      <vt:variant>
        <vt:i4>3342406</vt:i4>
      </vt:variant>
      <vt:variant>
        <vt:i4>33</vt:i4>
      </vt:variant>
      <vt:variant>
        <vt:i4>0</vt:i4>
      </vt:variant>
      <vt:variant>
        <vt:i4>5</vt:i4>
      </vt:variant>
      <vt:variant>
        <vt:lpwstr>https://link.springer.com/chapter/10.1007%2F978-3-030-59126-7_147</vt:lpwstr>
      </vt:variant>
      <vt:variant>
        <vt:lpwstr/>
      </vt:variant>
      <vt:variant>
        <vt:i4>6488141</vt:i4>
      </vt:variant>
      <vt:variant>
        <vt:i4>30</vt:i4>
      </vt:variant>
      <vt:variant>
        <vt:i4>0</vt:i4>
      </vt:variant>
      <vt:variant>
        <vt:i4>5</vt:i4>
      </vt:variant>
      <vt:variant>
        <vt:lpwstr>https://link.springer.com/chapter/10.1007/978-3-030-60139-3_6</vt:lpwstr>
      </vt:variant>
      <vt:variant>
        <vt:lpwstr/>
      </vt:variant>
      <vt:variant>
        <vt:i4>7864365</vt:i4>
      </vt:variant>
      <vt:variant>
        <vt:i4>27</vt:i4>
      </vt:variant>
      <vt:variant>
        <vt:i4>0</vt:i4>
      </vt:variant>
      <vt:variant>
        <vt:i4>5</vt:i4>
      </vt:variant>
      <vt:variant>
        <vt:lpwstr>https://www.library.ien.bg.ac.rs/index.php/zb/article/view/579/499</vt:lpwstr>
      </vt:variant>
      <vt:variant>
        <vt:lpwstr/>
      </vt:variant>
      <vt:variant>
        <vt:i4>3</vt:i4>
      </vt:variant>
      <vt:variant>
        <vt:i4>24</vt:i4>
      </vt:variant>
      <vt:variant>
        <vt:i4>0</vt:i4>
      </vt:variant>
      <vt:variant>
        <vt:i4>5</vt:i4>
      </vt:variant>
      <vt:variant>
        <vt:lpwstr>https://www.rts.rs/page/stories/sr/story/125/drustvo/3742551/upravljanje-projektima-u-javnom-sektoru--izazovi-i-perspektive.html</vt:lpwstr>
      </vt:variant>
      <vt:variant>
        <vt:lpwstr/>
      </vt:variant>
      <vt:variant>
        <vt:i4>6422553</vt:i4>
      </vt:variant>
      <vt:variant>
        <vt:i4>21</vt:i4>
      </vt:variant>
      <vt:variant>
        <vt:i4>0</vt:i4>
      </vt:variant>
      <vt:variant>
        <vt:i4>5</vt:i4>
      </vt:variant>
      <vt:variant>
        <vt:lpwstr>https://ec.europa.eu/isa2/solutions/open-pm2_en</vt:lpwstr>
      </vt:variant>
      <vt:variant>
        <vt:lpwstr/>
      </vt:variant>
      <vt:variant>
        <vt:i4>3801147</vt:i4>
      </vt:variant>
      <vt:variant>
        <vt:i4>18</vt:i4>
      </vt:variant>
      <vt:variant>
        <vt:i4>0</vt:i4>
      </vt:variant>
      <vt:variant>
        <vt:i4>5</vt:i4>
      </vt:variant>
      <vt:variant>
        <vt:lpwstr>https://www.pm2alliance.eu/serbia-regional/</vt:lpwstr>
      </vt:variant>
      <vt:variant>
        <vt:lpwstr/>
      </vt:variant>
      <vt:variant>
        <vt:i4>1638419</vt:i4>
      </vt:variant>
      <vt:variant>
        <vt:i4>15</vt:i4>
      </vt:variant>
      <vt:variant>
        <vt:i4>0</vt:i4>
      </vt:variant>
      <vt:variant>
        <vt:i4>5</vt:i4>
      </vt:variant>
      <vt:variant>
        <vt:lpwstr>https://www.journals.elsevier.com/project-leadership-and-society/editorial-board</vt:lpwstr>
      </vt:variant>
      <vt:variant>
        <vt:lpwstr/>
      </vt:variant>
      <vt:variant>
        <vt:i4>7733358</vt:i4>
      </vt:variant>
      <vt:variant>
        <vt:i4>12</vt:i4>
      </vt:variant>
      <vt:variant>
        <vt:i4>0</vt:i4>
      </vt:variant>
      <vt:variant>
        <vt:i4>5</vt:i4>
      </vt:variant>
      <vt:variant>
        <vt:lpwstr>https://journal.iitta.gov.ua/index.php/itlt/edboard</vt:lpwstr>
      </vt:variant>
      <vt:variant>
        <vt:lpwstr/>
      </vt:variant>
      <vt:variant>
        <vt:i4>6029330</vt:i4>
      </vt:variant>
      <vt:variant>
        <vt:i4>9</vt:i4>
      </vt:variant>
      <vt:variant>
        <vt:i4>0</vt:i4>
      </vt:variant>
      <vt:variant>
        <vt:i4>5</vt:i4>
      </vt:variant>
      <vt:variant>
        <vt:lpwstr>https://www.journals.elsevier.com/international-journal-of-project-management/editorial-board</vt:lpwstr>
      </vt:variant>
      <vt:variant>
        <vt:lpwstr/>
      </vt:variant>
      <vt:variant>
        <vt:i4>4980762</vt:i4>
      </vt:variant>
      <vt:variant>
        <vt:i4>6</vt:i4>
      </vt:variant>
      <vt:variant>
        <vt:i4>0</vt:i4>
      </vt:variant>
      <vt:variant>
        <vt:i4>5</vt:i4>
      </vt:variant>
      <vt:variant>
        <vt:lpwstr>http://epmj.org/editorial-board/</vt:lpwstr>
      </vt:variant>
      <vt:variant>
        <vt:lpwstr/>
      </vt:variant>
      <vt:variant>
        <vt:i4>7733348</vt:i4>
      </vt:variant>
      <vt:variant>
        <vt:i4>3</vt:i4>
      </vt:variant>
      <vt:variant>
        <vt:i4>0</vt:i4>
      </vt:variant>
      <vt:variant>
        <vt:i4>5</vt:i4>
      </vt:variant>
      <vt:variant>
        <vt:lpwstr>https://publons.com/researcher/3942425/vladimir-obradovic/</vt:lpwstr>
      </vt:variant>
      <vt:variant>
        <vt:lpwstr/>
      </vt:variant>
      <vt:variant>
        <vt:i4>2228346</vt:i4>
      </vt:variant>
      <vt:variant>
        <vt:i4>0</vt:i4>
      </vt:variant>
      <vt:variant>
        <vt:i4>0</vt:i4>
      </vt:variant>
      <vt:variant>
        <vt:i4>5</vt:i4>
      </vt:variant>
      <vt:variant>
        <vt:lpwstr>https://scholar.google.com/citations?hl=sr&amp;user=HgxdoW0AAAAJ&amp;view_op=list_works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Obradovic</dc:creator>
  <cp:keywords/>
  <dc:description/>
  <cp:lastModifiedBy>Vladimir Obradović</cp:lastModifiedBy>
  <cp:revision>1680</cp:revision>
  <cp:lastPrinted>2015-05-27T00:10:00Z</cp:lastPrinted>
  <dcterms:created xsi:type="dcterms:W3CDTF">2010-11-17T19:57:00Z</dcterms:created>
  <dcterms:modified xsi:type="dcterms:W3CDTF">2020-12-28T14:12:00Z</dcterms:modified>
</cp:coreProperties>
</file>