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9293A" w14:textId="77777777" w:rsidR="004A7213" w:rsidRDefault="004A7213" w:rsidP="00FC0B5A">
      <w:pPr>
        <w:rPr>
          <w:rFonts w:ascii="Times New Roman" w:hAnsi="Times New Roman"/>
          <w:b/>
          <w:snapToGrid w:val="0"/>
          <w:sz w:val="20"/>
          <w:szCs w:val="20"/>
          <w:lang w:val="sr-Cyrl-RS"/>
        </w:rPr>
      </w:pPr>
    </w:p>
    <w:p w14:paraId="67A27041" w14:textId="1FBB5FDB" w:rsidR="00FC0B5A" w:rsidRPr="00F5655D" w:rsidRDefault="00597905" w:rsidP="00FC0B5A">
      <w:pPr>
        <w:rPr>
          <w:rFonts w:ascii="Times New Roman" w:hAnsi="Times New Roman"/>
          <w:b/>
          <w:snapToGrid w:val="0"/>
          <w:sz w:val="20"/>
          <w:szCs w:val="20"/>
          <w:lang w:val="sr-Cyrl-RS"/>
        </w:rPr>
      </w:pPr>
      <w:r w:rsidRPr="00F5655D">
        <w:rPr>
          <w:rFonts w:ascii="Times New Roman" w:hAnsi="Times New Roman"/>
          <w:b/>
          <w:snapToGrid w:val="0"/>
          <w:sz w:val="20"/>
          <w:szCs w:val="20"/>
          <w:lang w:val="sr-Cyrl-RS"/>
        </w:rPr>
        <w:tab/>
      </w:r>
      <w:r w:rsidRPr="00F5655D">
        <w:rPr>
          <w:rFonts w:ascii="Times New Roman" w:hAnsi="Times New Roman"/>
          <w:b/>
          <w:snapToGrid w:val="0"/>
          <w:sz w:val="20"/>
          <w:szCs w:val="20"/>
          <w:lang w:val="sr-Cyrl-RS"/>
        </w:rPr>
        <w:tab/>
      </w:r>
      <w:r w:rsidRPr="00F5655D">
        <w:rPr>
          <w:rFonts w:ascii="Times New Roman" w:hAnsi="Times New Roman"/>
          <w:b/>
          <w:snapToGrid w:val="0"/>
          <w:sz w:val="20"/>
          <w:szCs w:val="20"/>
          <w:lang w:val="sr-Cyrl-RS"/>
        </w:rPr>
        <w:tab/>
      </w:r>
      <w:r w:rsidRPr="00F5655D">
        <w:rPr>
          <w:rFonts w:ascii="Times New Roman" w:hAnsi="Times New Roman"/>
          <w:b/>
          <w:snapToGrid w:val="0"/>
          <w:sz w:val="20"/>
          <w:szCs w:val="20"/>
          <w:lang w:val="sr-Cyrl-RS"/>
        </w:rPr>
        <w:tab/>
      </w:r>
      <w:r w:rsidRPr="00F5655D">
        <w:rPr>
          <w:rFonts w:ascii="Times New Roman" w:hAnsi="Times New Roman"/>
          <w:b/>
          <w:snapToGrid w:val="0"/>
          <w:sz w:val="20"/>
          <w:szCs w:val="20"/>
          <w:lang w:val="sr-Cyrl-RS"/>
        </w:rPr>
        <w:tab/>
      </w:r>
      <w:r w:rsidRPr="00F5655D">
        <w:rPr>
          <w:rFonts w:ascii="Times New Roman" w:hAnsi="Times New Roman"/>
          <w:b/>
          <w:snapToGrid w:val="0"/>
          <w:sz w:val="20"/>
          <w:szCs w:val="20"/>
          <w:lang w:val="sr-Cyrl-RS"/>
        </w:rPr>
        <w:tab/>
      </w:r>
      <w:r w:rsidRPr="00F5655D">
        <w:rPr>
          <w:rFonts w:ascii="Times New Roman" w:hAnsi="Times New Roman"/>
          <w:b/>
          <w:snapToGrid w:val="0"/>
          <w:sz w:val="20"/>
          <w:szCs w:val="20"/>
          <w:lang w:val="sr-Cyrl-RS"/>
        </w:rPr>
        <w:tab/>
      </w:r>
      <w:r w:rsidRPr="00F5655D">
        <w:rPr>
          <w:rFonts w:ascii="Times New Roman" w:hAnsi="Times New Roman"/>
          <w:b/>
          <w:snapToGrid w:val="0"/>
          <w:sz w:val="20"/>
          <w:szCs w:val="20"/>
          <w:lang w:val="sr-Cyrl-RS"/>
        </w:rPr>
        <w:tab/>
      </w:r>
      <w:r w:rsidRPr="00F5655D">
        <w:rPr>
          <w:rFonts w:ascii="Times New Roman" w:hAnsi="Times New Roman"/>
          <w:b/>
          <w:snapToGrid w:val="0"/>
          <w:sz w:val="20"/>
          <w:szCs w:val="20"/>
          <w:lang w:val="sr-Cyrl-RS"/>
        </w:rPr>
        <w:tab/>
      </w:r>
      <w:r w:rsidRPr="00F5655D">
        <w:rPr>
          <w:rFonts w:ascii="Times New Roman" w:hAnsi="Times New Roman"/>
          <w:b/>
          <w:snapToGrid w:val="0"/>
          <w:sz w:val="20"/>
          <w:szCs w:val="20"/>
          <w:lang w:val="sr-Cyrl-RS"/>
        </w:rPr>
        <w:tab/>
      </w:r>
      <w:r w:rsidRPr="00F5655D">
        <w:rPr>
          <w:rFonts w:ascii="Times New Roman" w:hAnsi="Times New Roman"/>
          <w:b/>
          <w:snapToGrid w:val="0"/>
          <w:sz w:val="20"/>
          <w:szCs w:val="20"/>
          <w:lang w:val="sr-Cyrl-RS"/>
        </w:rPr>
        <w:tab/>
        <w:t xml:space="preserve">     </w:t>
      </w:r>
      <w:r w:rsidR="00574632" w:rsidRPr="00F5655D">
        <w:rPr>
          <w:rFonts w:ascii="Times New Roman" w:hAnsi="Times New Roman"/>
          <w:b/>
          <w:snapToGrid w:val="0"/>
          <w:sz w:val="20"/>
          <w:szCs w:val="20"/>
          <w:lang w:val="sr-Cyrl-RS"/>
        </w:rPr>
        <w:t xml:space="preserve"> </w:t>
      </w:r>
      <w:r w:rsidR="00FC0B5A" w:rsidRPr="00F5655D">
        <w:rPr>
          <w:rFonts w:ascii="Times New Roman" w:hAnsi="Times New Roman"/>
          <w:b/>
          <w:snapToGrid w:val="0"/>
          <w:sz w:val="20"/>
          <w:szCs w:val="20"/>
          <w:lang w:val="sr-Cyrl-RS"/>
        </w:rPr>
        <w:t>Образац</w:t>
      </w:r>
      <w:r w:rsidR="00574632" w:rsidRPr="00F5655D">
        <w:rPr>
          <w:rFonts w:ascii="Times New Roman" w:hAnsi="Times New Roman"/>
          <w:b/>
          <w:snapToGrid w:val="0"/>
          <w:sz w:val="20"/>
          <w:szCs w:val="20"/>
          <w:lang w:val="sr-Cyrl-RS"/>
        </w:rPr>
        <w:t xml:space="preserve"> 4</w:t>
      </w:r>
      <w:r w:rsidRPr="00F5655D">
        <w:rPr>
          <w:rFonts w:ascii="Times New Roman" w:hAnsi="Times New Roman"/>
          <w:b/>
          <w:snapToGrid w:val="0"/>
          <w:lang w:val="sr-Cyrl-RS"/>
        </w:rPr>
        <w:t xml:space="preserve"> </w:t>
      </w:r>
      <w:r w:rsidRPr="00F5655D">
        <w:rPr>
          <w:rFonts w:ascii="Times New Roman" w:hAnsi="Times New Roman"/>
          <w:b/>
          <w:snapToGrid w:val="0"/>
          <w:sz w:val="20"/>
          <w:szCs w:val="20"/>
          <w:lang w:val="sr-Cyrl-RS"/>
        </w:rPr>
        <w:t>В</w:t>
      </w:r>
    </w:p>
    <w:p w14:paraId="5DB96EDD" w14:textId="77777777" w:rsidR="00FC0B5A" w:rsidRPr="00F5655D" w:rsidRDefault="00AC614A" w:rsidP="00FC0B5A">
      <w:pPr>
        <w:rPr>
          <w:rFonts w:ascii="Times New Roman" w:hAnsi="Times New Roman"/>
          <w:b/>
          <w:snapToGrid w:val="0"/>
          <w:lang w:val="sr-Cyrl-RS"/>
        </w:rPr>
      </w:pPr>
      <w:r w:rsidRPr="00F5655D">
        <w:rPr>
          <w:rFonts w:ascii="Times New Roman" w:hAnsi="Times New Roman"/>
          <w:b/>
          <w:snapToGrid w:val="0"/>
          <w:lang w:val="sr-Cyrl-RS"/>
        </w:rPr>
        <w:t>В</w:t>
      </w:r>
      <w:r w:rsidR="00FC0B5A" w:rsidRPr="00F5655D">
        <w:rPr>
          <w:rFonts w:ascii="Times New Roman" w:hAnsi="Times New Roman"/>
          <w:b/>
          <w:snapToGrid w:val="0"/>
          <w:lang w:val="sr-Cyrl-RS"/>
        </w:rPr>
        <w:t xml:space="preserve">) ГРУПАЦИЈА </w:t>
      </w:r>
      <w:r w:rsidRPr="00F5655D">
        <w:rPr>
          <w:rFonts w:ascii="Times New Roman" w:hAnsi="Times New Roman"/>
          <w:b/>
          <w:snapToGrid w:val="0"/>
          <w:lang w:val="sr-Cyrl-RS"/>
        </w:rPr>
        <w:t>ТЕХНИЧКО-ТЕХНОЛОШК</w:t>
      </w:r>
      <w:r w:rsidR="00FC0B5A" w:rsidRPr="00F5655D">
        <w:rPr>
          <w:rFonts w:ascii="Times New Roman" w:hAnsi="Times New Roman"/>
          <w:b/>
          <w:snapToGrid w:val="0"/>
          <w:lang w:val="sr-Cyrl-RS"/>
        </w:rPr>
        <w:t>ИХ НАУКА</w:t>
      </w:r>
    </w:p>
    <w:p w14:paraId="2DDEFACA" w14:textId="77777777" w:rsidR="00FC0B5A" w:rsidRPr="00F5655D" w:rsidRDefault="00FC0B5A" w:rsidP="00FC0B5A">
      <w:pPr>
        <w:spacing w:after="0"/>
        <w:ind w:left="770" w:hanging="50"/>
        <w:jc w:val="center"/>
        <w:rPr>
          <w:rFonts w:ascii="Times New Roman" w:hAnsi="Times New Roman"/>
          <w:b/>
          <w:sz w:val="20"/>
          <w:szCs w:val="20"/>
          <w:lang w:val="sr-Cyrl-RS"/>
        </w:rPr>
      </w:pPr>
    </w:p>
    <w:p w14:paraId="5E47DD70" w14:textId="77777777" w:rsidR="00FC0B5A" w:rsidRPr="00F5655D" w:rsidRDefault="00FC0B5A" w:rsidP="00FC0B5A">
      <w:pPr>
        <w:spacing w:after="0"/>
        <w:ind w:left="770" w:hanging="50"/>
        <w:jc w:val="center"/>
        <w:rPr>
          <w:rFonts w:ascii="Times New Roman" w:hAnsi="Times New Roman"/>
          <w:b/>
          <w:sz w:val="20"/>
          <w:szCs w:val="20"/>
          <w:lang w:val="sr-Cyrl-RS"/>
        </w:rPr>
      </w:pPr>
      <w:r w:rsidRPr="00F5655D">
        <w:rPr>
          <w:rFonts w:ascii="Times New Roman" w:hAnsi="Times New Roman"/>
          <w:b/>
          <w:sz w:val="20"/>
          <w:szCs w:val="20"/>
          <w:lang w:val="sr-Cyrl-RS"/>
        </w:rPr>
        <w:t>С А Ж Е Т А К</w:t>
      </w:r>
    </w:p>
    <w:p w14:paraId="06070B86" w14:textId="77777777" w:rsidR="00FC0B5A" w:rsidRPr="00F5655D" w:rsidRDefault="00FC0B5A" w:rsidP="00FC0B5A">
      <w:pPr>
        <w:spacing w:after="0"/>
        <w:ind w:left="763" w:hanging="43"/>
        <w:jc w:val="center"/>
        <w:rPr>
          <w:rFonts w:ascii="Times New Roman" w:hAnsi="Times New Roman"/>
          <w:b/>
          <w:sz w:val="20"/>
          <w:szCs w:val="20"/>
          <w:lang w:val="sr-Cyrl-RS"/>
        </w:rPr>
      </w:pPr>
      <w:r w:rsidRPr="00F5655D">
        <w:rPr>
          <w:rFonts w:ascii="Times New Roman" w:hAnsi="Times New Roman"/>
          <w:b/>
          <w:sz w:val="20"/>
          <w:szCs w:val="20"/>
          <w:lang w:val="sr-Cyrl-RS"/>
        </w:rPr>
        <w:t xml:space="preserve">РЕФЕРАТА КОМИСИЈЕ O ПРИЈАВЉЕНИМ КАНДИДАТИМА </w:t>
      </w:r>
    </w:p>
    <w:p w14:paraId="5751D47E" w14:textId="77777777" w:rsidR="00FC0B5A" w:rsidRPr="00F5655D" w:rsidRDefault="00FC0B5A" w:rsidP="00FC0B5A">
      <w:pPr>
        <w:spacing w:after="0"/>
        <w:ind w:left="763" w:hanging="43"/>
        <w:jc w:val="center"/>
        <w:rPr>
          <w:rFonts w:ascii="Times New Roman" w:hAnsi="Times New Roman"/>
          <w:b/>
          <w:sz w:val="20"/>
          <w:szCs w:val="20"/>
          <w:lang w:val="sr-Cyrl-RS"/>
        </w:rPr>
      </w:pPr>
      <w:r w:rsidRPr="00F5655D">
        <w:rPr>
          <w:rFonts w:ascii="Times New Roman" w:hAnsi="Times New Roman"/>
          <w:b/>
          <w:sz w:val="20"/>
          <w:szCs w:val="20"/>
          <w:lang w:val="sr-Cyrl-RS"/>
        </w:rPr>
        <w:t xml:space="preserve">ЗА ИЗБОР У ЗВАЊЕ </w:t>
      </w:r>
    </w:p>
    <w:p w14:paraId="7951C42E" w14:textId="77777777" w:rsidR="00FC0B5A" w:rsidRPr="00F5655D" w:rsidRDefault="00FC0B5A" w:rsidP="00FC0B5A">
      <w:pPr>
        <w:spacing w:after="0"/>
        <w:ind w:left="763" w:hanging="43"/>
        <w:jc w:val="center"/>
        <w:rPr>
          <w:rFonts w:ascii="Times New Roman" w:hAnsi="Times New Roman"/>
          <w:b/>
          <w:sz w:val="20"/>
          <w:szCs w:val="20"/>
          <w:lang w:val="sr-Cyrl-RS"/>
        </w:rPr>
      </w:pPr>
    </w:p>
    <w:p w14:paraId="50E013D1" w14:textId="77777777" w:rsidR="00FC0B5A" w:rsidRPr="00F5655D" w:rsidRDefault="00FC0B5A" w:rsidP="00FC0B5A">
      <w:pPr>
        <w:spacing w:after="0"/>
        <w:ind w:left="763" w:hanging="43"/>
        <w:jc w:val="center"/>
        <w:rPr>
          <w:rFonts w:ascii="Times New Roman" w:hAnsi="Times New Roman"/>
          <w:b/>
          <w:sz w:val="20"/>
          <w:szCs w:val="20"/>
          <w:lang w:val="sr-Cyrl-RS"/>
        </w:rPr>
      </w:pPr>
    </w:p>
    <w:p w14:paraId="3F65238D" w14:textId="77777777" w:rsidR="00FC0B5A" w:rsidRPr="00F5655D" w:rsidRDefault="00FC0B5A" w:rsidP="00FC0B5A">
      <w:pPr>
        <w:spacing w:after="0"/>
        <w:ind w:left="763" w:hanging="43"/>
        <w:jc w:val="center"/>
        <w:rPr>
          <w:rFonts w:ascii="Times New Roman" w:hAnsi="Times New Roman"/>
          <w:b/>
          <w:sz w:val="20"/>
          <w:szCs w:val="20"/>
          <w:lang w:val="sr-Cyrl-RS"/>
        </w:rPr>
      </w:pPr>
      <w:r w:rsidRPr="00F5655D">
        <w:rPr>
          <w:rFonts w:ascii="Times New Roman" w:hAnsi="Times New Roman"/>
          <w:b/>
          <w:sz w:val="20"/>
          <w:szCs w:val="20"/>
          <w:lang w:val="sr-Cyrl-RS"/>
        </w:rPr>
        <w:t>I - О КОНКУРСУ</w:t>
      </w:r>
    </w:p>
    <w:p w14:paraId="26119DE8" w14:textId="65211410" w:rsidR="00FC0B5A" w:rsidRPr="00F5655D"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sidRPr="00F5655D">
        <w:rPr>
          <w:rFonts w:ascii="Times New Roman" w:hAnsi="Times New Roman"/>
          <w:sz w:val="20"/>
          <w:szCs w:val="20"/>
          <w:lang w:val="sr-Cyrl-RS"/>
        </w:rPr>
        <w:t>Назив факултета:</w:t>
      </w:r>
      <w:r w:rsidR="00F5655D" w:rsidRPr="00F5655D">
        <w:rPr>
          <w:rFonts w:ascii="Times New Roman" w:hAnsi="Times New Roman"/>
          <w:sz w:val="20"/>
          <w:szCs w:val="20"/>
          <w:lang w:val="sr-Cyrl-RS"/>
        </w:rPr>
        <w:t xml:space="preserve"> </w:t>
      </w:r>
      <w:r w:rsidR="00F5655D" w:rsidRPr="00F5655D">
        <w:rPr>
          <w:rFonts w:ascii="Times New Roman" w:hAnsi="Times New Roman"/>
          <w:b/>
          <w:bCs/>
          <w:sz w:val="20"/>
          <w:szCs w:val="20"/>
          <w:lang w:val="sr-Cyrl-RS"/>
        </w:rPr>
        <w:t>Факултет организационих наука, Универзитет у Београду</w:t>
      </w:r>
    </w:p>
    <w:p w14:paraId="0CE3A447" w14:textId="2111223E" w:rsidR="00FC0B5A" w:rsidRPr="00F5655D"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b/>
          <w:bCs/>
          <w:sz w:val="20"/>
          <w:szCs w:val="20"/>
          <w:lang w:val="sr-Cyrl-RS"/>
        </w:rPr>
      </w:pPr>
      <w:r w:rsidRPr="00F5655D">
        <w:rPr>
          <w:rFonts w:ascii="Times New Roman" w:hAnsi="Times New Roman"/>
          <w:sz w:val="20"/>
          <w:szCs w:val="20"/>
          <w:lang w:val="sr-Cyrl-RS"/>
        </w:rPr>
        <w:t xml:space="preserve">Ужа научна, </w:t>
      </w:r>
      <w:r w:rsidR="00F5655D" w:rsidRPr="00F5655D">
        <w:rPr>
          <w:rFonts w:ascii="Times New Roman" w:hAnsi="Times New Roman"/>
          <w:sz w:val="20"/>
          <w:szCs w:val="20"/>
          <w:lang w:val="sr-Cyrl-RS"/>
        </w:rPr>
        <w:t>односно</w:t>
      </w:r>
      <w:r w:rsidRPr="00F5655D">
        <w:rPr>
          <w:rFonts w:ascii="Times New Roman" w:hAnsi="Times New Roman"/>
          <w:sz w:val="20"/>
          <w:szCs w:val="20"/>
          <w:lang w:val="sr-Cyrl-RS"/>
        </w:rPr>
        <w:t xml:space="preserve"> уметничка област: </w:t>
      </w:r>
      <w:r w:rsidR="00F5655D">
        <w:rPr>
          <w:rFonts w:ascii="Times New Roman" w:hAnsi="Times New Roman"/>
          <w:b/>
          <w:bCs/>
          <w:sz w:val="20"/>
          <w:szCs w:val="20"/>
          <w:lang w:val="sr-Cyrl-RS"/>
        </w:rPr>
        <w:t>Интердисциплинарна истраживања у менаџменту</w:t>
      </w:r>
    </w:p>
    <w:p w14:paraId="1421E6DA" w14:textId="295B7599" w:rsidR="00FC0B5A" w:rsidRPr="00F5655D"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sidRPr="00F5655D">
        <w:rPr>
          <w:rFonts w:ascii="Times New Roman" w:hAnsi="Times New Roman"/>
          <w:sz w:val="20"/>
          <w:szCs w:val="20"/>
          <w:lang w:val="sr-Cyrl-RS"/>
        </w:rPr>
        <w:t xml:space="preserve">Број кандидата који се бирају: </w:t>
      </w:r>
      <w:r w:rsidR="00F5655D" w:rsidRPr="00F5655D">
        <w:rPr>
          <w:rFonts w:ascii="Times New Roman" w:hAnsi="Times New Roman"/>
          <w:b/>
          <w:bCs/>
          <w:sz w:val="20"/>
          <w:szCs w:val="20"/>
          <w:lang w:val="sr-Cyrl-RS"/>
        </w:rPr>
        <w:t>1</w:t>
      </w:r>
    </w:p>
    <w:p w14:paraId="73A1EF5E" w14:textId="42A9477E" w:rsidR="00FC0B5A" w:rsidRPr="00F5655D"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sidRPr="00F5655D">
        <w:rPr>
          <w:rFonts w:ascii="Times New Roman" w:hAnsi="Times New Roman"/>
          <w:sz w:val="20"/>
          <w:szCs w:val="20"/>
          <w:lang w:val="sr-Cyrl-RS"/>
        </w:rPr>
        <w:t xml:space="preserve">Број пријављених кандидата: </w:t>
      </w:r>
      <w:r w:rsidR="00F5655D" w:rsidRPr="00F5655D">
        <w:rPr>
          <w:rFonts w:ascii="Times New Roman" w:hAnsi="Times New Roman"/>
          <w:b/>
          <w:bCs/>
          <w:sz w:val="20"/>
          <w:szCs w:val="20"/>
          <w:lang w:val="sr-Cyrl-RS"/>
        </w:rPr>
        <w:t>1</w:t>
      </w:r>
    </w:p>
    <w:p w14:paraId="2668CF81" w14:textId="77777777" w:rsidR="00FC0B5A" w:rsidRPr="00F5655D"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sidRPr="00F5655D">
        <w:rPr>
          <w:rFonts w:ascii="Times New Roman" w:hAnsi="Times New Roman"/>
          <w:sz w:val="20"/>
          <w:szCs w:val="20"/>
          <w:lang w:val="sr-Cyrl-RS"/>
        </w:rPr>
        <w:t>Имена пријављених кандидата:</w:t>
      </w:r>
    </w:p>
    <w:p w14:paraId="1DED4023" w14:textId="71D344F4"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b/>
          <w:bCs/>
          <w:sz w:val="20"/>
          <w:szCs w:val="20"/>
          <w:lang w:val="sr-Cyrl-RS"/>
        </w:rPr>
      </w:pPr>
      <w:r w:rsidRPr="00F5655D">
        <w:rPr>
          <w:rFonts w:ascii="Times New Roman" w:hAnsi="Times New Roman"/>
          <w:sz w:val="20"/>
          <w:szCs w:val="20"/>
          <w:lang w:val="sr-Cyrl-RS"/>
        </w:rPr>
        <w:tab/>
        <w:t xml:space="preserve">1. </w:t>
      </w:r>
      <w:r w:rsidR="00F5655D">
        <w:rPr>
          <w:rFonts w:ascii="Times New Roman" w:hAnsi="Times New Roman"/>
          <w:b/>
          <w:bCs/>
          <w:sz w:val="20"/>
          <w:szCs w:val="20"/>
          <w:lang w:val="sr-Cyrl-RS"/>
        </w:rPr>
        <w:t>Владимир Обрадовић</w:t>
      </w:r>
    </w:p>
    <w:p w14:paraId="510928F8" w14:textId="77777777" w:rsidR="00F5655D" w:rsidRPr="00F5655D" w:rsidRDefault="00F5655D"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p>
    <w:p w14:paraId="11F46948" w14:textId="77777777" w:rsidR="00FC0B5A" w:rsidRPr="00F5655D" w:rsidRDefault="00FC0B5A" w:rsidP="00FC0B5A">
      <w:pPr>
        <w:spacing w:after="0"/>
        <w:ind w:left="770" w:hanging="50"/>
        <w:jc w:val="center"/>
        <w:rPr>
          <w:rFonts w:ascii="Times New Roman" w:hAnsi="Times New Roman"/>
          <w:b/>
          <w:sz w:val="20"/>
          <w:szCs w:val="20"/>
          <w:lang w:val="sr-Cyrl-RS"/>
        </w:rPr>
      </w:pPr>
    </w:p>
    <w:p w14:paraId="68779957" w14:textId="77777777" w:rsidR="00FC0B5A" w:rsidRPr="00F5655D" w:rsidRDefault="00FC0B5A" w:rsidP="00FC0B5A">
      <w:pPr>
        <w:spacing w:after="0"/>
        <w:ind w:left="770" w:hanging="50"/>
        <w:jc w:val="center"/>
        <w:rPr>
          <w:rFonts w:ascii="Times New Roman" w:hAnsi="Times New Roman"/>
          <w:b/>
          <w:sz w:val="20"/>
          <w:szCs w:val="20"/>
          <w:lang w:val="sr-Cyrl-RS"/>
        </w:rPr>
      </w:pPr>
    </w:p>
    <w:p w14:paraId="4F42828F" w14:textId="77777777" w:rsidR="00FC0B5A" w:rsidRPr="00F5655D" w:rsidRDefault="00FC0B5A" w:rsidP="00FC0B5A">
      <w:pPr>
        <w:spacing w:after="0"/>
        <w:ind w:left="770" w:hanging="50"/>
        <w:jc w:val="center"/>
        <w:rPr>
          <w:rFonts w:ascii="Times New Roman" w:hAnsi="Times New Roman"/>
          <w:b/>
          <w:sz w:val="20"/>
          <w:szCs w:val="20"/>
          <w:lang w:val="sr-Cyrl-RS"/>
        </w:rPr>
      </w:pPr>
      <w:r w:rsidRPr="00F5655D">
        <w:rPr>
          <w:rFonts w:ascii="Times New Roman" w:hAnsi="Times New Roman"/>
          <w:b/>
          <w:sz w:val="20"/>
          <w:szCs w:val="20"/>
          <w:lang w:val="sr-Cyrl-RS"/>
        </w:rPr>
        <w:t>II - О КАНДИДАТИМА</w:t>
      </w:r>
    </w:p>
    <w:p w14:paraId="45978DA0" w14:textId="77777777" w:rsidR="00FC0B5A" w:rsidRPr="00F5655D" w:rsidRDefault="00FC0B5A" w:rsidP="00FC0B5A">
      <w:pPr>
        <w:spacing w:after="0"/>
        <w:ind w:left="770" w:hanging="50"/>
        <w:rPr>
          <w:rFonts w:ascii="Times New Roman" w:hAnsi="Times New Roman"/>
          <w:b/>
          <w:sz w:val="20"/>
          <w:szCs w:val="20"/>
          <w:lang w:val="sr-Cyrl-RS"/>
        </w:rPr>
      </w:pPr>
    </w:p>
    <w:p w14:paraId="62211F9F" w14:textId="77777777" w:rsidR="00FC0B5A" w:rsidRPr="00F5655D" w:rsidRDefault="00FC0B5A" w:rsidP="00FC0B5A">
      <w:pPr>
        <w:spacing w:after="0"/>
        <w:ind w:left="770" w:hanging="50"/>
        <w:rPr>
          <w:rFonts w:ascii="Times New Roman" w:hAnsi="Times New Roman"/>
          <w:b/>
          <w:lang w:val="sr-Cyrl-RS"/>
        </w:rPr>
      </w:pPr>
      <w:r w:rsidRPr="00F5655D">
        <w:rPr>
          <w:rFonts w:ascii="Times New Roman" w:hAnsi="Times New Roman"/>
          <w:b/>
          <w:lang w:val="sr-Cyrl-RS"/>
        </w:rPr>
        <w:t>1) - Основни биографски подаци</w:t>
      </w:r>
    </w:p>
    <w:p w14:paraId="2BC6F134" w14:textId="5E0E4250" w:rsidR="00FC0B5A" w:rsidRPr="00F5724D"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b/>
          <w:bCs/>
          <w:sz w:val="20"/>
          <w:szCs w:val="20"/>
          <w:lang w:val="sr-Cyrl-RS"/>
        </w:rPr>
      </w:pPr>
      <w:r w:rsidRPr="00F5655D">
        <w:rPr>
          <w:rFonts w:ascii="Times New Roman" w:hAnsi="Times New Roman"/>
          <w:sz w:val="20"/>
          <w:szCs w:val="20"/>
          <w:lang w:val="sr-Cyrl-RS"/>
        </w:rPr>
        <w:t>- Име, средње име и презиме:</w:t>
      </w:r>
      <w:r w:rsidR="00F5724D">
        <w:rPr>
          <w:rFonts w:ascii="Times New Roman" w:hAnsi="Times New Roman"/>
          <w:sz w:val="20"/>
          <w:szCs w:val="20"/>
          <w:lang w:val="sr-Cyrl-RS"/>
        </w:rPr>
        <w:t xml:space="preserve"> </w:t>
      </w:r>
      <w:r w:rsidR="00F5724D">
        <w:rPr>
          <w:rFonts w:ascii="Times New Roman" w:hAnsi="Times New Roman"/>
          <w:b/>
          <w:bCs/>
          <w:sz w:val="20"/>
          <w:szCs w:val="20"/>
          <w:lang w:val="sr-Cyrl-RS"/>
        </w:rPr>
        <w:t>Владимир Љ. Обрадовић</w:t>
      </w:r>
    </w:p>
    <w:p w14:paraId="0A201496" w14:textId="20EB12A1" w:rsidR="00FC0B5A" w:rsidRPr="00F5724D"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b/>
          <w:bCs/>
          <w:sz w:val="20"/>
          <w:szCs w:val="20"/>
          <w:lang w:val="sr-Cyrl-RS"/>
        </w:rPr>
      </w:pPr>
      <w:r w:rsidRPr="00F5655D">
        <w:rPr>
          <w:rFonts w:ascii="Times New Roman" w:hAnsi="Times New Roman"/>
          <w:sz w:val="20"/>
          <w:szCs w:val="20"/>
          <w:lang w:val="sr-Cyrl-RS"/>
        </w:rPr>
        <w:t>- Датум и место рођења:</w:t>
      </w:r>
      <w:r w:rsidR="00F5724D">
        <w:rPr>
          <w:rFonts w:ascii="Times New Roman" w:hAnsi="Times New Roman"/>
          <w:sz w:val="20"/>
          <w:szCs w:val="20"/>
          <w:lang w:val="sr-Cyrl-RS"/>
        </w:rPr>
        <w:t xml:space="preserve"> </w:t>
      </w:r>
      <w:r w:rsidR="00F5724D">
        <w:rPr>
          <w:rFonts w:ascii="Times New Roman" w:hAnsi="Times New Roman"/>
          <w:b/>
          <w:bCs/>
          <w:sz w:val="20"/>
          <w:szCs w:val="20"/>
          <w:lang w:val="sr-Cyrl-RS"/>
        </w:rPr>
        <w:t>5. мај 1977. Београд</w:t>
      </w:r>
    </w:p>
    <w:p w14:paraId="0BC276EB" w14:textId="7C5A756C" w:rsidR="00FC0B5A" w:rsidRPr="00F5724D"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b/>
          <w:bCs/>
          <w:sz w:val="20"/>
          <w:szCs w:val="20"/>
          <w:lang w:val="sr-Cyrl-RS"/>
        </w:rPr>
      </w:pPr>
      <w:r w:rsidRPr="00F5655D">
        <w:rPr>
          <w:rFonts w:ascii="Times New Roman" w:hAnsi="Times New Roman"/>
          <w:sz w:val="20"/>
          <w:szCs w:val="20"/>
          <w:lang w:val="sr-Cyrl-RS"/>
        </w:rPr>
        <w:t>- Установа где је запослен:</w:t>
      </w:r>
      <w:r w:rsidR="00F5724D">
        <w:rPr>
          <w:rFonts w:ascii="Times New Roman" w:hAnsi="Times New Roman"/>
          <w:sz w:val="20"/>
          <w:szCs w:val="20"/>
          <w:lang w:val="sr-Cyrl-RS"/>
        </w:rPr>
        <w:t xml:space="preserve"> </w:t>
      </w:r>
      <w:r w:rsidR="006858C6">
        <w:rPr>
          <w:rFonts w:ascii="Times New Roman" w:hAnsi="Times New Roman"/>
          <w:b/>
          <w:bCs/>
          <w:sz w:val="20"/>
          <w:szCs w:val="20"/>
          <w:lang w:val="sr-Cyrl-RS"/>
        </w:rPr>
        <w:t xml:space="preserve">Факултет организационих наука, </w:t>
      </w:r>
      <w:r w:rsidR="006858C6" w:rsidRPr="00F5655D">
        <w:rPr>
          <w:rFonts w:ascii="Times New Roman" w:hAnsi="Times New Roman"/>
          <w:b/>
          <w:bCs/>
          <w:sz w:val="20"/>
          <w:szCs w:val="20"/>
          <w:lang w:val="sr-Cyrl-RS"/>
        </w:rPr>
        <w:t>Универзитет у Београду</w:t>
      </w:r>
    </w:p>
    <w:p w14:paraId="3E58C03B" w14:textId="0FFCC6A0" w:rsidR="00FC0B5A" w:rsidRPr="006858C6"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b/>
          <w:bCs/>
          <w:sz w:val="20"/>
          <w:szCs w:val="20"/>
          <w:lang w:val="sr-Cyrl-RS"/>
        </w:rPr>
      </w:pPr>
      <w:r w:rsidRPr="00F5655D">
        <w:rPr>
          <w:rFonts w:ascii="Times New Roman" w:hAnsi="Times New Roman"/>
          <w:sz w:val="20"/>
          <w:szCs w:val="20"/>
          <w:lang w:val="sr-Cyrl-RS"/>
        </w:rPr>
        <w:t>- Звање/радно место:</w:t>
      </w:r>
      <w:r w:rsidR="006858C6">
        <w:rPr>
          <w:rFonts w:ascii="Times New Roman" w:hAnsi="Times New Roman"/>
          <w:sz w:val="20"/>
          <w:szCs w:val="20"/>
          <w:lang w:val="sr-Cyrl-RS"/>
        </w:rPr>
        <w:t xml:space="preserve"> </w:t>
      </w:r>
      <w:r w:rsidR="006858C6">
        <w:rPr>
          <w:rFonts w:ascii="Times New Roman" w:hAnsi="Times New Roman"/>
          <w:b/>
          <w:bCs/>
          <w:sz w:val="20"/>
          <w:szCs w:val="20"/>
          <w:lang w:val="sr-Cyrl-RS"/>
        </w:rPr>
        <w:t>ванредни професор</w:t>
      </w:r>
    </w:p>
    <w:p w14:paraId="6DD36D60" w14:textId="2E57A3DD" w:rsidR="00FC0B5A" w:rsidRPr="002B0693"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b/>
          <w:bCs/>
          <w:sz w:val="20"/>
          <w:szCs w:val="20"/>
          <w:lang w:val="sr-Cyrl-RS"/>
        </w:rPr>
      </w:pPr>
      <w:r w:rsidRPr="00F5655D">
        <w:rPr>
          <w:rFonts w:ascii="Times New Roman" w:hAnsi="Times New Roman"/>
          <w:sz w:val="20"/>
          <w:szCs w:val="20"/>
          <w:lang w:val="sr-Cyrl-RS"/>
        </w:rPr>
        <w:t>- Научна, односно уметничка област</w:t>
      </w:r>
      <w:r w:rsidR="002B0693">
        <w:rPr>
          <w:rFonts w:ascii="Times New Roman" w:hAnsi="Times New Roman"/>
          <w:sz w:val="20"/>
          <w:szCs w:val="20"/>
          <w:lang w:val="sr-Cyrl-RS"/>
        </w:rPr>
        <w:t xml:space="preserve">: </w:t>
      </w:r>
      <w:r w:rsidR="002B0693">
        <w:rPr>
          <w:rFonts w:ascii="Times New Roman" w:hAnsi="Times New Roman"/>
          <w:b/>
          <w:bCs/>
          <w:sz w:val="20"/>
          <w:szCs w:val="20"/>
          <w:lang w:val="sr-Cyrl-RS"/>
        </w:rPr>
        <w:t>Организационе науке</w:t>
      </w:r>
    </w:p>
    <w:p w14:paraId="6317E2D3" w14:textId="77777777" w:rsidR="00FC0B5A" w:rsidRPr="00F5655D" w:rsidRDefault="00FC0B5A" w:rsidP="00FC0B5A">
      <w:pPr>
        <w:spacing w:after="0"/>
        <w:ind w:left="770" w:hanging="50"/>
        <w:rPr>
          <w:rFonts w:ascii="Times New Roman" w:hAnsi="Times New Roman"/>
          <w:b/>
          <w:sz w:val="20"/>
          <w:szCs w:val="20"/>
          <w:lang w:val="sr-Cyrl-RS"/>
        </w:rPr>
      </w:pPr>
    </w:p>
    <w:p w14:paraId="2665A8AC" w14:textId="77777777" w:rsidR="00FC0B5A" w:rsidRPr="00F5655D" w:rsidRDefault="00FC0B5A" w:rsidP="00FC0B5A">
      <w:pPr>
        <w:spacing w:after="0"/>
        <w:ind w:left="770" w:hanging="50"/>
        <w:rPr>
          <w:rFonts w:ascii="Times New Roman" w:hAnsi="Times New Roman"/>
          <w:lang w:val="sr-Cyrl-RS"/>
        </w:rPr>
      </w:pPr>
      <w:r w:rsidRPr="00F5655D">
        <w:rPr>
          <w:rFonts w:ascii="Times New Roman" w:hAnsi="Times New Roman"/>
          <w:b/>
          <w:lang w:val="sr-Cyrl-RS"/>
        </w:rPr>
        <w:t>2) - Стручна биографија, дипломе и звања</w:t>
      </w:r>
    </w:p>
    <w:p w14:paraId="2504972B" w14:textId="77777777" w:rsidR="00FC0B5A" w:rsidRPr="00F5655D"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i/>
          <w:sz w:val="20"/>
          <w:szCs w:val="20"/>
          <w:u w:val="single"/>
          <w:lang w:val="sr-Cyrl-RS"/>
        </w:rPr>
      </w:pPr>
      <w:r w:rsidRPr="00F5655D">
        <w:rPr>
          <w:rFonts w:ascii="Times New Roman" w:hAnsi="Times New Roman"/>
          <w:i/>
          <w:sz w:val="20"/>
          <w:szCs w:val="20"/>
          <w:u w:val="single"/>
          <w:lang w:val="sr-Cyrl-RS"/>
        </w:rPr>
        <w:t>Основне студије:</w:t>
      </w:r>
    </w:p>
    <w:p w14:paraId="3C280771" w14:textId="14D380EC" w:rsidR="00FC0B5A" w:rsidRPr="00974612"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b/>
          <w:bCs/>
          <w:sz w:val="20"/>
          <w:szCs w:val="20"/>
          <w:lang w:val="sr-Cyrl-RS"/>
        </w:rPr>
      </w:pPr>
      <w:r w:rsidRPr="00F5655D">
        <w:rPr>
          <w:rFonts w:ascii="Times New Roman" w:hAnsi="Times New Roman"/>
          <w:sz w:val="20"/>
          <w:szCs w:val="20"/>
          <w:lang w:val="sr-Cyrl-RS"/>
        </w:rPr>
        <w:t>- Назив установе:</w:t>
      </w:r>
      <w:r w:rsidR="00974612">
        <w:rPr>
          <w:rFonts w:ascii="Times New Roman" w:hAnsi="Times New Roman"/>
          <w:sz w:val="20"/>
          <w:szCs w:val="20"/>
          <w:lang w:val="sr-Cyrl-RS"/>
        </w:rPr>
        <w:t xml:space="preserve"> </w:t>
      </w:r>
      <w:r w:rsidR="00974612">
        <w:rPr>
          <w:rFonts w:ascii="Times New Roman" w:hAnsi="Times New Roman"/>
          <w:b/>
          <w:bCs/>
          <w:sz w:val="20"/>
          <w:szCs w:val="20"/>
          <w:lang w:val="sr-Cyrl-RS"/>
        </w:rPr>
        <w:t>Факултет организационих наука, Универзитет у Београду</w:t>
      </w:r>
    </w:p>
    <w:p w14:paraId="66B24414" w14:textId="42555E2D" w:rsidR="00FC0B5A" w:rsidRPr="00AB54F4"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b/>
          <w:bCs/>
          <w:sz w:val="20"/>
          <w:szCs w:val="20"/>
          <w:lang w:val="sr-Cyrl-RS"/>
        </w:rPr>
      </w:pPr>
      <w:r w:rsidRPr="00F5655D">
        <w:rPr>
          <w:rFonts w:ascii="Times New Roman" w:hAnsi="Times New Roman"/>
          <w:sz w:val="20"/>
          <w:szCs w:val="20"/>
          <w:lang w:val="sr-Cyrl-RS"/>
        </w:rPr>
        <w:t>- Место и година завршетка:</w:t>
      </w:r>
      <w:r w:rsidR="00045F8D">
        <w:rPr>
          <w:rFonts w:ascii="Times New Roman" w:hAnsi="Times New Roman"/>
          <w:sz w:val="20"/>
          <w:szCs w:val="20"/>
          <w:lang w:val="sr-Cyrl-RS"/>
        </w:rPr>
        <w:t xml:space="preserve"> </w:t>
      </w:r>
      <w:r w:rsidR="00AB54F4">
        <w:rPr>
          <w:rFonts w:ascii="Times New Roman" w:hAnsi="Times New Roman"/>
          <w:b/>
          <w:bCs/>
          <w:sz w:val="20"/>
          <w:szCs w:val="20"/>
          <w:lang w:val="sr-Cyrl-RS"/>
        </w:rPr>
        <w:t>Београд, 2004.</w:t>
      </w:r>
    </w:p>
    <w:p w14:paraId="70A322B1" w14:textId="6942FE34" w:rsidR="00FC0B5A" w:rsidRPr="00F5655D"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i/>
          <w:sz w:val="20"/>
          <w:szCs w:val="20"/>
          <w:u w:val="single"/>
          <w:lang w:val="sr-Cyrl-RS"/>
        </w:rPr>
      </w:pPr>
      <w:r w:rsidRPr="00F5655D">
        <w:rPr>
          <w:rFonts w:ascii="Times New Roman" w:hAnsi="Times New Roman"/>
          <w:i/>
          <w:sz w:val="20"/>
          <w:szCs w:val="20"/>
          <w:u w:val="single"/>
          <w:lang w:val="sr-Cyrl-RS"/>
        </w:rPr>
        <w:t>Докторат:</w:t>
      </w:r>
      <w:r w:rsidR="00974612">
        <w:rPr>
          <w:rFonts w:ascii="Times New Roman" w:hAnsi="Times New Roman"/>
          <w:i/>
          <w:sz w:val="20"/>
          <w:szCs w:val="20"/>
          <w:u w:val="single"/>
          <w:lang w:val="sr-Cyrl-RS"/>
        </w:rPr>
        <w:t xml:space="preserve"> </w:t>
      </w:r>
    </w:p>
    <w:p w14:paraId="3D76C30F" w14:textId="2075EA38" w:rsidR="00FC0B5A" w:rsidRPr="00F5655D"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sidRPr="00F5655D">
        <w:rPr>
          <w:rFonts w:ascii="Times New Roman" w:hAnsi="Times New Roman"/>
          <w:sz w:val="20"/>
          <w:szCs w:val="20"/>
          <w:lang w:val="sr-Cyrl-RS"/>
        </w:rPr>
        <w:t>- Назив установе:</w:t>
      </w:r>
      <w:r w:rsidR="00533715">
        <w:rPr>
          <w:rFonts w:ascii="Times New Roman" w:hAnsi="Times New Roman"/>
          <w:sz w:val="20"/>
          <w:szCs w:val="20"/>
          <w:lang w:val="sr-Cyrl-RS"/>
        </w:rPr>
        <w:t xml:space="preserve"> </w:t>
      </w:r>
      <w:r w:rsidR="00533715">
        <w:rPr>
          <w:rFonts w:ascii="Times New Roman" w:hAnsi="Times New Roman"/>
          <w:b/>
          <w:bCs/>
          <w:sz w:val="20"/>
          <w:szCs w:val="20"/>
          <w:lang w:val="sr-Cyrl-RS"/>
        </w:rPr>
        <w:t>Факултет организационих наука, Универзитет у Београду</w:t>
      </w:r>
    </w:p>
    <w:p w14:paraId="1025D983" w14:textId="2392C53D" w:rsidR="00FC0B5A" w:rsidRPr="00533715"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b/>
          <w:bCs/>
          <w:sz w:val="20"/>
          <w:szCs w:val="20"/>
          <w:lang w:val="sr-Cyrl-RS"/>
        </w:rPr>
      </w:pPr>
      <w:r w:rsidRPr="00F5655D">
        <w:rPr>
          <w:rFonts w:ascii="Times New Roman" w:hAnsi="Times New Roman"/>
          <w:sz w:val="20"/>
          <w:szCs w:val="20"/>
          <w:lang w:val="sr-Cyrl-RS"/>
        </w:rPr>
        <w:t>- Место и година одбране:</w:t>
      </w:r>
      <w:r w:rsidR="00533715">
        <w:rPr>
          <w:rFonts w:ascii="Times New Roman" w:hAnsi="Times New Roman"/>
          <w:sz w:val="20"/>
          <w:szCs w:val="20"/>
          <w:lang w:val="sr-Cyrl-RS"/>
        </w:rPr>
        <w:t xml:space="preserve"> </w:t>
      </w:r>
      <w:r w:rsidR="00533715">
        <w:rPr>
          <w:rFonts w:ascii="Times New Roman" w:hAnsi="Times New Roman"/>
          <w:b/>
          <w:bCs/>
          <w:sz w:val="20"/>
          <w:szCs w:val="20"/>
          <w:lang w:val="sr-Cyrl-RS"/>
        </w:rPr>
        <w:t>Београд, 2010.</w:t>
      </w:r>
    </w:p>
    <w:p w14:paraId="17163FDF" w14:textId="01C58271" w:rsidR="00FC0B5A" w:rsidRPr="00BC2C7D"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b/>
          <w:bCs/>
          <w:sz w:val="20"/>
          <w:szCs w:val="20"/>
          <w:lang w:val="sr-Cyrl-RS"/>
        </w:rPr>
      </w:pPr>
      <w:r w:rsidRPr="00F5655D">
        <w:rPr>
          <w:rFonts w:ascii="Times New Roman" w:hAnsi="Times New Roman"/>
          <w:sz w:val="20"/>
          <w:szCs w:val="20"/>
          <w:lang w:val="sr-Cyrl-RS"/>
        </w:rPr>
        <w:t>- Наслов дисертације:</w:t>
      </w:r>
      <w:r w:rsidR="00533715">
        <w:rPr>
          <w:rFonts w:ascii="Times New Roman" w:hAnsi="Times New Roman"/>
          <w:sz w:val="20"/>
          <w:szCs w:val="20"/>
          <w:lang w:val="sr-Cyrl-RS"/>
        </w:rPr>
        <w:t xml:space="preserve"> </w:t>
      </w:r>
      <w:r w:rsidR="00BC2C7D">
        <w:rPr>
          <w:rFonts w:ascii="Times New Roman" w:hAnsi="Times New Roman"/>
          <w:b/>
          <w:bCs/>
          <w:sz w:val="20"/>
          <w:szCs w:val="20"/>
          <w:lang w:val="sr-Cyrl-RS"/>
        </w:rPr>
        <w:t>Модел управљања променама применом методологије пројектног менаџмента</w:t>
      </w:r>
    </w:p>
    <w:p w14:paraId="4B9D1A37" w14:textId="1D21CFB4" w:rsidR="00FC0B5A" w:rsidRPr="00F5655D"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sidRPr="00F5655D">
        <w:rPr>
          <w:rFonts w:ascii="Times New Roman" w:hAnsi="Times New Roman"/>
          <w:sz w:val="20"/>
          <w:szCs w:val="20"/>
          <w:lang w:val="sr-Cyrl-RS"/>
        </w:rPr>
        <w:t>- Ужа научна, односно уметничка област:</w:t>
      </w:r>
      <w:r w:rsidR="00533715">
        <w:rPr>
          <w:rFonts w:ascii="Times New Roman" w:hAnsi="Times New Roman"/>
          <w:sz w:val="20"/>
          <w:szCs w:val="20"/>
          <w:lang w:val="sr-Cyrl-RS"/>
        </w:rPr>
        <w:t xml:space="preserve"> </w:t>
      </w:r>
      <w:r w:rsidR="00791A7E" w:rsidRPr="00791A7E">
        <w:rPr>
          <w:rFonts w:ascii="Times New Roman" w:hAnsi="Times New Roman"/>
          <w:b/>
          <w:bCs/>
          <w:sz w:val="20"/>
          <w:szCs w:val="20"/>
          <w:lang w:val="sr-Cyrl-RS"/>
        </w:rPr>
        <w:t>Менаџмент и специјализоване менаџмент дисциплине</w:t>
      </w:r>
    </w:p>
    <w:p w14:paraId="65037F67" w14:textId="77777777" w:rsidR="00FC0B5A" w:rsidRPr="009B2344"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i/>
          <w:sz w:val="20"/>
          <w:szCs w:val="20"/>
          <w:u w:val="single"/>
          <w:lang w:val="sr-Cyrl-RS"/>
        </w:rPr>
      </w:pPr>
      <w:r w:rsidRPr="009B2344">
        <w:rPr>
          <w:rFonts w:ascii="Times New Roman" w:hAnsi="Times New Roman"/>
          <w:i/>
          <w:sz w:val="20"/>
          <w:szCs w:val="20"/>
          <w:u w:val="single"/>
          <w:lang w:val="sr-Cyrl-RS"/>
        </w:rPr>
        <w:t>Досадашњи избори у наставна и научна звања:</w:t>
      </w:r>
    </w:p>
    <w:p w14:paraId="13DAD30C" w14:textId="0E4A0C55" w:rsidR="009B2344" w:rsidRDefault="00FC0B5A" w:rsidP="009B2344">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sidRPr="00BC6EFA">
        <w:rPr>
          <w:rFonts w:ascii="Times New Roman" w:hAnsi="Times New Roman"/>
          <w:sz w:val="20"/>
          <w:szCs w:val="20"/>
          <w:lang w:val="sr-Cyrl-RS"/>
        </w:rPr>
        <w:t>-</w:t>
      </w:r>
      <w:r w:rsidR="009544EC" w:rsidRPr="00BC6EFA">
        <w:rPr>
          <w:rFonts w:ascii="Times New Roman" w:hAnsi="Times New Roman"/>
          <w:sz w:val="20"/>
          <w:szCs w:val="20"/>
          <w:lang w:val="sr-Cyrl-RS"/>
        </w:rPr>
        <w:t xml:space="preserve"> 2004. године: Асистент-приправник</w:t>
      </w:r>
    </w:p>
    <w:p w14:paraId="06F0ABAB" w14:textId="27AD2154" w:rsidR="009B2344" w:rsidRDefault="00894A1D" w:rsidP="009B2344">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Pr>
          <w:rFonts w:ascii="Times New Roman" w:hAnsi="Times New Roman"/>
          <w:sz w:val="20"/>
          <w:szCs w:val="20"/>
          <w:lang w:val="sr-Cyrl-RS"/>
        </w:rPr>
        <w:t xml:space="preserve">- </w:t>
      </w:r>
      <w:r w:rsidR="009544EC" w:rsidRPr="00BC6EFA">
        <w:rPr>
          <w:rFonts w:ascii="Times New Roman" w:hAnsi="Times New Roman"/>
          <w:sz w:val="20"/>
          <w:szCs w:val="20"/>
          <w:lang w:val="sr-Cyrl-RS"/>
        </w:rPr>
        <w:t>2008. године: Асистент</w:t>
      </w:r>
    </w:p>
    <w:p w14:paraId="523B80F0" w14:textId="700700E6" w:rsidR="00FC0B5A" w:rsidRDefault="00894A1D" w:rsidP="009B2344">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Pr>
          <w:rFonts w:ascii="Times New Roman" w:hAnsi="Times New Roman"/>
          <w:sz w:val="20"/>
          <w:szCs w:val="20"/>
          <w:lang w:val="sr-Cyrl-RS"/>
        </w:rPr>
        <w:t xml:space="preserve">- </w:t>
      </w:r>
      <w:r w:rsidR="009544EC" w:rsidRPr="00BC6EFA">
        <w:rPr>
          <w:rFonts w:ascii="Times New Roman" w:hAnsi="Times New Roman"/>
          <w:sz w:val="20"/>
          <w:szCs w:val="20"/>
          <w:lang w:val="sr-Cyrl-RS"/>
        </w:rPr>
        <w:t>2011. године: Доцент</w:t>
      </w:r>
    </w:p>
    <w:p w14:paraId="57BA7C07" w14:textId="25D1D0A3" w:rsidR="00894A1D" w:rsidRPr="00BC6EFA" w:rsidRDefault="00894A1D" w:rsidP="009B2344">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Pr>
          <w:rFonts w:ascii="Times New Roman" w:hAnsi="Times New Roman"/>
          <w:sz w:val="20"/>
          <w:szCs w:val="20"/>
          <w:lang w:val="sr-Cyrl-RS"/>
        </w:rPr>
        <w:t xml:space="preserve">- 2015. </w:t>
      </w:r>
      <w:r w:rsidR="005A270E">
        <w:rPr>
          <w:rFonts w:ascii="Times New Roman" w:hAnsi="Times New Roman"/>
          <w:sz w:val="20"/>
          <w:szCs w:val="20"/>
          <w:lang w:val="sr-Cyrl-RS"/>
        </w:rPr>
        <w:t>године: Ванредни професор</w:t>
      </w:r>
    </w:p>
    <w:p w14:paraId="38917085" w14:textId="77777777" w:rsidR="00FC0B5A" w:rsidRPr="00F5655D"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u w:val="single"/>
          <w:lang w:val="sr-Cyrl-RS"/>
        </w:rPr>
      </w:pPr>
    </w:p>
    <w:p w14:paraId="27C56FC3" w14:textId="77777777" w:rsidR="004A7213" w:rsidRDefault="004A7213" w:rsidP="00AA3BDB">
      <w:pPr>
        <w:rPr>
          <w:rFonts w:ascii="Times New Roman" w:hAnsi="Times New Roman"/>
          <w:b/>
          <w:snapToGrid w:val="0"/>
          <w:lang w:val="sr-Cyrl-RS"/>
        </w:rPr>
      </w:pPr>
    </w:p>
    <w:p w14:paraId="3E9660DA" w14:textId="1675297D" w:rsidR="00AA3BDB" w:rsidRPr="00A85A15" w:rsidRDefault="00AA3BDB" w:rsidP="00AA3BDB">
      <w:pPr>
        <w:rPr>
          <w:rFonts w:ascii="Times New Roman" w:hAnsi="Times New Roman"/>
          <w:b/>
          <w:snapToGrid w:val="0"/>
          <w:u w:val="single"/>
          <w:lang w:val="sr-Cyrl-RS"/>
        </w:rPr>
      </w:pPr>
      <w:r w:rsidRPr="00F5655D">
        <w:rPr>
          <w:rFonts w:ascii="Times New Roman" w:hAnsi="Times New Roman"/>
          <w:b/>
          <w:snapToGrid w:val="0"/>
          <w:lang w:val="sr-Cyrl-RS"/>
        </w:rPr>
        <w:t>3) Испуњени услови за избор у звање</w:t>
      </w:r>
      <w:r w:rsidR="00A85A15" w:rsidRPr="00A85A15">
        <w:rPr>
          <w:b/>
          <w:bCs/>
        </w:rPr>
        <w:t xml:space="preserve"> </w:t>
      </w:r>
      <w:r w:rsidR="00A85A15" w:rsidRPr="00A85A15">
        <w:rPr>
          <w:rFonts w:ascii="Times New Roman" w:hAnsi="Times New Roman"/>
          <w:b/>
          <w:snapToGrid w:val="0"/>
          <w:u w:val="single"/>
          <w:lang w:val="sr-Cyrl-RS"/>
        </w:rPr>
        <w:t>редовни професор</w:t>
      </w:r>
    </w:p>
    <w:p w14:paraId="5295144A" w14:textId="2E57C247" w:rsidR="0033089D" w:rsidRDefault="0033089D">
      <w:pPr>
        <w:spacing w:after="0" w:line="240" w:lineRule="auto"/>
        <w:rPr>
          <w:rFonts w:ascii="Times New Roman" w:hAnsi="Times New Roman"/>
          <w:b/>
          <w:sz w:val="20"/>
          <w:szCs w:val="20"/>
          <w:lang w:val="sr-Cyrl-RS"/>
        </w:rPr>
      </w:pPr>
    </w:p>
    <w:p w14:paraId="06FBC84A" w14:textId="7193EA6C" w:rsidR="00B87B5E" w:rsidRPr="00F5655D" w:rsidRDefault="00B87B5E" w:rsidP="00B87B5E">
      <w:pPr>
        <w:spacing w:after="0"/>
        <w:jc w:val="both"/>
        <w:rPr>
          <w:rFonts w:ascii="Times New Roman" w:hAnsi="Times New Roman"/>
          <w:b/>
          <w:sz w:val="20"/>
          <w:szCs w:val="20"/>
          <w:lang w:val="sr-Cyrl-RS"/>
        </w:rPr>
      </w:pPr>
      <w:r w:rsidRPr="00F5655D">
        <w:rPr>
          <w:rFonts w:ascii="Times New Roman" w:hAnsi="Times New Roman"/>
          <w:b/>
          <w:sz w:val="20"/>
          <w:szCs w:val="20"/>
          <w:lang w:val="sr-Cyrl-RS"/>
        </w:rPr>
        <w:lastRenderedPageBreak/>
        <w:t>ОБАВЕЗНИ УСЛОВИ</w:t>
      </w:r>
      <w:r w:rsidR="001A1B68" w:rsidRPr="00F5655D">
        <w:rPr>
          <w:rFonts w:ascii="Times New Roman" w:hAnsi="Times New Roman"/>
          <w:b/>
          <w:sz w:val="20"/>
          <w:szCs w:val="20"/>
          <w:lang w:val="sr-Cyrl-RS"/>
        </w:rPr>
        <w:t>:</w:t>
      </w:r>
    </w:p>
    <w:p w14:paraId="043F6553" w14:textId="4117AF24" w:rsidR="00645763" w:rsidRPr="00F5655D" w:rsidRDefault="00645763" w:rsidP="00645763">
      <w:pPr>
        <w:spacing w:after="0"/>
        <w:rPr>
          <w:rFonts w:ascii="Times New Roman" w:hAnsi="Times New Roman"/>
          <w:sz w:val="20"/>
          <w:szCs w:val="20"/>
          <w:lang w:val="sr-Cyrl-R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3123"/>
        <w:gridCol w:w="5812"/>
      </w:tblGrid>
      <w:tr w:rsidR="00645763" w:rsidRPr="00F5655D" w14:paraId="2CC76A56" w14:textId="77777777" w:rsidTr="00D837B4">
        <w:tc>
          <w:tcPr>
            <w:tcW w:w="416" w:type="dxa"/>
            <w:tcBorders>
              <w:top w:val="single" w:sz="4" w:space="0" w:color="auto"/>
              <w:left w:val="single" w:sz="4" w:space="0" w:color="auto"/>
              <w:bottom w:val="single" w:sz="4" w:space="0" w:color="auto"/>
              <w:right w:val="single" w:sz="4" w:space="0" w:color="auto"/>
            </w:tcBorders>
          </w:tcPr>
          <w:p w14:paraId="0F1EDB9A" w14:textId="77777777" w:rsidR="00645763" w:rsidRPr="00F5655D" w:rsidRDefault="00645763" w:rsidP="00B87B5E">
            <w:pPr>
              <w:spacing w:after="0"/>
              <w:rPr>
                <w:rFonts w:ascii="Times New Roman" w:hAnsi="Times New Roman"/>
                <w:sz w:val="20"/>
                <w:szCs w:val="20"/>
                <w:lang w:val="sr-Cyrl-RS"/>
              </w:rPr>
            </w:pPr>
          </w:p>
          <w:p w14:paraId="2DDB4A22" w14:textId="77777777" w:rsidR="00645763" w:rsidRPr="00F5655D" w:rsidRDefault="00645763" w:rsidP="00B87B5E">
            <w:pPr>
              <w:spacing w:after="0"/>
              <w:rPr>
                <w:rFonts w:ascii="Times New Roman" w:hAnsi="Times New Roman"/>
                <w:sz w:val="20"/>
                <w:szCs w:val="20"/>
                <w:lang w:val="sr-Cyrl-RS"/>
              </w:rPr>
            </w:pPr>
          </w:p>
        </w:tc>
        <w:tc>
          <w:tcPr>
            <w:tcW w:w="3123" w:type="dxa"/>
            <w:tcBorders>
              <w:top w:val="single" w:sz="4" w:space="0" w:color="auto"/>
              <w:left w:val="single" w:sz="4" w:space="0" w:color="auto"/>
              <w:bottom w:val="single" w:sz="4" w:space="0" w:color="auto"/>
              <w:right w:val="single" w:sz="4" w:space="0" w:color="auto"/>
            </w:tcBorders>
            <w:hideMark/>
          </w:tcPr>
          <w:p w14:paraId="50B7D41D" w14:textId="2A7AD019" w:rsidR="00642A52" w:rsidRPr="00F5655D" w:rsidRDefault="00B87B5E" w:rsidP="00B87B5E">
            <w:pPr>
              <w:spacing w:after="0"/>
              <w:jc w:val="both"/>
              <w:rPr>
                <w:rFonts w:ascii="Times New Roman" w:hAnsi="Times New Roman"/>
                <w:i/>
                <w:sz w:val="20"/>
                <w:szCs w:val="20"/>
                <w:lang w:val="sr-Cyrl-RS"/>
              </w:rPr>
            </w:pPr>
            <w:r w:rsidRPr="00F5655D">
              <w:rPr>
                <w:rFonts w:ascii="Times New Roman" w:hAnsi="Times New Roman"/>
                <w:i/>
                <w:sz w:val="20"/>
                <w:szCs w:val="20"/>
                <w:lang w:val="sr-Cyrl-RS"/>
              </w:rPr>
              <w:t xml:space="preserve"> </w:t>
            </w:r>
          </w:p>
          <w:p w14:paraId="37514D9A" w14:textId="77777777" w:rsidR="00645763" w:rsidRPr="00F5655D" w:rsidRDefault="00645763" w:rsidP="00B87B5E">
            <w:pPr>
              <w:spacing w:after="0"/>
              <w:jc w:val="both"/>
              <w:rPr>
                <w:rFonts w:ascii="Times New Roman" w:hAnsi="Times New Roman"/>
                <w:i/>
                <w:sz w:val="20"/>
                <w:szCs w:val="20"/>
                <w:lang w:val="sr-Cyrl-RS"/>
              </w:rPr>
            </w:pPr>
            <w:r w:rsidRPr="00F5655D">
              <w:rPr>
                <w:rFonts w:ascii="Times New Roman" w:hAnsi="Times New Roman"/>
                <w:i/>
                <w:sz w:val="20"/>
                <w:szCs w:val="20"/>
                <w:lang w:val="sr-Cyrl-RS"/>
              </w:rPr>
              <w:t>(заокружити испуњен услов за звање у које се бира)</w:t>
            </w:r>
          </w:p>
        </w:tc>
        <w:tc>
          <w:tcPr>
            <w:tcW w:w="5812" w:type="dxa"/>
            <w:tcBorders>
              <w:top w:val="single" w:sz="4" w:space="0" w:color="auto"/>
              <w:left w:val="single" w:sz="4" w:space="0" w:color="auto"/>
              <w:bottom w:val="single" w:sz="4" w:space="0" w:color="auto"/>
              <w:right w:val="single" w:sz="4" w:space="0" w:color="auto"/>
            </w:tcBorders>
            <w:hideMark/>
          </w:tcPr>
          <w:p w14:paraId="451AEA75" w14:textId="77777777" w:rsidR="00B87B5E" w:rsidRPr="00F5655D" w:rsidRDefault="00642A52" w:rsidP="004A2411">
            <w:pPr>
              <w:spacing w:after="0"/>
              <w:rPr>
                <w:rFonts w:ascii="Times New Roman" w:hAnsi="Times New Roman"/>
                <w:b/>
                <w:sz w:val="20"/>
                <w:szCs w:val="20"/>
                <w:lang w:val="sr-Cyrl-RS"/>
              </w:rPr>
            </w:pPr>
            <w:r w:rsidRPr="00F5655D">
              <w:rPr>
                <w:rFonts w:ascii="Times New Roman" w:hAnsi="Times New Roman"/>
                <w:b/>
                <w:sz w:val="20"/>
                <w:szCs w:val="20"/>
                <w:lang w:val="sr-Cyrl-RS"/>
              </w:rPr>
              <w:t>oцен</w:t>
            </w:r>
            <w:r w:rsidR="004A2411" w:rsidRPr="00F5655D">
              <w:rPr>
                <w:rFonts w:ascii="Times New Roman" w:hAnsi="Times New Roman"/>
                <w:b/>
                <w:sz w:val="20"/>
                <w:szCs w:val="20"/>
                <w:lang w:val="sr-Cyrl-RS"/>
              </w:rPr>
              <w:t>a</w:t>
            </w:r>
            <w:r w:rsidRPr="00F5655D">
              <w:rPr>
                <w:rFonts w:ascii="Times New Roman" w:hAnsi="Times New Roman"/>
                <w:b/>
                <w:sz w:val="20"/>
                <w:szCs w:val="20"/>
                <w:lang w:val="sr-Cyrl-RS"/>
              </w:rPr>
              <w:t xml:space="preserve"> / </w:t>
            </w:r>
            <w:r w:rsidR="004A2411" w:rsidRPr="00F5655D">
              <w:rPr>
                <w:rFonts w:ascii="Times New Roman" w:hAnsi="Times New Roman"/>
                <w:b/>
                <w:sz w:val="20"/>
                <w:szCs w:val="20"/>
                <w:lang w:val="sr-Cyrl-RS"/>
              </w:rPr>
              <w:t>број година</w:t>
            </w:r>
            <w:r w:rsidRPr="00F5655D">
              <w:rPr>
                <w:rFonts w:ascii="Times New Roman" w:hAnsi="Times New Roman"/>
                <w:b/>
                <w:sz w:val="20"/>
                <w:szCs w:val="20"/>
                <w:lang w:val="sr-Cyrl-RS"/>
              </w:rPr>
              <w:t xml:space="preserve"> радног искуства </w:t>
            </w:r>
          </w:p>
          <w:p w14:paraId="34A1585B" w14:textId="77777777" w:rsidR="00C258CE" w:rsidRPr="00F5655D" w:rsidRDefault="00C258CE" w:rsidP="004A2411">
            <w:pPr>
              <w:spacing w:after="0"/>
              <w:rPr>
                <w:rFonts w:ascii="Times New Roman" w:hAnsi="Times New Roman"/>
                <w:sz w:val="20"/>
                <w:szCs w:val="20"/>
                <w:lang w:val="sr-Cyrl-RS"/>
              </w:rPr>
            </w:pPr>
          </w:p>
        </w:tc>
      </w:tr>
      <w:tr w:rsidR="00645763" w:rsidRPr="00F5655D" w14:paraId="685CA971" w14:textId="77777777" w:rsidTr="00D837B4">
        <w:tc>
          <w:tcPr>
            <w:tcW w:w="416" w:type="dxa"/>
            <w:tcBorders>
              <w:top w:val="single" w:sz="4" w:space="0" w:color="auto"/>
              <w:left w:val="single" w:sz="4" w:space="0" w:color="auto"/>
              <w:bottom w:val="single" w:sz="4" w:space="0" w:color="auto"/>
              <w:right w:val="single" w:sz="4" w:space="0" w:color="auto"/>
            </w:tcBorders>
            <w:hideMark/>
          </w:tcPr>
          <w:p w14:paraId="79471F75" w14:textId="004C5A87" w:rsidR="00645763" w:rsidRPr="00F5655D" w:rsidRDefault="00645763" w:rsidP="00B87B5E">
            <w:pPr>
              <w:spacing w:after="0"/>
              <w:rPr>
                <w:rFonts w:ascii="Times New Roman" w:hAnsi="Times New Roman"/>
                <w:sz w:val="20"/>
                <w:szCs w:val="20"/>
                <w:lang w:val="sr-Cyrl-RS"/>
              </w:rPr>
            </w:pPr>
            <w:r w:rsidRPr="00F5655D">
              <w:rPr>
                <w:rFonts w:ascii="Times New Roman" w:hAnsi="Times New Roman"/>
                <w:sz w:val="20"/>
                <w:szCs w:val="20"/>
                <w:lang w:val="sr-Cyrl-RS"/>
              </w:rPr>
              <w:t>1</w:t>
            </w:r>
          </w:p>
        </w:tc>
        <w:tc>
          <w:tcPr>
            <w:tcW w:w="3123" w:type="dxa"/>
            <w:tcBorders>
              <w:top w:val="single" w:sz="4" w:space="0" w:color="auto"/>
              <w:left w:val="single" w:sz="4" w:space="0" w:color="auto"/>
              <w:bottom w:val="single" w:sz="4" w:space="0" w:color="auto"/>
              <w:right w:val="single" w:sz="4" w:space="0" w:color="auto"/>
            </w:tcBorders>
            <w:hideMark/>
          </w:tcPr>
          <w:p w14:paraId="388ED0E1" w14:textId="40DF597D" w:rsidR="00645763" w:rsidRPr="00F5655D" w:rsidRDefault="00645763" w:rsidP="00DE7C3F">
            <w:pPr>
              <w:spacing w:after="0"/>
              <w:jc w:val="both"/>
              <w:rPr>
                <w:rFonts w:ascii="Times New Roman" w:hAnsi="Times New Roman"/>
                <w:sz w:val="20"/>
                <w:szCs w:val="20"/>
                <w:lang w:val="sr-Cyrl-RS"/>
              </w:rPr>
            </w:pPr>
            <w:r w:rsidRPr="00F5655D">
              <w:rPr>
                <w:rStyle w:val="Bodytext22"/>
                <w:rFonts w:ascii="Times New Roman" w:hAnsi="Times New Roman"/>
                <w:sz w:val="20"/>
                <w:szCs w:val="20"/>
                <w:lang w:val="sr-Cyrl-RS"/>
              </w:rPr>
              <w:t>Приступно предавање из области за коју се бира, позитивно оцењено од стране</w:t>
            </w:r>
            <w:r w:rsidRPr="00F5655D">
              <w:rPr>
                <w:rFonts w:ascii="Times New Roman" w:hAnsi="Times New Roman"/>
                <w:sz w:val="20"/>
                <w:szCs w:val="20"/>
                <w:lang w:val="sr-Cyrl-RS"/>
              </w:rPr>
              <w:t xml:space="preserve"> </w:t>
            </w:r>
            <w:r w:rsidRPr="00F5655D">
              <w:rPr>
                <w:rStyle w:val="Bodytext22"/>
                <w:rFonts w:ascii="Times New Roman" w:hAnsi="Times New Roman"/>
                <w:sz w:val="20"/>
                <w:szCs w:val="20"/>
                <w:lang w:val="sr-Cyrl-RS"/>
              </w:rPr>
              <w:t>високошколске установе</w:t>
            </w:r>
          </w:p>
        </w:tc>
        <w:tc>
          <w:tcPr>
            <w:tcW w:w="5812" w:type="dxa"/>
            <w:tcBorders>
              <w:top w:val="single" w:sz="4" w:space="0" w:color="auto"/>
              <w:left w:val="single" w:sz="4" w:space="0" w:color="auto"/>
              <w:bottom w:val="single" w:sz="4" w:space="0" w:color="auto"/>
              <w:right w:val="single" w:sz="4" w:space="0" w:color="auto"/>
            </w:tcBorders>
          </w:tcPr>
          <w:p w14:paraId="59F00780" w14:textId="79B3C2FD" w:rsidR="00645763" w:rsidRPr="00F5655D" w:rsidRDefault="0058163E" w:rsidP="00B87B5E">
            <w:pPr>
              <w:spacing w:after="0"/>
              <w:rPr>
                <w:rFonts w:ascii="Times New Roman" w:hAnsi="Times New Roman"/>
                <w:sz w:val="20"/>
                <w:szCs w:val="20"/>
                <w:lang w:val="sr-Cyrl-RS"/>
              </w:rPr>
            </w:pPr>
            <w:r>
              <w:rPr>
                <w:rFonts w:ascii="Times New Roman" w:hAnsi="Times New Roman"/>
                <w:sz w:val="20"/>
                <w:szCs w:val="20"/>
                <w:lang w:val="sr-Cyrl-RS"/>
              </w:rPr>
              <w:t>Није приме</w:t>
            </w:r>
            <w:r w:rsidR="00EA5160">
              <w:rPr>
                <w:rFonts w:ascii="Times New Roman" w:hAnsi="Times New Roman"/>
                <w:sz w:val="20"/>
                <w:szCs w:val="20"/>
                <w:lang w:val="sr-Cyrl-RS"/>
              </w:rPr>
              <w:t>њиво</w:t>
            </w:r>
          </w:p>
        </w:tc>
      </w:tr>
      <w:tr w:rsidR="00645763" w:rsidRPr="00F5655D" w14:paraId="74E8C793" w14:textId="77777777" w:rsidTr="00D837B4">
        <w:tc>
          <w:tcPr>
            <w:tcW w:w="416" w:type="dxa"/>
            <w:tcBorders>
              <w:top w:val="single" w:sz="4" w:space="0" w:color="auto"/>
              <w:left w:val="single" w:sz="4" w:space="0" w:color="auto"/>
              <w:bottom w:val="single" w:sz="4" w:space="0" w:color="auto"/>
              <w:right w:val="single" w:sz="4" w:space="0" w:color="auto"/>
            </w:tcBorders>
            <w:hideMark/>
          </w:tcPr>
          <w:p w14:paraId="45DD3C20" w14:textId="0C398ED7" w:rsidR="00645763" w:rsidRPr="00EA5160" w:rsidRDefault="00645763" w:rsidP="00B87B5E">
            <w:pPr>
              <w:spacing w:after="0"/>
              <w:rPr>
                <w:rFonts w:ascii="Times New Roman" w:hAnsi="Times New Roman"/>
                <w:b/>
                <w:bCs/>
                <w:sz w:val="20"/>
                <w:szCs w:val="20"/>
                <w:u w:val="single"/>
                <w:lang w:val="sr-Cyrl-RS"/>
              </w:rPr>
            </w:pPr>
            <w:r w:rsidRPr="00EA5160">
              <w:rPr>
                <w:rFonts w:ascii="Times New Roman" w:hAnsi="Times New Roman"/>
                <w:b/>
                <w:bCs/>
                <w:sz w:val="20"/>
                <w:szCs w:val="20"/>
                <w:u w:val="single"/>
                <w:lang w:val="sr-Cyrl-RS"/>
              </w:rPr>
              <w:t>2</w:t>
            </w:r>
          </w:p>
        </w:tc>
        <w:tc>
          <w:tcPr>
            <w:tcW w:w="3123" w:type="dxa"/>
            <w:tcBorders>
              <w:top w:val="single" w:sz="4" w:space="0" w:color="auto"/>
              <w:left w:val="single" w:sz="4" w:space="0" w:color="auto"/>
              <w:bottom w:val="single" w:sz="4" w:space="0" w:color="auto"/>
              <w:right w:val="single" w:sz="4" w:space="0" w:color="auto"/>
            </w:tcBorders>
            <w:hideMark/>
          </w:tcPr>
          <w:p w14:paraId="53587CED" w14:textId="7F5FC417" w:rsidR="00645763" w:rsidRPr="00F5655D" w:rsidRDefault="00645763" w:rsidP="0074765A">
            <w:pPr>
              <w:spacing w:after="0"/>
              <w:jc w:val="both"/>
              <w:rPr>
                <w:rFonts w:ascii="Times New Roman" w:hAnsi="Times New Roman"/>
                <w:sz w:val="20"/>
                <w:szCs w:val="20"/>
                <w:lang w:val="sr-Cyrl-RS"/>
              </w:rPr>
            </w:pPr>
            <w:r w:rsidRPr="00F5655D">
              <w:rPr>
                <w:rStyle w:val="Bodytext22"/>
                <w:rFonts w:ascii="Times New Roman" w:hAnsi="Times New Roman"/>
                <w:sz w:val="20"/>
                <w:szCs w:val="20"/>
                <w:lang w:val="sr-Cyrl-RS"/>
              </w:rPr>
              <w:t xml:space="preserve">Позитивна оцена педагошког рада у студентским анкетама током целокупног  претходног изборног периода </w:t>
            </w:r>
          </w:p>
        </w:tc>
        <w:tc>
          <w:tcPr>
            <w:tcW w:w="5812" w:type="dxa"/>
            <w:tcBorders>
              <w:top w:val="single" w:sz="4" w:space="0" w:color="auto"/>
              <w:left w:val="single" w:sz="4" w:space="0" w:color="auto"/>
              <w:bottom w:val="single" w:sz="4" w:space="0" w:color="auto"/>
              <w:right w:val="single" w:sz="4" w:space="0" w:color="auto"/>
            </w:tcBorders>
          </w:tcPr>
          <w:p w14:paraId="04BD801F" w14:textId="52915A0C" w:rsidR="00645763" w:rsidRPr="00F5655D" w:rsidRDefault="008E0CAD" w:rsidP="00B87B5E">
            <w:pPr>
              <w:spacing w:after="0"/>
              <w:rPr>
                <w:rFonts w:ascii="Times New Roman" w:hAnsi="Times New Roman"/>
                <w:sz w:val="20"/>
                <w:szCs w:val="20"/>
                <w:lang w:val="sr-Cyrl-RS"/>
              </w:rPr>
            </w:pPr>
            <w:r>
              <w:rPr>
                <w:rFonts w:ascii="Times New Roman" w:hAnsi="Times New Roman"/>
                <w:sz w:val="20"/>
                <w:szCs w:val="20"/>
                <w:lang w:val="sr-Cyrl-RS"/>
              </w:rPr>
              <w:t>Просечна оцена</w:t>
            </w:r>
            <w:r w:rsidR="004B4CD4">
              <w:rPr>
                <w:rFonts w:ascii="Times New Roman" w:hAnsi="Times New Roman"/>
                <w:sz w:val="20"/>
                <w:szCs w:val="20"/>
                <w:lang w:val="sr-Cyrl-RS"/>
              </w:rPr>
              <w:t xml:space="preserve"> 4,70</w:t>
            </w:r>
            <w:r w:rsidR="00CA14E5">
              <w:rPr>
                <w:rFonts w:ascii="Times New Roman" w:hAnsi="Times New Roman"/>
                <w:sz w:val="20"/>
                <w:szCs w:val="20"/>
                <w:lang w:val="sr-Cyrl-RS"/>
              </w:rPr>
              <w:t xml:space="preserve"> од 5 на основним студијама и 4,68 од 5 на </w:t>
            </w:r>
            <w:r w:rsidR="005D4F22">
              <w:rPr>
                <w:rFonts w:ascii="Times New Roman" w:hAnsi="Times New Roman"/>
                <w:sz w:val="20"/>
                <w:szCs w:val="20"/>
                <w:lang w:val="sr-Cyrl-RS"/>
              </w:rPr>
              <w:t xml:space="preserve">међународним </w:t>
            </w:r>
            <w:r w:rsidR="005D4F22" w:rsidRPr="005D4F22">
              <w:rPr>
                <w:rFonts w:ascii="Times New Roman" w:hAnsi="Times New Roman"/>
                <w:sz w:val="20"/>
                <w:szCs w:val="20"/>
                <w:lang w:val="sr-Cyrl-RS"/>
              </w:rPr>
              <w:t xml:space="preserve">мастер академским студијама </w:t>
            </w:r>
            <w:r w:rsidR="005D4F22" w:rsidRPr="005D4F22">
              <w:rPr>
                <w:rFonts w:ascii="Times New Roman" w:hAnsi="Times New Roman"/>
                <w:i/>
                <w:iCs/>
                <w:sz w:val="20"/>
                <w:szCs w:val="20"/>
                <w:lang w:val="sr-Cyrl-RS"/>
              </w:rPr>
              <w:t>International Business and Management</w:t>
            </w:r>
          </w:p>
        </w:tc>
      </w:tr>
      <w:tr w:rsidR="00645763" w:rsidRPr="00F5655D" w14:paraId="255FDE9B" w14:textId="77777777" w:rsidTr="00D837B4">
        <w:tc>
          <w:tcPr>
            <w:tcW w:w="416" w:type="dxa"/>
            <w:tcBorders>
              <w:top w:val="single" w:sz="4" w:space="0" w:color="auto"/>
              <w:left w:val="single" w:sz="4" w:space="0" w:color="auto"/>
              <w:bottom w:val="single" w:sz="4" w:space="0" w:color="auto"/>
              <w:right w:val="single" w:sz="4" w:space="0" w:color="auto"/>
            </w:tcBorders>
            <w:hideMark/>
          </w:tcPr>
          <w:p w14:paraId="213D59F3" w14:textId="479073E8" w:rsidR="00645763" w:rsidRPr="00EA5160" w:rsidRDefault="00645763" w:rsidP="00B87B5E">
            <w:pPr>
              <w:spacing w:after="0"/>
              <w:rPr>
                <w:rFonts w:ascii="Times New Roman" w:hAnsi="Times New Roman"/>
                <w:b/>
                <w:bCs/>
                <w:sz w:val="20"/>
                <w:szCs w:val="20"/>
                <w:u w:val="single"/>
                <w:lang w:val="sr-Cyrl-RS"/>
              </w:rPr>
            </w:pPr>
            <w:r w:rsidRPr="00EA5160">
              <w:rPr>
                <w:rFonts w:ascii="Times New Roman" w:hAnsi="Times New Roman"/>
                <w:b/>
                <w:bCs/>
                <w:sz w:val="20"/>
                <w:szCs w:val="20"/>
                <w:u w:val="single"/>
                <w:lang w:val="sr-Cyrl-RS"/>
              </w:rPr>
              <w:t>3</w:t>
            </w:r>
          </w:p>
        </w:tc>
        <w:tc>
          <w:tcPr>
            <w:tcW w:w="3123" w:type="dxa"/>
            <w:tcBorders>
              <w:top w:val="single" w:sz="4" w:space="0" w:color="auto"/>
              <w:left w:val="single" w:sz="4" w:space="0" w:color="auto"/>
              <w:bottom w:val="single" w:sz="4" w:space="0" w:color="auto"/>
              <w:right w:val="single" w:sz="4" w:space="0" w:color="auto"/>
            </w:tcBorders>
            <w:hideMark/>
          </w:tcPr>
          <w:p w14:paraId="49B08962" w14:textId="609773CF" w:rsidR="006F06D9" w:rsidRPr="00F5655D" w:rsidRDefault="006F06D9" w:rsidP="00DE7C3F">
            <w:pPr>
              <w:spacing w:after="0"/>
              <w:jc w:val="both"/>
              <w:rPr>
                <w:rStyle w:val="Bodytext22"/>
                <w:rFonts w:ascii="Times New Roman" w:hAnsi="Times New Roman"/>
                <w:sz w:val="20"/>
                <w:szCs w:val="20"/>
                <w:lang w:val="sr-Cyrl-RS"/>
              </w:rPr>
            </w:pPr>
            <w:r w:rsidRPr="00F5655D">
              <w:rPr>
                <w:rStyle w:val="Bodytext22"/>
                <w:rFonts w:ascii="Times New Roman" w:hAnsi="Times New Roman"/>
                <w:sz w:val="20"/>
                <w:szCs w:val="20"/>
                <w:lang w:val="sr-Cyrl-RS"/>
              </w:rPr>
              <w:t>Искуство у педагошком раду са студентима</w:t>
            </w:r>
          </w:p>
          <w:p w14:paraId="149340BB" w14:textId="77777777" w:rsidR="00645763" w:rsidRPr="00F5655D" w:rsidRDefault="00645763" w:rsidP="00DE7C3F">
            <w:pPr>
              <w:spacing w:after="0"/>
              <w:jc w:val="both"/>
              <w:rPr>
                <w:rFonts w:ascii="Times New Roman" w:hAnsi="Times New Roman"/>
                <w:sz w:val="20"/>
                <w:szCs w:val="20"/>
                <w:lang w:val="sr-Cyrl-RS"/>
              </w:rPr>
            </w:pPr>
          </w:p>
        </w:tc>
        <w:tc>
          <w:tcPr>
            <w:tcW w:w="5812" w:type="dxa"/>
            <w:tcBorders>
              <w:top w:val="single" w:sz="4" w:space="0" w:color="auto"/>
              <w:left w:val="single" w:sz="4" w:space="0" w:color="auto"/>
              <w:bottom w:val="single" w:sz="4" w:space="0" w:color="auto"/>
              <w:right w:val="single" w:sz="4" w:space="0" w:color="auto"/>
            </w:tcBorders>
          </w:tcPr>
          <w:p w14:paraId="70270E63" w14:textId="324221C2" w:rsidR="00645763" w:rsidRPr="00F5655D" w:rsidRDefault="00616500" w:rsidP="00B87B5E">
            <w:pPr>
              <w:spacing w:after="0"/>
              <w:rPr>
                <w:rFonts w:ascii="Times New Roman" w:hAnsi="Times New Roman"/>
                <w:sz w:val="20"/>
                <w:szCs w:val="20"/>
                <w:lang w:val="sr-Cyrl-RS"/>
              </w:rPr>
            </w:pPr>
            <w:r w:rsidRPr="00616500">
              <w:rPr>
                <w:rFonts w:ascii="Times New Roman" w:hAnsi="Times New Roman"/>
                <w:sz w:val="20"/>
                <w:szCs w:val="20"/>
                <w:lang w:val="sr-Cyrl-RS"/>
              </w:rPr>
              <w:t>Више од 1</w:t>
            </w:r>
            <w:r w:rsidR="00F04B1C">
              <w:rPr>
                <w:rFonts w:ascii="Times New Roman" w:hAnsi="Times New Roman"/>
                <w:sz w:val="20"/>
                <w:szCs w:val="20"/>
                <w:lang w:val="sr-Cyrl-RS"/>
              </w:rPr>
              <w:t>6</w:t>
            </w:r>
            <w:r w:rsidRPr="00616500">
              <w:rPr>
                <w:rFonts w:ascii="Times New Roman" w:hAnsi="Times New Roman"/>
                <w:sz w:val="20"/>
                <w:szCs w:val="20"/>
                <w:lang w:val="sr-Cyrl-RS"/>
              </w:rPr>
              <w:t xml:space="preserve"> године радног искуства у настави </w:t>
            </w:r>
            <w:r w:rsidR="00F04B1C">
              <w:rPr>
                <w:rFonts w:ascii="Times New Roman" w:hAnsi="Times New Roman"/>
                <w:sz w:val="20"/>
                <w:szCs w:val="20"/>
                <w:lang w:val="sr-Cyrl-RS"/>
              </w:rPr>
              <w:t>на свим нивоима студија</w:t>
            </w:r>
          </w:p>
        </w:tc>
      </w:tr>
    </w:tbl>
    <w:p w14:paraId="69EBB6D9" w14:textId="4465BFA8" w:rsidR="006F06D9" w:rsidRPr="00F5655D" w:rsidRDefault="006F06D9" w:rsidP="006F06D9">
      <w:pPr>
        <w:spacing w:after="0"/>
        <w:rPr>
          <w:rFonts w:ascii="Times New Roman" w:hAnsi="Times New Roman"/>
          <w:sz w:val="20"/>
          <w:szCs w:val="20"/>
          <w:lang w:val="sr-Cyrl-RS"/>
        </w:rPr>
      </w:pPr>
    </w:p>
    <w:p w14:paraId="12D29B2C" w14:textId="66C1F148" w:rsidR="00B87B5E" w:rsidRPr="00F5655D" w:rsidRDefault="00B87B5E" w:rsidP="006F06D9">
      <w:pPr>
        <w:spacing w:after="0"/>
        <w:rPr>
          <w:rFonts w:ascii="Times New Roman" w:hAnsi="Times New Roman"/>
          <w:sz w:val="20"/>
          <w:szCs w:val="20"/>
          <w:lang w:val="sr-Cyrl-R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3123"/>
        <w:gridCol w:w="5812"/>
      </w:tblGrid>
      <w:tr w:rsidR="006F06D9" w:rsidRPr="00F5655D" w14:paraId="11996739" w14:textId="77777777" w:rsidTr="00D837B4">
        <w:tc>
          <w:tcPr>
            <w:tcW w:w="416" w:type="dxa"/>
            <w:tcBorders>
              <w:top w:val="single" w:sz="4" w:space="0" w:color="auto"/>
              <w:left w:val="single" w:sz="4" w:space="0" w:color="auto"/>
              <w:bottom w:val="single" w:sz="4" w:space="0" w:color="auto"/>
              <w:right w:val="single" w:sz="4" w:space="0" w:color="auto"/>
            </w:tcBorders>
          </w:tcPr>
          <w:p w14:paraId="34978F86" w14:textId="7E2C258D" w:rsidR="006F06D9" w:rsidRPr="00F5655D" w:rsidRDefault="006F06D9" w:rsidP="00B87B5E">
            <w:pPr>
              <w:spacing w:after="0"/>
              <w:rPr>
                <w:rFonts w:ascii="Times New Roman" w:hAnsi="Times New Roman"/>
                <w:sz w:val="20"/>
                <w:szCs w:val="20"/>
                <w:lang w:val="sr-Cyrl-RS"/>
              </w:rPr>
            </w:pPr>
          </w:p>
          <w:p w14:paraId="3569C56C" w14:textId="17297E83" w:rsidR="006F06D9" w:rsidRPr="00F5655D" w:rsidRDefault="006F06D9" w:rsidP="00B87B5E">
            <w:pPr>
              <w:spacing w:after="0"/>
              <w:rPr>
                <w:rFonts w:ascii="Times New Roman" w:hAnsi="Times New Roman"/>
                <w:sz w:val="20"/>
                <w:szCs w:val="20"/>
                <w:lang w:val="sr-Cyrl-RS"/>
              </w:rPr>
            </w:pPr>
          </w:p>
        </w:tc>
        <w:tc>
          <w:tcPr>
            <w:tcW w:w="3123" w:type="dxa"/>
            <w:tcBorders>
              <w:top w:val="single" w:sz="4" w:space="0" w:color="auto"/>
              <w:left w:val="single" w:sz="4" w:space="0" w:color="auto"/>
              <w:bottom w:val="single" w:sz="4" w:space="0" w:color="auto"/>
              <w:right w:val="single" w:sz="4" w:space="0" w:color="auto"/>
            </w:tcBorders>
            <w:hideMark/>
          </w:tcPr>
          <w:p w14:paraId="35C78D7D" w14:textId="77777777" w:rsidR="00642A52" w:rsidRPr="00F5655D" w:rsidRDefault="00642A52" w:rsidP="00B87B5E">
            <w:pPr>
              <w:spacing w:after="0"/>
              <w:jc w:val="both"/>
              <w:rPr>
                <w:rFonts w:ascii="Times New Roman" w:hAnsi="Times New Roman"/>
                <w:i/>
                <w:sz w:val="20"/>
                <w:szCs w:val="20"/>
                <w:lang w:val="sr-Cyrl-RS"/>
              </w:rPr>
            </w:pPr>
          </w:p>
          <w:p w14:paraId="438BB24D" w14:textId="77777777" w:rsidR="006F06D9" w:rsidRPr="00F5655D" w:rsidRDefault="00B87B5E" w:rsidP="00B87B5E">
            <w:pPr>
              <w:spacing w:after="0"/>
              <w:jc w:val="both"/>
              <w:rPr>
                <w:rFonts w:ascii="Times New Roman" w:hAnsi="Times New Roman"/>
                <w:i/>
                <w:sz w:val="20"/>
                <w:szCs w:val="20"/>
                <w:lang w:val="sr-Cyrl-RS"/>
              </w:rPr>
            </w:pPr>
            <w:r w:rsidRPr="00F5655D">
              <w:rPr>
                <w:rFonts w:ascii="Times New Roman" w:hAnsi="Times New Roman"/>
                <w:i/>
                <w:sz w:val="20"/>
                <w:szCs w:val="20"/>
                <w:lang w:val="sr-Cyrl-RS"/>
              </w:rPr>
              <w:t xml:space="preserve"> </w:t>
            </w:r>
            <w:r w:rsidR="006F06D9" w:rsidRPr="00F5655D">
              <w:rPr>
                <w:rFonts w:ascii="Times New Roman" w:hAnsi="Times New Roman"/>
                <w:i/>
                <w:sz w:val="20"/>
                <w:szCs w:val="20"/>
                <w:lang w:val="sr-Cyrl-RS"/>
              </w:rPr>
              <w:t>(заокружити испуњен услов за звање у које се бира)</w:t>
            </w:r>
          </w:p>
          <w:p w14:paraId="61440F29" w14:textId="77777777" w:rsidR="00642A52" w:rsidRPr="00F5655D" w:rsidRDefault="00642A52" w:rsidP="00B87B5E">
            <w:pPr>
              <w:spacing w:after="0"/>
              <w:jc w:val="both"/>
              <w:rPr>
                <w:rFonts w:ascii="Times New Roman" w:hAnsi="Times New Roman"/>
                <w:i/>
                <w:sz w:val="20"/>
                <w:szCs w:val="20"/>
                <w:lang w:val="sr-Cyrl-RS"/>
              </w:rPr>
            </w:pPr>
          </w:p>
        </w:tc>
        <w:tc>
          <w:tcPr>
            <w:tcW w:w="5812" w:type="dxa"/>
            <w:tcBorders>
              <w:top w:val="single" w:sz="4" w:space="0" w:color="auto"/>
              <w:left w:val="single" w:sz="4" w:space="0" w:color="auto"/>
              <w:bottom w:val="single" w:sz="4" w:space="0" w:color="auto"/>
              <w:right w:val="single" w:sz="4" w:space="0" w:color="auto"/>
            </w:tcBorders>
            <w:hideMark/>
          </w:tcPr>
          <w:p w14:paraId="0B0673E9" w14:textId="77777777" w:rsidR="006F06D9" w:rsidRPr="00F5655D" w:rsidRDefault="004A2411" w:rsidP="00B87B5E">
            <w:pPr>
              <w:spacing w:after="0"/>
              <w:rPr>
                <w:rFonts w:ascii="Times New Roman" w:hAnsi="Times New Roman"/>
                <w:b/>
                <w:sz w:val="20"/>
                <w:szCs w:val="20"/>
                <w:lang w:val="sr-Cyrl-RS"/>
              </w:rPr>
            </w:pPr>
            <w:r w:rsidRPr="00F5655D">
              <w:rPr>
                <w:rFonts w:ascii="Times New Roman" w:hAnsi="Times New Roman"/>
                <w:b/>
                <w:sz w:val="20"/>
                <w:szCs w:val="20"/>
                <w:lang w:val="sr-Cyrl-RS"/>
              </w:rPr>
              <w:t>Број менторства / учешћа у комисији</w:t>
            </w:r>
            <w:r w:rsidR="00665F90" w:rsidRPr="00F5655D">
              <w:rPr>
                <w:rFonts w:ascii="Times New Roman" w:hAnsi="Times New Roman"/>
                <w:b/>
                <w:sz w:val="20"/>
                <w:szCs w:val="20"/>
                <w:lang w:val="sr-Cyrl-RS"/>
              </w:rPr>
              <w:t xml:space="preserve"> и др.</w:t>
            </w:r>
          </w:p>
        </w:tc>
      </w:tr>
      <w:tr w:rsidR="006F06D9" w:rsidRPr="00F5655D" w14:paraId="53E2A815" w14:textId="77777777" w:rsidTr="00D837B4">
        <w:tc>
          <w:tcPr>
            <w:tcW w:w="416" w:type="dxa"/>
            <w:tcBorders>
              <w:top w:val="single" w:sz="4" w:space="0" w:color="auto"/>
              <w:left w:val="single" w:sz="4" w:space="0" w:color="auto"/>
              <w:bottom w:val="single" w:sz="4" w:space="0" w:color="auto"/>
              <w:right w:val="single" w:sz="4" w:space="0" w:color="auto"/>
            </w:tcBorders>
            <w:hideMark/>
          </w:tcPr>
          <w:p w14:paraId="4519A450" w14:textId="003B31D1" w:rsidR="006F06D9" w:rsidRPr="00F16B0D" w:rsidRDefault="001A1B68" w:rsidP="00B87B5E">
            <w:pPr>
              <w:spacing w:after="0"/>
              <w:rPr>
                <w:rFonts w:ascii="Times New Roman" w:hAnsi="Times New Roman"/>
                <w:b/>
                <w:bCs/>
                <w:sz w:val="20"/>
                <w:szCs w:val="20"/>
                <w:u w:val="single"/>
                <w:lang w:val="sr-Cyrl-RS"/>
              </w:rPr>
            </w:pPr>
            <w:r w:rsidRPr="00F16B0D">
              <w:rPr>
                <w:rFonts w:ascii="Times New Roman" w:hAnsi="Times New Roman"/>
                <w:b/>
                <w:bCs/>
                <w:sz w:val="20"/>
                <w:szCs w:val="20"/>
                <w:u w:val="single"/>
                <w:lang w:val="sr-Cyrl-RS"/>
              </w:rPr>
              <w:t>4</w:t>
            </w:r>
          </w:p>
        </w:tc>
        <w:tc>
          <w:tcPr>
            <w:tcW w:w="3123" w:type="dxa"/>
            <w:tcBorders>
              <w:top w:val="single" w:sz="4" w:space="0" w:color="auto"/>
              <w:left w:val="single" w:sz="4" w:space="0" w:color="auto"/>
              <w:bottom w:val="single" w:sz="4" w:space="0" w:color="auto"/>
              <w:right w:val="single" w:sz="4" w:space="0" w:color="auto"/>
            </w:tcBorders>
            <w:hideMark/>
          </w:tcPr>
          <w:p w14:paraId="03C16A28" w14:textId="77777777" w:rsidR="006F06D9" w:rsidRPr="00F5655D" w:rsidRDefault="006A0F88" w:rsidP="00B87B5E">
            <w:pPr>
              <w:spacing w:after="0"/>
              <w:rPr>
                <w:rStyle w:val="Bodytext22"/>
                <w:rFonts w:ascii="Times New Roman" w:hAnsi="Times New Roman"/>
                <w:sz w:val="20"/>
                <w:szCs w:val="20"/>
                <w:lang w:val="sr-Cyrl-RS"/>
              </w:rPr>
            </w:pPr>
            <w:r w:rsidRPr="00F5655D">
              <w:rPr>
                <w:rStyle w:val="Bodytext22"/>
                <w:rFonts w:ascii="Times New Roman" w:hAnsi="Times New Roman"/>
                <w:sz w:val="20"/>
                <w:szCs w:val="20"/>
                <w:lang w:val="sr-Cyrl-RS"/>
              </w:rPr>
              <w:t>Резултати у ра</w:t>
            </w:r>
            <w:r w:rsidR="0074765A" w:rsidRPr="00F5655D">
              <w:rPr>
                <w:rStyle w:val="Bodytext22"/>
                <w:rFonts w:ascii="Times New Roman" w:hAnsi="Times New Roman"/>
                <w:sz w:val="20"/>
                <w:szCs w:val="20"/>
                <w:lang w:val="sr-Cyrl-RS"/>
              </w:rPr>
              <w:t>звоју научнонаставног подмлатка</w:t>
            </w:r>
          </w:p>
          <w:p w14:paraId="2E1232E2" w14:textId="77777777" w:rsidR="00B87B5E" w:rsidRPr="00F5655D" w:rsidRDefault="00B87B5E" w:rsidP="00B87B5E">
            <w:pPr>
              <w:spacing w:after="0"/>
              <w:rPr>
                <w:rFonts w:ascii="Times New Roman" w:hAnsi="Times New Roman"/>
                <w:sz w:val="20"/>
                <w:szCs w:val="20"/>
                <w:lang w:val="sr-Cyrl-RS"/>
              </w:rPr>
            </w:pPr>
          </w:p>
        </w:tc>
        <w:tc>
          <w:tcPr>
            <w:tcW w:w="5812" w:type="dxa"/>
            <w:tcBorders>
              <w:top w:val="single" w:sz="4" w:space="0" w:color="auto"/>
              <w:left w:val="single" w:sz="4" w:space="0" w:color="auto"/>
              <w:bottom w:val="single" w:sz="4" w:space="0" w:color="auto"/>
              <w:right w:val="single" w:sz="4" w:space="0" w:color="auto"/>
            </w:tcBorders>
          </w:tcPr>
          <w:p w14:paraId="0B36E458" w14:textId="45D4C398" w:rsidR="006F06D9" w:rsidRPr="00F5655D" w:rsidRDefault="00EF5B8F" w:rsidP="00B87B5E">
            <w:pPr>
              <w:spacing w:after="0"/>
              <w:rPr>
                <w:rFonts w:ascii="Times New Roman" w:hAnsi="Times New Roman"/>
                <w:sz w:val="20"/>
                <w:szCs w:val="20"/>
                <w:lang w:val="sr-Cyrl-RS"/>
              </w:rPr>
            </w:pPr>
            <w:r w:rsidRPr="00F16B0D">
              <w:rPr>
                <w:rFonts w:ascii="Times New Roman" w:hAnsi="Times New Roman"/>
                <w:sz w:val="20"/>
                <w:szCs w:val="20"/>
                <w:lang w:val="sr-Cyrl-RS"/>
              </w:rPr>
              <w:t>28 комисија за</w:t>
            </w:r>
            <w:r w:rsidRPr="00EF5B8F">
              <w:rPr>
                <w:rFonts w:ascii="Times New Roman" w:hAnsi="Times New Roman"/>
                <w:sz w:val="20"/>
                <w:szCs w:val="20"/>
                <w:lang w:val="sr-Cyrl-RS"/>
              </w:rPr>
              <w:t xml:space="preserve"> избор у сарадничка и наставничка звања</w:t>
            </w:r>
          </w:p>
        </w:tc>
      </w:tr>
      <w:tr w:rsidR="006F06D9" w:rsidRPr="00F5655D" w14:paraId="5CAE7A1F" w14:textId="77777777" w:rsidTr="00D837B4">
        <w:tc>
          <w:tcPr>
            <w:tcW w:w="416" w:type="dxa"/>
            <w:tcBorders>
              <w:top w:val="single" w:sz="4" w:space="0" w:color="auto"/>
              <w:left w:val="single" w:sz="4" w:space="0" w:color="auto"/>
              <w:bottom w:val="single" w:sz="4" w:space="0" w:color="auto"/>
              <w:right w:val="single" w:sz="4" w:space="0" w:color="auto"/>
            </w:tcBorders>
            <w:hideMark/>
          </w:tcPr>
          <w:p w14:paraId="39571C99" w14:textId="2DE7367B" w:rsidR="006F06D9" w:rsidRPr="00F16B0D" w:rsidRDefault="001A1B68" w:rsidP="00B87B5E">
            <w:pPr>
              <w:spacing w:after="0"/>
              <w:rPr>
                <w:rFonts w:ascii="Times New Roman" w:hAnsi="Times New Roman"/>
                <w:b/>
                <w:bCs/>
                <w:sz w:val="20"/>
                <w:szCs w:val="20"/>
                <w:u w:val="single"/>
                <w:lang w:val="sr-Cyrl-RS"/>
              </w:rPr>
            </w:pPr>
            <w:r w:rsidRPr="00F16B0D">
              <w:rPr>
                <w:rFonts w:ascii="Times New Roman" w:hAnsi="Times New Roman"/>
                <w:b/>
                <w:bCs/>
                <w:sz w:val="20"/>
                <w:szCs w:val="20"/>
                <w:u w:val="single"/>
                <w:lang w:val="sr-Cyrl-RS"/>
              </w:rPr>
              <w:t>5</w:t>
            </w:r>
          </w:p>
        </w:tc>
        <w:tc>
          <w:tcPr>
            <w:tcW w:w="3123" w:type="dxa"/>
            <w:tcBorders>
              <w:top w:val="single" w:sz="4" w:space="0" w:color="auto"/>
              <w:left w:val="single" w:sz="4" w:space="0" w:color="auto"/>
              <w:bottom w:val="single" w:sz="4" w:space="0" w:color="auto"/>
              <w:right w:val="single" w:sz="4" w:space="0" w:color="auto"/>
            </w:tcBorders>
            <w:hideMark/>
          </w:tcPr>
          <w:p w14:paraId="5DF0F3CB" w14:textId="77777777" w:rsidR="006F06D9" w:rsidRPr="00F5655D" w:rsidRDefault="006A0F88" w:rsidP="0074765A">
            <w:pPr>
              <w:spacing w:after="0"/>
              <w:jc w:val="both"/>
              <w:rPr>
                <w:rFonts w:ascii="Times New Roman" w:hAnsi="Times New Roman"/>
                <w:sz w:val="20"/>
                <w:szCs w:val="20"/>
                <w:lang w:val="sr-Cyrl-RS"/>
              </w:rPr>
            </w:pPr>
            <w:r w:rsidRPr="00F5655D">
              <w:rPr>
                <w:rStyle w:val="Bodytext22"/>
                <w:rFonts w:ascii="Times New Roman" w:hAnsi="Times New Roman"/>
                <w:sz w:val="20"/>
                <w:szCs w:val="20"/>
                <w:lang w:val="sr-Cyrl-RS"/>
              </w:rPr>
              <w:t xml:space="preserve">Учешће у комисији за одбрану три завршна рада на </w:t>
            </w:r>
            <w:r w:rsidR="0074765A" w:rsidRPr="00F5655D">
              <w:rPr>
                <w:rStyle w:val="Bodytext22"/>
                <w:rFonts w:ascii="Times New Roman" w:hAnsi="Times New Roman"/>
                <w:sz w:val="20"/>
                <w:szCs w:val="20"/>
                <w:lang w:val="sr-Cyrl-RS"/>
              </w:rPr>
              <w:t xml:space="preserve">академским </w:t>
            </w:r>
            <w:r w:rsidRPr="00F5655D">
              <w:rPr>
                <w:rStyle w:val="Bodytext22"/>
                <w:rFonts w:ascii="Times New Roman" w:hAnsi="Times New Roman"/>
                <w:sz w:val="20"/>
                <w:szCs w:val="20"/>
                <w:lang w:val="sr-Cyrl-RS"/>
              </w:rPr>
              <w:t xml:space="preserve">специјалистичким, мастер </w:t>
            </w:r>
            <w:r w:rsidR="0074765A" w:rsidRPr="00F5655D">
              <w:rPr>
                <w:rStyle w:val="Bodytext22"/>
                <w:rFonts w:ascii="Times New Roman" w:hAnsi="Times New Roman"/>
                <w:sz w:val="20"/>
                <w:szCs w:val="20"/>
                <w:lang w:val="sr-Cyrl-RS"/>
              </w:rPr>
              <w:t xml:space="preserve"> или докторским </w:t>
            </w:r>
            <w:r w:rsidRPr="00F5655D">
              <w:rPr>
                <w:rStyle w:val="Bodytext22"/>
                <w:rFonts w:ascii="Times New Roman" w:hAnsi="Times New Roman"/>
                <w:sz w:val="20"/>
                <w:szCs w:val="20"/>
                <w:lang w:val="sr-Cyrl-RS"/>
              </w:rPr>
              <w:t>студијама</w:t>
            </w:r>
          </w:p>
        </w:tc>
        <w:tc>
          <w:tcPr>
            <w:tcW w:w="5812" w:type="dxa"/>
            <w:tcBorders>
              <w:top w:val="single" w:sz="4" w:space="0" w:color="auto"/>
              <w:left w:val="single" w:sz="4" w:space="0" w:color="auto"/>
              <w:bottom w:val="single" w:sz="4" w:space="0" w:color="auto"/>
              <w:right w:val="single" w:sz="4" w:space="0" w:color="auto"/>
            </w:tcBorders>
          </w:tcPr>
          <w:p w14:paraId="799124BA" w14:textId="77777777" w:rsidR="0018441E" w:rsidRPr="0018441E" w:rsidRDefault="0018441E" w:rsidP="0018441E">
            <w:pPr>
              <w:spacing w:after="0"/>
              <w:rPr>
                <w:rFonts w:ascii="Times New Roman" w:hAnsi="Times New Roman"/>
                <w:sz w:val="20"/>
                <w:szCs w:val="20"/>
                <w:lang w:val="sr-Cyrl-CS"/>
              </w:rPr>
            </w:pPr>
            <w:r w:rsidRPr="0018441E">
              <w:rPr>
                <w:rFonts w:ascii="Times New Roman" w:hAnsi="Times New Roman"/>
                <w:sz w:val="20"/>
                <w:szCs w:val="20"/>
                <w:lang w:val="sr-Cyrl-CS"/>
              </w:rPr>
              <w:t xml:space="preserve">Др Владимир Обрадовић је био ментор: </w:t>
            </w:r>
          </w:p>
          <w:p w14:paraId="503AD98C" w14:textId="77777777" w:rsidR="0018441E" w:rsidRPr="0018441E" w:rsidRDefault="0018441E" w:rsidP="0018441E">
            <w:pPr>
              <w:numPr>
                <w:ilvl w:val="0"/>
                <w:numId w:val="4"/>
              </w:numPr>
              <w:spacing w:after="0"/>
              <w:rPr>
                <w:rFonts w:ascii="Times New Roman" w:hAnsi="Times New Roman"/>
                <w:sz w:val="20"/>
                <w:szCs w:val="20"/>
                <w:lang w:val="sr-Cyrl-RS"/>
              </w:rPr>
            </w:pPr>
            <w:r w:rsidRPr="0018441E">
              <w:rPr>
                <w:rFonts w:ascii="Times New Roman" w:hAnsi="Times New Roman"/>
                <w:sz w:val="20"/>
                <w:szCs w:val="20"/>
                <w:lang w:val="sr-Cyrl-CS"/>
              </w:rPr>
              <w:t xml:space="preserve">једног </w:t>
            </w:r>
            <w:r w:rsidRPr="0018441E">
              <w:rPr>
                <w:rFonts w:ascii="Times New Roman" w:hAnsi="Times New Roman"/>
                <w:sz w:val="20"/>
                <w:szCs w:val="20"/>
                <w:lang w:val="sr-Cyrl-RS"/>
              </w:rPr>
              <w:t xml:space="preserve">магистарског рада, </w:t>
            </w:r>
          </w:p>
          <w:p w14:paraId="7CB8B1F0" w14:textId="77777777" w:rsidR="0018441E" w:rsidRPr="0018441E" w:rsidRDefault="0018441E" w:rsidP="0018441E">
            <w:pPr>
              <w:numPr>
                <w:ilvl w:val="0"/>
                <w:numId w:val="4"/>
              </w:numPr>
              <w:spacing w:after="0"/>
              <w:rPr>
                <w:rFonts w:ascii="Times New Roman" w:hAnsi="Times New Roman"/>
                <w:sz w:val="20"/>
                <w:szCs w:val="20"/>
                <w:lang w:val="sr-Cyrl-RS"/>
              </w:rPr>
            </w:pPr>
            <w:r w:rsidRPr="0018441E">
              <w:rPr>
                <w:rFonts w:ascii="Times New Roman" w:hAnsi="Times New Roman"/>
                <w:sz w:val="20"/>
                <w:szCs w:val="20"/>
                <w:lang w:val="sr-Cyrl-RS"/>
              </w:rPr>
              <w:t xml:space="preserve">33 завршна рада на основним академским студијама, </w:t>
            </w:r>
          </w:p>
          <w:p w14:paraId="548F3B79" w14:textId="77777777" w:rsidR="0018441E" w:rsidRPr="0018441E" w:rsidRDefault="0018441E" w:rsidP="0018441E">
            <w:pPr>
              <w:numPr>
                <w:ilvl w:val="0"/>
                <w:numId w:val="4"/>
              </w:numPr>
              <w:spacing w:after="0"/>
              <w:rPr>
                <w:rFonts w:ascii="Times New Roman" w:hAnsi="Times New Roman"/>
                <w:sz w:val="20"/>
                <w:szCs w:val="20"/>
                <w:lang w:val="sr-Cyrl-RS"/>
              </w:rPr>
            </w:pPr>
            <w:r w:rsidRPr="0018441E">
              <w:rPr>
                <w:rFonts w:ascii="Times New Roman" w:hAnsi="Times New Roman"/>
                <w:sz w:val="20"/>
                <w:szCs w:val="20"/>
                <w:lang w:val="sr-Cyrl-RS"/>
              </w:rPr>
              <w:t>161 завршног рада на мастер академским студијама,</w:t>
            </w:r>
          </w:p>
          <w:p w14:paraId="15E97165" w14:textId="77777777" w:rsidR="0018441E" w:rsidRPr="0018441E" w:rsidRDefault="0018441E" w:rsidP="0018441E">
            <w:pPr>
              <w:numPr>
                <w:ilvl w:val="0"/>
                <w:numId w:val="4"/>
              </w:numPr>
              <w:spacing w:after="0"/>
              <w:rPr>
                <w:rFonts w:ascii="Times New Roman" w:hAnsi="Times New Roman"/>
                <w:sz w:val="20"/>
                <w:szCs w:val="20"/>
                <w:lang w:val="sr-Cyrl-RS"/>
              </w:rPr>
            </w:pPr>
            <w:r w:rsidRPr="0018441E">
              <w:rPr>
                <w:rFonts w:ascii="Times New Roman" w:hAnsi="Times New Roman"/>
                <w:sz w:val="20"/>
                <w:szCs w:val="20"/>
                <w:lang w:val="sr-Cyrl-RS"/>
              </w:rPr>
              <w:t xml:space="preserve">3 рада на специјалистичким академским студијама и </w:t>
            </w:r>
          </w:p>
          <w:p w14:paraId="37AFDA67" w14:textId="77777777" w:rsidR="0018441E" w:rsidRPr="0018441E" w:rsidRDefault="0018441E" w:rsidP="0018441E">
            <w:pPr>
              <w:numPr>
                <w:ilvl w:val="0"/>
                <w:numId w:val="4"/>
              </w:numPr>
              <w:spacing w:after="0"/>
              <w:rPr>
                <w:rFonts w:ascii="Times New Roman" w:hAnsi="Times New Roman"/>
                <w:sz w:val="20"/>
                <w:szCs w:val="20"/>
                <w:lang w:val="sr-Latn-RS"/>
              </w:rPr>
            </w:pPr>
            <w:r w:rsidRPr="0018441E">
              <w:rPr>
                <w:rFonts w:ascii="Times New Roman" w:hAnsi="Times New Roman"/>
                <w:sz w:val="20"/>
                <w:szCs w:val="20"/>
                <w:lang w:val="sr-Cyrl-RS"/>
              </w:rPr>
              <w:t>две докторске дисертације.</w:t>
            </w:r>
          </w:p>
          <w:p w14:paraId="705A696C" w14:textId="77777777" w:rsidR="0018441E" w:rsidRPr="0018441E" w:rsidRDefault="0018441E" w:rsidP="0018441E">
            <w:pPr>
              <w:spacing w:after="0"/>
              <w:rPr>
                <w:rFonts w:ascii="Times New Roman" w:hAnsi="Times New Roman"/>
                <w:sz w:val="20"/>
                <w:szCs w:val="20"/>
                <w:lang w:val="sr-Latn-RS"/>
              </w:rPr>
            </w:pPr>
          </w:p>
          <w:p w14:paraId="578B436D" w14:textId="77777777" w:rsidR="0018441E" w:rsidRPr="0018441E" w:rsidRDefault="0018441E" w:rsidP="0018441E">
            <w:pPr>
              <w:spacing w:after="0"/>
              <w:rPr>
                <w:rFonts w:ascii="Times New Roman" w:hAnsi="Times New Roman"/>
                <w:sz w:val="20"/>
                <w:szCs w:val="20"/>
                <w:lang w:val="sr-Cyrl-CS"/>
              </w:rPr>
            </w:pPr>
            <w:r w:rsidRPr="0018441E">
              <w:rPr>
                <w:rFonts w:ascii="Times New Roman" w:hAnsi="Times New Roman"/>
                <w:sz w:val="20"/>
                <w:szCs w:val="20"/>
                <w:lang w:val="sr-Cyrl-CS"/>
              </w:rPr>
              <w:t xml:space="preserve">Био је члан комисије за преглед и одбрану: </w:t>
            </w:r>
          </w:p>
          <w:p w14:paraId="14A69BB8" w14:textId="77777777" w:rsidR="0018441E" w:rsidRPr="0018441E" w:rsidRDefault="0018441E" w:rsidP="0018441E">
            <w:pPr>
              <w:numPr>
                <w:ilvl w:val="0"/>
                <w:numId w:val="4"/>
              </w:numPr>
              <w:spacing w:after="0"/>
              <w:rPr>
                <w:rFonts w:ascii="Times New Roman" w:hAnsi="Times New Roman"/>
                <w:sz w:val="20"/>
                <w:szCs w:val="20"/>
                <w:lang w:val="sr-Cyrl-RS"/>
              </w:rPr>
            </w:pPr>
            <w:r w:rsidRPr="0018441E">
              <w:rPr>
                <w:rFonts w:ascii="Times New Roman" w:hAnsi="Times New Roman"/>
                <w:sz w:val="20"/>
                <w:szCs w:val="20"/>
                <w:lang w:val="sr-Cyrl-CS"/>
              </w:rPr>
              <w:t>52 зав</w:t>
            </w:r>
            <w:r w:rsidRPr="0018441E">
              <w:rPr>
                <w:rFonts w:ascii="Times New Roman" w:hAnsi="Times New Roman"/>
                <w:sz w:val="20"/>
                <w:szCs w:val="20"/>
                <w:lang w:val="sr-Cyrl-RS"/>
              </w:rPr>
              <w:t xml:space="preserve">ршна рада на основним академским студијама, </w:t>
            </w:r>
          </w:p>
          <w:p w14:paraId="56B0A3A1" w14:textId="77777777" w:rsidR="0018441E" w:rsidRPr="0018441E" w:rsidRDefault="0018441E" w:rsidP="0018441E">
            <w:pPr>
              <w:numPr>
                <w:ilvl w:val="0"/>
                <w:numId w:val="4"/>
              </w:numPr>
              <w:spacing w:after="0"/>
              <w:rPr>
                <w:rFonts w:ascii="Times New Roman" w:hAnsi="Times New Roman"/>
                <w:sz w:val="20"/>
                <w:szCs w:val="20"/>
                <w:lang w:val="sr-Cyrl-RS"/>
              </w:rPr>
            </w:pPr>
            <w:r w:rsidRPr="0018441E">
              <w:rPr>
                <w:rFonts w:ascii="Times New Roman" w:hAnsi="Times New Roman"/>
                <w:sz w:val="20"/>
                <w:szCs w:val="20"/>
                <w:lang w:val="sr-Cyrl-RS"/>
              </w:rPr>
              <w:t>225 завршна рада на мастер академским студијама,</w:t>
            </w:r>
          </w:p>
          <w:p w14:paraId="518243C2" w14:textId="77777777" w:rsidR="0018441E" w:rsidRPr="0018441E" w:rsidRDefault="0018441E" w:rsidP="0018441E">
            <w:pPr>
              <w:numPr>
                <w:ilvl w:val="0"/>
                <w:numId w:val="4"/>
              </w:numPr>
              <w:spacing w:after="0"/>
              <w:rPr>
                <w:rFonts w:ascii="Times New Roman" w:hAnsi="Times New Roman"/>
                <w:sz w:val="20"/>
                <w:szCs w:val="20"/>
                <w:lang w:val="sr-Cyrl-RS"/>
              </w:rPr>
            </w:pPr>
            <w:r w:rsidRPr="0018441E">
              <w:rPr>
                <w:rFonts w:ascii="Times New Roman" w:hAnsi="Times New Roman"/>
                <w:sz w:val="20"/>
                <w:szCs w:val="20"/>
                <w:lang w:val="sr-Cyrl-RS"/>
              </w:rPr>
              <w:t>10 специјалистичких академских радова и</w:t>
            </w:r>
          </w:p>
          <w:p w14:paraId="0D6E5560" w14:textId="77777777" w:rsidR="0018441E" w:rsidRPr="0018441E" w:rsidRDefault="0018441E" w:rsidP="0018441E">
            <w:pPr>
              <w:numPr>
                <w:ilvl w:val="0"/>
                <w:numId w:val="4"/>
              </w:numPr>
              <w:spacing w:after="0"/>
              <w:rPr>
                <w:rFonts w:ascii="Times New Roman" w:hAnsi="Times New Roman"/>
                <w:sz w:val="20"/>
                <w:szCs w:val="20"/>
                <w:lang w:val="sr-Cyrl-CS"/>
              </w:rPr>
            </w:pPr>
            <w:r w:rsidRPr="0018441E">
              <w:rPr>
                <w:rFonts w:ascii="Times New Roman" w:hAnsi="Times New Roman"/>
                <w:sz w:val="20"/>
                <w:szCs w:val="20"/>
                <w:lang w:val="sr-Cyrl-RS"/>
              </w:rPr>
              <w:t>једне докторске дисертације.</w:t>
            </w:r>
          </w:p>
          <w:p w14:paraId="7FC5A742" w14:textId="77777777" w:rsidR="006F06D9" w:rsidRPr="00F5655D" w:rsidRDefault="006F06D9" w:rsidP="00B87B5E">
            <w:pPr>
              <w:spacing w:after="0"/>
              <w:rPr>
                <w:rFonts w:ascii="Times New Roman" w:hAnsi="Times New Roman"/>
                <w:sz w:val="20"/>
                <w:szCs w:val="20"/>
                <w:lang w:val="sr-Cyrl-RS"/>
              </w:rPr>
            </w:pPr>
          </w:p>
        </w:tc>
      </w:tr>
    </w:tbl>
    <w:p w14:paraId="2C8FEDE0" w14:textId="77777777" w:rsidR="00AA3BDB" w:rsidRPr="00F5655D" w:rsidRDefault="00AA3BDB" w:rsidP="00AA3BDB">
      <w:pPr>
        <w:spacing w:after="0"/>
        <w:rPr>
          <w:rFonts w:ascii="Times New Roman" w:hAnsi="Times New Roman"/>
          <w:sz w:val="20"/>
          <w:szCs w:val="20"/>
          <w:lang w:val="sr-Cyrl-RS"/>
        </w:rPr>
      </w:pPr>
    </w:p>
    <w:p w14:paraId="28A57275" w14:textId="77777777" w:rsidR="0041725F" w:rsidRPr="00F5655D" w:rsidRDefault="0041725F" w:rsidP="00AA3BDB">
      <w:pPr>
        <w:spacing w:after="0"/>
        <w:rPr>
          <w:rFonts w:ascii="Times New Roman" w:hAnsi="Times New Roman"/>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446"/>
        <w:gridCol w:w="1614"/>
        <w:gridCol w:w="4874"/>
      </w:tblGrid>
      <w:tr w:rsidR="00AA3BDB" w:rsidRPr="00F5655D" w14:paraId="3E683556" w14:textId="77777777" w:rsidTr="00D837B4">
        <w:tc>
          <w:tcPr>
            <w:tcW w:w="416" w:type="dxa"/>
            <w:tcBorders>
              <w:top w:val="single" w:sz="4" w:space="0" w:color="auto"/>
              <w:left w:val="single" w:sz="4" w:space="0" w:color="auto"/>
              <w:bottom w:val="single" w:sz="4" w:space="0" w:color="auto"/>
              <w:right w:val="single" w:sz="4" w:space="0" w:color="auto"/>
            </w:tcBorders>
          </w:tcPr>
          <w:p w14:paraId="6E24C24D" w14:textId="77777777" w:rsidR="00AA3BDB" w:rsidRPr="00F5655D" w:rsidRDefault="00AA3BDB">
            <w:pPr>
              <w:spacing w:after="0"/>
              <w:rPr>
                <w:rFonts w:ascii="Times New Roman" w:hAnsi="Times New Roman"/>
                <w:sz w:val="20"/>
                <w:szCs w:val="20"/>
                <w:lang w:val="sr-Cyrl-RS"/>
              </w:rPr>
            </w:pPr>
          </w:p>
          <w:p w14:paraId="133EEEF9" w14:textId="77777777" w:rsidR="00AA3BDB" w:rsidRPr="00F5655D" w:rsidRDefault="00AA3BDB">
            <w:pPr>
              <w:spacing w:after="0"/>
              <w:rPr>
                <w:rFonts w:ascii="Times New Roman" w:hAnsi="Times New Roman"/>
                <w:sz w:val="20"/>
                <w:szCs w:val="20"/>
                <w:lang w:val="sr-Cyrl-RS"/>
              </w:rPr>
            </w:pPr>
          </w:p>
        </w:tc>
        <w:tc>
          <w:tcPr>
            <w:tcW w:w="3123" w:type="dxa"/>
            <w:tcBorders>
              <w:top w:val="single" w:sz="4" w:space="0" w:color="auto"/>
              <w:left w:val="single" w:sz="4" w:space="0" w:color="auto"/>
              <w:bottom w:val="single" w:sz="4" w:space="0" w:color="auto"/>
              <w:right w:val="single" w:sz="4" w:space="0" w:color="auto"/>
            </w:tcBorders>
            <w:hideMark/>
          </w:tcPr>
          <w:p w14:paraId="7062889E" w14:textId="77777777" w:rsidR="00642A52" w:rsidRPr="00F5655D" w:rsidRDefault="00B87B5E">
            <w:pPr>
              <w:spacing w:after="0"/>
              <w:jc w:val="both"/>
              <w:rPr>
                <w:rFonts w:ascii="Times New Roman" w:hAnsi="Times New Roman"/>
                <w:i/>
                <w:sz w:val="20"/>
                <w:szCs w:val="20"/>
                <w:lang w:val="sr-Cyrl-RS"/>
              </w:rPr>
            </w:pPr>
            <w:r w:rsidRPr="00F5655D">
              <w:rPr>
                <w:rFonts w:ascii="Times New Roman" w:hAnsi="Times New Roman"/>
                <w:i/>
                <w:sz w:val="20"/>
                <w:szCs w:val="20"/>
                <w:lang w:val="sr-Cyrl-RS"/>
              </w:rPr>
              <w:t xml:space="preserve"> </w:t>
            </w:r>
          </w:p>
          <w:p w14:paraId="0F1FFE27" w14:textId="77777777" w:rsidR="00AA3BDB" w:rsidRPr="00F5655D" w:rsidRDefault="00AA3BDB">
            <w:pPr>
              <w:spacing w:after="0"/>
              <w:jc w:val="both"/>
              <w:rPr>
                <w:rFonts w:ascii="Times New Roman" w:hAnsi="Times New Roman"/>
                <w:i/>
                <w:sz w:val="20"/>
                <w:szCs w:val="20"/>
                <w:lang w:val="sr-Cyrl-RS"/>
              </w:rPr>
            </w:pPr>
            <w:r w:rsidRPr="00F5655D">
              <w:rPr>
                <w:rFonts w:ascii="Times New Roman" w:hAnsi="Times New Roman"/>
                <w:i/>
                <w:sz w:val="20"/>
                <w:szCs w:val="20"/>
                <w:lang w:val="sr-Cyrl-RS"/>
              </w:rPr>
              <w:t>(заокружити испуњен услов за звање у које се бира)</w:t>
            </w:r>
          </w:p>
          <w:p w14:paraId="5965CF3F" w14:textId="77777777" w:rsidR="00642A52" w:rsidRPr="00F5655D" w:rsidRDefault="00642A52">
            <w:pPr>
              <w:spacing w:after="0"/>
              <w:jc w:val="both"/>
              <w:rPr>
                <w:rFonts w:ascii="Times New Roman" w:hAnsi="Times New Roman"/>
                <w:i/>
                <w:sz w:val="20"/>
                <w:szCs w:val="20"/>
                <w:lang w:val="sr-Cyrl-RS"/>
              </w:rPr>
            </w:pPr>
          </w:p>
        </w:tc>
        <w:tc>
          <w:tcPr>
            <w:tcW w:w="1843" w:type="dxa"/>
            <w:tcBorders>
              <w:top w:val="single" w:sz="4" w:space="0" w:color="auto"/>
              <w:left w:val="single" w:sz="4" w:space="0" w:color="auto"/>
              <w:bottom w:val="single" w:sz="4" w:space="0" w:color="auto"/>
              <w:right w:val="single" w:sz="4" w:space="0" w:color="auto"/>
            </w:tcBorders>
            <w:hideMark/>
          </w:tcPr>
          <w:p w14:paraId="31CC7CC1" w14:textId="77777777" w:rsidR="00AA3BDB" w:rsidRPr="00F5655D" w:rsidRDefault="007345AE" w:rsidP="00665F90">
            <w:pPr>
              <w:spacing w:after="0"/>
              <w:rPr>
                <w:rFonts w:ascii="Times New Roman" w:hAnsi="Times New Roman"/>
                <w:b/>
                <w:sz w:val="20"/>
                <w:szCs w:val="20"/>
                <w:lang w:val="sr-Cyrl-RS"/>
              </w:rPr>
            </w:pPr>
            <w:r w:rsidRPr="00F5655D">
              <w:rPr>
                <w:rFonts w:ascii="Times New Roman" w:hAnsi="Times New Roman"/>
                <w:b/>
                <w:sz w:val="20"/>
                <w:szCs w:val="20"/>
                <w:lang w:val="sr-Cyrl-RS"/>
              </w:rPr>
              <w:t xml:space="preserve">Број радова, сапштења, цитата и </w:t>
            </w:r>
            <w:r w:rsidR="00665F90" w:rsidRPr="00F5655D">
              <w:rPr>
                <w:rFonts w:ascii="Times New Roman" w:hAnsi="Times New Roman"/>
                <w:b/>
                <w:sz w:val="20"/>
                <w:szCs w:val="20"/>
                <w:lang w:val="sr-Cyrl-RS"/>
              </w:rPr>
              <w:t>др</w:t>
            </w:r>
          </w:p>
        </w:tc>
        <w:tc>
          <w:tcPr>
            <w:tcW w:w="3968" w:type="dxa"/>
            <w:tcBorders>
              <w:top w:val="single" w:sz="4" w:space="0" w:color="auto"/>
              <w:left w:val="single" w:sz="4" w:space="0" w:color="auto"/>
              <w:bottom w:val="single" w:sz="4" w:space="0" w:color="auto"/>
              <w:right w:val="single" w:sz="4" w:space="0" w:color="auto"/>
            </w:tcBorders>
            <w:hideMark/>
          </w:tcPr>
          <w:p w14:paraId="0CDABBED" w14:textId="77777777" w:rsidR="00AA3BDB" w:rsidRPr="00F5655D" w:rsidRDefault="00AA3BDB" w:rsidP="00642A52">
            <w:pPr>
              <w:spacing w:after="0"/>
              <w:rPr>
                <w:rFonts w:ascii="Times New Roman" w:hAnsi="Times New Roman"/>
                <w:b/>
                <w:sz w:val="20"/>
                <w:szCs w:val="20"/>
                <w:lang w:val="sr-Cyrl-RS"/>
              </w:rPr>
            </w:pPr>
            <w:r w:rsidRPr="00F5655D">
              <w:rPr>
                <w:rFonts w:ascii="Times New Roman" w:hAnsi="Times New Roman"/>
                <w:b/>
                <w:sz w:val="20"/>
                <w:szCs w:val="20"/>
                <w:lang w:val="sr-Cyrl-RS"/>
              </w:rPr>
              <w:t>Навести часописе</w:t>
            </w:r>
            <w:r w:rsidR="00642A52" w:rsidRPr="00F5655D">
              <w:rPr>
                <w:rFonts w:ascii="Times New Roman" w:hAnsi="Times New Roman"/>
                <w:b/>
                <w:sz w:val="20"/>
                <w:szCs w:val="20"/>
                <w:lang w:val="sr-Cyrl-RS"/>
              </w:rPr>
              <w:t>,</w:t>
            </w:r>
            <w:r w:rsidRPr="00F5655D">
              <w:rPr>
                <w:rFonts w:ascii="Times New Roman" w:hAnsi="Times New Roman"/>
                <w:b/>
                <w:sz w:val="20"/>
                <w:szCs w:val="20"/>
                <w:lang w:val="sr-Cyrl-RS"/>
              </w:rPr>
              <w:t xml:space="preserve"> скупове</w:t>
            </w:r>
            <w:r w:rsidR="00642A52" w:rsidRPr="00F5655D">
              <w:rPr>
                <w:rFonts w:ascii="Times New Roman" w:hAnsi="Times New Roman"/>
                <w:b/>
                <w:sz w:val="20"/>
                <w:szCs w:val="20"/>
                <w:lang w:val="sr-Cyrl-RS"/>
              </w:rPr>
              <w:t>, књиге и друго</w:t>
            </w:r>
          </w:p>
        </w:tc>
      </w:tr>
      <w:tr w:rsidR="00AA3BDB" w:rsidRPr="00F5655D" w14:paraId="61B71BA9" w14:textId="77777777" w:rsidTr="00F16B0D">
        <w:tc>
          <w:tcPr>
            <w:tcW w:w="416" w:type="dxa"/>
            <w:tcBorders>
              <w:top w:val="single" w:sz="4" w:space="0" w:color="auto"/>
              <w:left w:val="single" w:sz="4" w:space="0" w:color="auto"/>
              <w:bottom w:val="single" w:sz="4" w:space="0" w:color="auto"/>
              <w:right w:val="single" w:sz="4" w:space="0" w:color="auto"/>
            </w:tcBorders>
            <w:hideMark/>
          </w:tcPr>
          <w:p w14:paraId="3ED2ED99" w14:textId="77777777" w:rsidR="00AA3BDB" w:rsidRPr="00F5655D" w:rsidRDefault="001A1B68">
            <w:pPr>
              <w:spacing w:after="0"/>
              <w:rPr>
                <w:rFonts w:ascii="Times New Roman" w:hAnsi="Times New Roman"/>
                <w:sz w:val="20"/>
                <w:szCs w:val="20"/>
                <w:lang w:val="sr-Cyrl-RS"/>
              </w:rPr>
            </w:pPr>
            <w:r w:rsidRPr="00F5655D">
              <w:rPr>
                <w:rFonts w:ascii="Times New Roman" w:hAnsi="Times New Roman"/>
                <w:sz w:val="20"/>
                <w:szCs w:val="20"/>
                <w:lang w:val="sr-Cyrl-RS"/>
              </w:rPr>
              <w:t>6</w:t>
            </w:r>
          </w:p>
        </w:tc>
        <w:tc>
          <w:tcPr>
            <w:tcW w:w="3123" w:type="dxa"/>
            <w:tcBorders>
              <w:top w:val="single" w:sz="4" w:space="0" w:color="auto"/>
              <w:left w:val="single" w:sz="4" w:space="0" w:color="auto"/>
              <w:bottom w:val="single" w:sz="4" w:space="0" w:color="auto"/>
              <w:right w:val="single" w:sz="4" w:space="0" w:color="auto"/>
            </w:tcBorders>
            <w:hideMark/>
          </w:tcPr>
          <w:p w14:paraId="3CF1D9C1" w14:textId="77777777" w:rsidR="00AA3BDB" w:rsidRPr="00F5655D" w:rsidRDefault="006C41BF" w:rsidP="006C41BF">
            <w:pPr>
              <w:spacing w:after="0"/>
              <w:jc w:val="both"/>
              <w:rPr>
                <w:rFonts w:ascii="Times New Roman" w:hAnsi="Times New Roman"/>
                <w:sz w:val="20"/>
                <w:szCs w:val="20"/>
                <w:lang w:val="sr-Cyrl-RS"/>
              </w:rPr>
            </w:pPr>
            <w:r w:rsidRPr="00F5655D">
              <w:rPr>
                <w:rStyle w:val="Bodytext22"/>
                <w:rFonts w:ascii="Times New Roman" w:hAnsi="Times New Roman"/>
                <w:sz w:val="20"/>
                <w:szCs w:val="20"/>
                <w:lang w:val="sr-Cyrl-RS"/>
              </w:rPr>
              <w:t>Објављен</w:t>
            </w:r>
            <w:r w:rsidR="00AA3BDB" w:rsidRPr="00F5655D">
              <w:rPr>
                <w:rStyle w:val="Bodytext22"/>
                <w:rFonts w:ascii="Times New Roman" w:hAnsi="Times New Roman"/>
                <w:sz w:val="20"/>
                <w:szCs w:val="20"/>
                <w:lang w:val="sr-Cyrl-RS"/>
              </w:rPr>
              <w:t xml:space="preserve"> </w:t>
            </w:r>
            <w:r w:rsidRPr="00F5655D">
              <w:rPr>
                <w:rStyle w:val="Bodytext22"/>
                <w:rFonts w:ascii="Times New Roman" w:hAnsi="Times New Roman"/>
                <w:sz w:val="20"/>
                <w:szCs w:val="20"/>
                <w:lang w:val="sr-Cyrl-RS"/>
              </w:rPr>
              <w:t>један</w:t>
            </w:r>
            <w:r w:rsidR="00AA3BDB" w:rsidRPr="00F5655D">
              <w:rPr>
                <w:rStyle w:val="Bodytext22"/>
                <w:rFonts w:ascii="Times New Roman" w:hAnsi="Times New Roman"/>
                <w:sz w:val="20"/>
                <w:szCs w:val="20"/>
                <w:lang w:val="sr-Cyrl-RS"/>
              </w:rPr>
              <w:t xml:space="preserve"> рада из категорије М21</w:t>
            </w:r>
            <w:r w:rsidR="00AA3BDB" w:rsidRPr="00F5655D">
              <w:rPr>
                <w:rStyle w:val="Bodytext22"/>
                <w:rFonts w:ascii="Times New Roman" w:hAnsi="Times New Roman"/>
                <w:sz w:val="20"/>
                <w:szCs w:val="20"/>
                <w:vertAlign w:val="subscript"/>
                <w:lang w:val="sr-Cyrl-RS"/>
              </w:rPr>
              <w:t>;</w:t>
            </w:r>
            <w:r w:rsidR="00AA3BDB" w:rsidRPr="00F5655D">
              <w:rPr>
                <w:rStyle w:val="Bodytext22"/>
                <w:rFonts w:ascii="Times New Roman" w:hAnsi="Times New Roman"/>
                <w:sz w:val="20"/>
                <w:szCs w:val="20"/>
                <w:lang w:val="sr-Cyrl-RS"/>
              </w:rPr>
              <w:t xml:space="preserve"> М22 или М23 из научне области за коју се бира</w:t>
            </w:r>
          </w:p>
        </w:tc>
        <w:tc>
          <w:tcPr>
            <w:tcW w:w="1843" w:type="dxa"/>
            <w:tcBorders>
              <w:top w:val="single" w:sz="4" w:space="0" w:color="auto"/>
              <w:left w:val="single" w:sz="4" w:space="0" w:color="auto"/>
              <w:bottom w:val="single" w:sz="4" w:space="0" w:color="auto"/>
              <w:right w:val="single" w:sz="4" w:space="0" w:color="auto"/>
            </w:tcBorders>
            <w:vAlign w:val="center"/>
          </w:tcPr>
          <w:p w14:paraId="253B8C6B" w14:textId="77777777" w:rsidR="00AA3BDB" w:rsidRPr="00F5655D" w:rsidRDefault="00AA3BDB" w:rsidP="00F16B0D">
            <w:pPr>
              <w:spacing w:after="0"/>
              <w:jc w:val="center"/>
              <w:rPr>
                <w:rFonts w:ascii="Times New Roman" w:hAnsi="Times New Roman"/>
                <w:sz w:val="20"/>
                <w:szCs w:val="20"/>
                <w:lang w:val="sr-Cyrl-RS"/>
              </w:rPr>
            </w:pPr>
          </w:p>
        </w:tc>
        <w:tc>
          <w:tcPr>
            <w:tcW w:w="3968" w:type="dxa"/>
            <w:tcBorders>
              <w:top w:val="single" w:sz="4" w:space="0" w:color="auto"/>
              <w:left w:val="single" w:sz="4" w:space="0" w:color="auto"/>
              <w:bottom w:val="single" w:sz="4" w:space="0" w:color="auto"/>
              <w:right w:val="single" w:sz="4" w:space="0" w:color="auto"/>
            </w:tcBorders>
            <w:vAlign w:val="center"/>
          </w:tcPr>
          <w:p w14:paraId="7886AD66" w14:textId="2ECAAA10" w:rsidR="00AA3BDB" w:rsidRPr="00F5655D" w:rsidRDefault="00F16B0D" w:rsidP="00F16B0D">
            <w:pPr>
              <w:spacing w:after="0"/>
              <w:jc w:val="center"/>
              <w:rPr>
                <w:rFonts w:ascii="Times New Roman" w:hAnsi="Times New Roman"/>
                <w:sz w:val="20"/>
                <w:szCs w:val="20"/>
                <w:lang w:val="sr-Cyrl-RS"/>
              </w:rPr>
            </w:pPr>
            <w:r w:rsidRPr="00F16B0D">
              <w:rPr>
                <w:rFonts w:ascii="Times New Roman" w:hAnsi="Times New Roman"/>
                <w:sz w:val="20"/>
                <w:szCs w:val="20"/>
                <w:lang w:val="sr-Cyrl-RS"/>
              </w:rPr>
              <w:t>Није применљиво</w:t>
            </w:r>
          </w:p>
        </w:tc>
      </w:tr>
      <w:tr w:rsidR="00AA3BDB" w:rsidRPr="00F5655D" w14:paraId="7F64FBB4" w14:textId="77777777" w:rsidTr="00F16B0D">
        <w:tc>
          <w:tcPr>
            <w:tcW w:w="416" w:type="dxa"/>
            <w:tcBorders>
              <w:top w:val="single" w:sz="4" w:space="0" w:color="auto"/>
              <w:left w:val="single" w:sz="4" w:space="0" w:color="auto"/>
              <w:bottom w:val="single" w:sz="4" w:space="0" w:color="auto"/>
              <w:right w:val="single" w:sz="4" w:space="0" w:color="auto"/>
            </w:tcBorders>
            <w:hideMark/>
          </w:tcPr>
          <w:p w14:paraId="48AD1B1B" w14:textId="77777777" w:rsidR="00AA3BDB" w:rsidRPr="00F5655D" w:rsidRDefault="001A1B68">
            <w:pPr>
              <w:spacing w:after="0"/>
              <w:rPr>
                <w:rFonts w:ascii="Times New Roman" w:hAnsi="Times New Roman"/>
                <w:sz w:val="20"/>
                <w:szCs w:val="20"/>
                <w:lang w:val="sr-Cyrl-RS"/>
              </w:rPr>
            </w:pPr>
            <w:r w:rsidRPr="00F5655D">
              <w:rPr>
                <w:rFonts w:ascii="Times New Roman" w:hAnsi="Times New Roman"/>
                <w:sz w:val="20"/>
                <w:szCs w:val="20"/>
                <w:lang w:val="sr-Cyrl-RS"/>
              </w:rPr>
              <w:t>7</w:t>
            </w:r>
          </w:p>
        </w:tc>
        <w:tc>
          <w:tcPr>
            <w:tcW w:w="3123" w:type="dxa"/>
            <w:tcBorders>
              <w:top w:val="single" w:sz="4" w:space="0" w:color="auto"/>
              <w:left w:val="single" w:sz="4" w:space="0" w:color="auto"/>
              <w:bottom w:val="single" w:sz="4" w:space="0" w:color="auto"/>
              <w:right w:val="single" w:sz="4" w:space="0" w:color="auto"/>
            </w:tcBorders>
            <w:hideMark/>
          </w:tcPr>
          <w:p w14:paraId="33F5A630" w14:textId="77777777" w:rsidR="00AA3BDB" w:rsidRPr="00F5655D" w:rsidRDefault="00FA0DAB" w:rsidP="00DE7C3F">
            <w:pPr>
              <w:spacing w:after="0"/>
              <w:jc w:val="both"/>
              <w:rPr>
                <w:rFonts w:ascii="Times New Roman" w:hAnsi="Times New Roman"/>
                <w:sz w:val="20"/>
                <w:szCs w:val="20"/>
                <w:lang w:val="sr-Cyrl-RS"/>
              </w:rPr>
            </w:pPr>
            <w:r w:rsidRPr="00F5655D">
              <w:rPr>
                <w:rStyle w:val="Bodytext22"/>
                <w:rFonts w:ascii="Times New Roman" w:hAnsi="Times New Roman"/>
                <w:sz w:val="20"/>
                <w:szCs w:val="20"/>
                <w:lang w:val="sr-Cyrl-RS"/>
              </w:rPr>
              <w:t>Саопштена два рада</w:t>
            </w:r>
            <w:r w:rsidR="00AA3BDB" w:rsidRPr="00F5655D">
              <w:rPr>
                <w:rStyle w:val="Bodytext22"/>
                <w:rFonts w:ascii="Times New Roman" w:hAnsi="Times New Roman"/>
                <w:sz w:val="20"/>
                <w:szCs w:val="20"/>
                <w:lang w:val="sr-Cyrl-RS"/>
              </w:rPr>
              <w:t xml:space="preserve"> на научном или стручном скупу (категорије М31-М34 и М61-М64).</w:t>
            </w:r>
          </w:p>
        </w:tc>
        <w:tc>
          <w:tcPr>
            <w:tcW w:w="1843" w:type="dxa"/>
            <w:tcBorders>
              <w:top w:val="single" w:sz="4" w:space="0" w:color="auto"/>
              <w:left w:val="single" w:sz="4" w:space="0" w:color="auto"/>
              <w:bottom w:val="single" w:sz="4" w:space="0" w:color="auto"/>
              <w:right w:val="single" w:sz="4" w:space="0" w:color="auto"/>
            </w:tcBorders>
            <w:vAlign w:val="center"/>
          </w:tcPr>
          <w:p w14:paraId="71F54EEF" w14:textId="77777777" w:rsidR="00AA3BDB" w:rsidRPr="00F5655D" w:rsidRDefault="00AA3BDB" w:rsidP="00F16B0D">
            <w:pPr>
              <w:spacing w:after="0"/>
              <w:jc w:val="center"/>
              <w:rPr>
                <w:rFonts w:ascii="Times New Roman" w:hAnsi="Times New Roman"/>
                <w:sz w:val="20"/>
                <w:szCs w:val="20"/>
                <w:lang w:val="sr-Cyrl-RS"/>
              </w:rPr>
            </w:pPr>
          </w:p>
        </w:tc>
        <w:tc>
          <w:tcPr>
            <w:tcW w:w="3968" w:type="dxa"/>
            <w:tcBorders>
              <w:top w:val="single" w:sz="4" w:space="0" w:color="auto"/>
              <w:left w:val="single" w:sz="4" w:space="0" w:color="auto"/>
              <w:bottom w:val="single" w:sz="4" w:space="0" w:color="auto"/>
              <w:right w:val="single" w:sz="4" w:space="0" w:color="auto"/>
            </w:tcBorders>
            <w:vAlign w:val="center"/>
          </w:tcPr>
          <w:p w14:paraId="6AE21C4F" w14:textId="4F503E88" w:rsidR="00AA3BDB" w:rsidRPr="00F5655D" w:rsidRDefault="00B1373E" w:rsidP="00F16B0D">
            <w:pPr>
              <w:spacing w:after="0"/>
              <w:jc w:val="center"/>
              <w:rPr>
                <w:rFonts w:ascii="Times New Roman" w:hAnsi="Times New Roman"/>
                <w:sz w:val="20"/>
                <w:szCs w:val="20"/>
                <w:lang w:val="sr-Cyrl-RS"/>
              </w:rPr>
            </w:pPr>
            <w:r w:rsidRPr="00F16B0D">
              <w:rPr>
                <w:rFonts w:ascii="Times New Roman" w:hAnsi="Times New Roman"/>
                <w:sz w:val="20"/>
                <w:szCs w:val="20"/>
                <w:lang w:val="sr-Cyrl-RS"/>
              </w:rPr>
              <w:t>Није применљиво</w:t>
            </w:r>
          </w:p>
        </w:tc>
      </w:tr>
      <w:tr w:rsidR="00AA3BDB" w:rsidRPr="00F5655D" w14:paraId="7F975969" w14:textId="77777777" w:rsidTr="00F16B0D">
        <w:tc>
          <w:tcPr>
            <w:tcW w:w="416" w:type="dxa"/>
            <w:tcBorders>
              <w:top w:val="single" w:sz="4" w:space="0" w:color="auto"/>
              <w:left w:val="single" w:sz="4" w:space="0" w:color="auto"/>
              <w:bottom w:val="single" w:sz="4" w:space="0" w:color="auto"/>
              <w:right w:val="single" w:sz="4" w:space="0" w:color="auto"/>
            </w:tcBorders>
            <w:hideMark/>
          </w:tcPr>
          <w:p w14:paraId="60193614" w14:textId="77777777" w:rsidR="00AA3BDB" w:rsidRPr="00F5655D" w:rsidRDefault="001A1B68">
            <w:pPr>
              <w:spacing w:after="0"/>
              <w:rPr>
                <w:rFonts w:ascii="Times New Roman" w:hAnsi="Times New Roman"/>
                <w:sz w:val="20"/>
                <w:szCs w:val="20"/>
                <w:lang w:val="sr-Cyrl-RS"/>
              </w:rPr>
            </w:pPr>
            <w:r w:rsidRPr="00F5655D">
              <w:rPr>
                <w:rFonts w:ascii="Times New Roman" w:hAnsi="Times New Roman"/>
                <w:sz w:val="20"/>
                <w:szCs w:val="20"/>
                <w:lang w:val="sr-Cyrl-RS"/>
              </w:rPr>
              <w:lastRenderedPageBreak/>
              <w:t>8</w:t>
            </w:r>
          </w:p>
        </w:tc>
        <w:tc>
          <w:tcPr>
            <w:tcW w:w="3123" w:type="dxa"/>
            <w:tcBorders>
              <w:top w:val="single" w:sz="4" w:space="0" w:color="auto"/>
              <w:left w:val="single" w:sz="4" w:space="0" w:color="auto"/>
              <w:bottom w:val="single" w:sz="4" w:space="0" w:color="auto"/>
              <w:right w:val="single" w:sz="4" w:space="0" w:color="auto"/>
            </w:tcBorders>
            <w:hideMark/>
          </w:tcPr>
          <w:p w14:paraId="423C89B0" w14:textId="77777777" w:rsidR="00AA3BDB" w:rsidRPr="00F5655D" w:rsidRDefault="00113CEC" w:rsidP="00113CEC">
            <w:pPr>
              <w:spacing w:after="0"/>
              <w:jc w:val="both"/>
              <w:rPr>
                <w:rFonts w:ascii="Times New Roman" w:hAnsi="Times New Roman"/>
                <w:sz w:val="20"/>
                <w:szCs w:val="20"/>
                <w:lang w:val="sr-Cyrl-RS"/>
              </w:rPr>
            </w:pPr>
            <w:r w:rsidRPr="00F5655D">
              <w:rPr>
                <w:rStyle w:val="Bodytext2Exact5"/>
                <w:rFonts w:ascii="Times New Roman" w:eastAsia="Calibri" w:hAnsi="Times New Roman"/>
                <w:sz w:val="20"/>
                <w:szCs w:val="20"/>
                <w:lang w:val="sr-Cyrl-RS"/>
              </w:rPr>
              <w:t>Објављена два</w:t>
            </w:r>
            <w:r w:rsidR="00AA3BDB" w:rsidRPr="00F5655D">
              <w:rPr>
                <w:rStyle w:val="Bodytext2Exact5"/>
                <w:rFonts w:ascii="Times New Roman" w:eastAsia="Calibri" w:hAnsi="Times New Roman"/>
                <w:sz w:val="20"/>
                <w:szCs w:val="20"/>
                <w:lang w:val="sr-Cyrl-RS"/>
              </w:rPr>
              <w:t xml:space="preserve"> рада из категорије М21, М22 или М23 од првог избора у звање доцента из научне области за коју се бира</w:t>
            </w:r>
          </w:p>
        </w:tc>
        <w:tc>
          <w:tcPr>
            <w:tcW w:w="1843" w:type="dxa"/>
            <w:tcBorders>
              <w:top w:val="single" w:sz="4" w:space="0" w:color="auto"/>
              <w:left w:val="single" w:sz="4" w:space="0" w:color="auto"/>
              <w:bottom w:val="single" w:sz="4" w:space="0" w:color="auto"/>
              <w:right w:val="single" w:sz="4" w:space="0" w:color="auto"/>
            </w:tcBorders>
            <w:vAlign w:val="center"/>
          </w:tcPr>
          <w:p w14:paraId="277AF869" w14:textId="77777777" w:rsidR="00AA3BDB" w:rsidRPr="00F5655D" w:rsidRDefault="00AA3BDB" w:rsidP="00F16B0D">
            <w:pPr>
              <w:spacing w:after="0"/>
              <w:jc w:val="center"/>
              <w:rPr>
                <w:rFonts w:ascii="Times New Roman" w:hAnsi="Times New Roman"/>
                <w:sz w:val="20"/>
                <w:szCs w:val="20"/>
                <w:lang w:val="sr-Cyrl-RS"/>
              </w:rPr>
            </w:pPr>
          </w:p>
        </w:tc>
        <w:tc>
          <w:tcPr>
            <w:tcW w:w="3968" w:type="dxa"/>
            <w:tcBorders>
              <w:top w:val="single" w:sz="4" w:space="0" w:color="auto"/>
              <w:left w:val="single" w:sz="4" w:space="0" w:color="auto"/>
              <w:bottom w:val="single" w:sz="4" w:space="0" w:color="auto"/>
              <w:right w:val="single" w:sz="4" w:space="0" w:color="auto"/>
            </w:tcBorders>
            <w:vAlign w:val="center"/>
          </w:tcPr>
          <w:p w14:paraId="339894F5" w14:textId="547BCCEF" w:rsidR="00AA3BDB" w:rsidRPr="00F5655D" w:rsidRDefault="00B1373E" w:rsidP="00F16B0D">
            <w:pPr>
              <w:spacing w:after="0"/>
              <w:jc w:val="center"/>
              <w:rPr>
                <w:rFonts w:ascii="Times New Roman" w:hAnsi="Times New Roman"/>
                <w:sz w:val="20"/>
                <w:szCs w:val="20"/>
                <w:lang w:val="sr-Cyrl-RS"/>
              </w:rPr>
            </w:pPr>
            <w:r w:rsidRPr="00F16B0D">
              <w:rPr>
                <w:rFonts w:ascii="Times New Roman" w:hAnsi="Times New Roman"/>
                <w:sz w:val="20"/>
                <w:szCs w:val="20"/>
                <w:lang w:val="sr-Cyrl-RS"/>
              </w:rPr>
              <w:t>Није применљиво</w:t>
            </w:r>
          </w:p>
        </w:tc>
      </w:tr>
      <w:tr w:rsidR="007349A2" w:rsidRPr="00F5655D" w14:paraId="5384CC5C" w14:textId="77777777" w:rsidTr="00F16B0D">
        <w:tc>
          <w:tcPr>
            <w:tcW w:w="416" w:type="dxa"/>
            <w:tcBorders>
              <w:top w:val="single" w:sz="4" w:space="0" w:color="auto"/>
              <w:left w:val="single" w:sz="4" w:space="0" w:color="auto"/>
              <w:bottom w:val="single" w:sz="4" w:space="0" w:color="auto"/>
              <w:right w:val="single" w:sz="4" w:space="0" w:color="auto"/>
            </w:tcBorders>
          </w:tcPr>
          <w:p w14:paraId="6C4E0C40" w14:textId="77777777" w:rsidR="007349A2" w:rsidRPr="00F5655D" w:rsidRDefault="007349A2">
            <w:pPr>
              <w:spacing w:after="0"/>
              <w:rPr>
                <w:rFonts w:ascii="Times New Roman" w:hAnsi="Times New Roman"/>
                <w:sz w:val="20"/>
                <w:szCs w:val="20"/>
                <w:lang w:val="sr-Cyrl-RS"/>
              </w:rPr>
            </w:pPr>
            <w:r w:rsidRPr="00F5655D">
              <w:rPr>
                <w:rFonts w:ascii="Times New Roman" w:hAnsi="Times New Roman"/>
                <w:sz w:val="20"/>
                <w:szCs w:val="20"/>
                <w:lang w:val="sr-Cyrl-RS"/>
              </w:rPr>
              <w:t>9</w:t>
            </w:r>
          </w:p>
        </w:tc>
        <w:tc>
          <w:tcPr>
            <w:tcW w:w="3123" w:type="dxa"/>
            <w:tcBorders>
              <w:top w:val="single" w:sz="4" w:space="0" w:color="auto"/>
              <w:left w:val="single" w:sz="4" w:space="0" w:color="auto"/>
              <w:bottom w:val="single" w:sz="4" w:space="0" w:color="auto"/>
              <w:right w:val="single" w:sz="4" w:space="0" w:color="auto"/>
            </w:tcBorders>
          </w:tcPr>
          <w:p w14:paraId="0938DDE0" w14:textId="77777777" w:rsidR="007349A2" w:rsidRPr="00F5655D" w:rsidRDefault="007349A2" w:rsidP="00AA669E">
            <w:pPr>
              <w:tabs>
                <w:tab w:val="left" w:pos="-2160"/>
              </w:tabs>
              <w:spacing w:after="0"/>
              <w:jc w:val="both"/>
              <w:rPr>
                <w:rStyle w:val="Bodytext2Exact5"/>
                <w:rFonts w:ascii="Times New Roman" w:eastAsia="Calibri" w:hAnsi="Times New Roman"/>
                <w:sz w:val="20"/>
                <w:szCs w:val="20"/>
                <w:lang w:val="sr-Cyrl-RS"/>
              </w:rPr>
            </w:pPr>
            <w:r w:rsidRPr="00F5655D">
              <w:rPr>
                <w:rStyle w:val="Bodytext22"/>
                <w:rFonts w:ascii="Times New Roman" w:hAnsi="Times New Roman"/>
                <w:sz w:val="20"/>
                <w:szCs w:val="20"/>
                <w:lang w:val="sr-Cyrl-RS"/>
              </w:rPr>
              <w:t>Саопштена три рада на међународним или домаћим научним скуповима (категорије М31-М34 и М61-М64) од</w:t>
            </w:r>
            <w:r w:rsidRPr="00F5655D">
              <w:rPr>
                <w:rStyle w:val="Bodytext22"/>
                <w:rFonts w:ascii="Times New Roman" w:hAnsi="Times New Roman"/>
                <w:b/>
                <w:sz w:val="20"/>
                <w:szCs w:val="20"/>
                <w:vertAlign w:val="superscript"/>
                <w:lang w:val="sr-Cyrl-RS"/>
              </w:rPr>
              <w:t xml:space="preserve"> </w:t>
            </w:r>
            <w:r w:rsidRPr="00F5655D">
              <w:rPr>
                <w:rStyle w:val="Bodytext22"/>
                <w:rFonts w:ascii="Times New Roman" w:hAnsi="Times New Roman"/>
                <w:sz w:val="20"/>
                <w:szCs w:val="20"/>
                <w:lang w:val="sr-Cyrl-RS"/>
              </w:rPr>
              <w:t>избора у претходно звање из научне области за коју се бира.</w:t>
            </w:r>
          </w:p>
        </w:tc>
        <w:tc>
          <w:tcPr>
            <w:tcW w:w="1843" w:type="dxa"/>
            <w:tcBorders>
              <w:top w:val="single" w:sz="4" w:space="0" w:color="auto"/>
              <w:left w:val="single" w:sz="4" w:space="0" w:color="auto"/>
              <w:bottom w:val="single" w:sz="4" w:space="0" w:color="auto"/>
              <w:right w:val="single" w:sz="4" w:space="0" w:color="auto"/>
            </w:tcBorders>
            <w:vAlign w:val="center"/>
          </w:tcPr>
          <w:p w14:paraId="65A4A022" w14:textId="77777777" w:rsidR="007349A2" w:rsidRPr="00F5655D" w:rsidRDefault="007349A2" w:rsidP="00F16B0D">
            <w:pPr>
              <w:spacing w:after="0"/>
              <w:jc w:val="center"/>
              <w:rPr>
                <w:rFonts w:ascii="Times New Roman" w:hAnsi="Times New Roman"/>
                <w:sz w:val="20"/>
                <w:szCs w:val="20"/>
                <w:lang w:val="sr-Cyrl-RS"/>
              </w:rPr>
            </w:pPr>
          </w:p>
        </w:tc>
        <w:tc>
          <w:tcPr>
            <w:tcW w:w="3968" w:type="dxa"/>
            <w:tcBorders>
              <w:top w:val="single" w:sz="4" w:space="0" w:color="auto"/>
              <w:left w:val="single" w:sz="4" w:space="0" w:color="auto"/>
              <w:bottom w:val="single" w:sz="4" w:space="0" w:color="auto"/>
              <w:right w:val="single" w:sz="4" w:space="0" w:color="auto"/>
            </w:tcBorders>
            <w:vAlign w:val="center"/>
          </w:tcPr>
          <w:p w14:paraId="77A0164F" w14:textId="6CC6D8A7" w:rsidR="007349A2" w:rsidRPr="00F5655D" w:rsidRDefault="00FE1D80" w:rsidP="00F16B0D">
            <w:pPr>
              <w:spacing w:after="0"/>
              <w:jc w:val="center"/>
              <w:rPr>
                <w:rFonts w:ascii="Times New Roman" w:hAnsi="Times New Roman"/>
                <w:sz w:val="20"/>
                <w:szCs w:val="20"/>
                <w:lang w:val="sr-Cyrl-RS"/>
              </w:rPr>
            </w:pPr>
            <w:r w:rsidRPr="00F16B0D">
              <w:rPr>
                <w:rFonts w:ascii="Times New Roman" w:hAnsi="Times New Roman"/>
                <w:sz w:val="20"/>
                <w:szCs w:val="20"/>
                <w:lang w:val="sr-Cyrl-RS"/>
              </w:rPr>
              <w:t>Није применљиво</w:t>
            </w:r>
          </w:p>
        </w:tc>
      </w:tr>
      <w:tr w:rsidR="00AA3BDB" w:rsidRPr="00F5655D" w14:paraId="69F34B18" w14:textId="77777777" w:rsidTr="00F16B0D">
        <w:tc>
          <w:tcPr>
            <w:tcW w:w="416" w:type="dxa"/>
            <w:tcBorders>
              <w:top w:val="single" w:sz="4" w:space="0" w:color="auto"/>
              <w:left w:val="single" w:sz="4" w:space="0" w:color="auto"/>
              <w:bottom w:val="single" w:sz="4" w:space="0" w:color="auto"/>
              <w:right w:val="single" w:sz="4" w:space="0" w:color="auto"/>
            </w:tcBorders>
          </w:tcPr>
          <w:p w14:paraId="28A0C269" w14:textId="77777777" w:rsidR="00AA3BDB" w:rsidRPr="00B1373E" w:rsidRDefault="00DE49F7">
            <w:pPr>
              <w:spacing w:after="0"/>
              <w:rPr>
                <w:rFonts w:ascii="Times New Roman" w:hAnsi="Times New Roman"/>
                <w:b/>
                <w:bCs/>
                <w:sz w:val="20"/>
                <w:szCs w:val="20"/>
                <w:u w:val="single"/>
                <w:lang w:val="sr-Cyrl-RS"/>
              </w:rPr>
            </w:pPr>
            <w:r w:rsidRPr="00B1373E">
              <w:rPr>
                <w:rFonts w:ascii="Times New Roman" w:hAnsi="Times New Roman"/>
                <w:b/>
                <w:bCs/>
                <w:sz w:val="20"/>
                <w:szCs w:val="20"/>
                <w:u w:val="single"/>
                <w:lang w:val="sr-Cyrl-RS"/>
              </w:rPr>
              <w:t>10</w:t>
            </w:r>
          </w:p>
        </w:tc>
        <w:tc>
          <w:tcPr>
            <w:tcW w:w="3123" w:type="dxa"/>
            <w:tcBorders>
              <w:top w:val="single" w:sz="4" w:space="0" w:color="auto"/>
              <w:left w:val="single" w:sz="4" w:space="0" w:color="auto"/>
              <w:bottom w:val="single" w:sz="4" w:space="0" w:color="auto"/>
              <w:right w:val="single" w:sz="4" w:space="0" w:color="auto"/>
            </w:tcBorders>
            <w:hideMark/>
          </w:tcPr>
          <w:p w14:paraId="3A4EF995" w14:textId="77777777" w:rsidR="00AA3BDB" w:rsidRPr="00F5655D" w:rsidRDefault="00AA3BDB" w:rsidP="00DE7C3F">
            <w:pPr>
              <w:spacing w:after="0"/>
              <w:jc w:val="both"/>
              <w:rPr>
                <w:rStyle w:val="Bodytext2Exact5"/>
                <w:rFonts w:ascii="Times New Roman" w:eastAsia="Calibri" w:hAnsi="Times New Roman"/>
                <w:sz w:val="20"/>
                <w:szCs w:val="20"/>
                <w:lang w:val="sr-Cyrl-RS"/>
              </w:rPr>
            </w:pPr>
            <w:r w:rsidRPr="00F5655D">
              <w:rPr>
                <w:rStyle w:val="Bodytext2Exact5"/>
                <w:rFonts w:ascii="Times New Roman" w:eastAsia="Calibri" w:hAnsi="Times New Roman"/>
                <w:sz w:val="20"/>
                <w:szCs w:val="20"/>
                <w:lang w:val="sr-Cyrl-RS"/>
              </w:rPr>
              <w:t>Оригинално стручно остварење или руковођење или учешће у пројекту</w:t>
            </w:r>
          </w:p>
          <w:p w14:paraId="02C98EE4" w14:textId="77777777" w:rsidR="00665F90" w:rsidRPr="00F5655D" w:rsidRDefault="00665F90" w:rsidP="00DE7C3F">
            <w:pPr>
              <w:spacing w:after="0"/>
              <w:jc w:val="both"/>
              <w:rPr>
                <w:rFonts w:ascii="Times New Roman" w:hAnsi="Times New Roman"/>
                <w:sz w:val="20"/>
                <w:szCs w:val="20"/>
                <w:lang w:val="sr-Cyrl-RS"/>
              </w:rPr>
            </w:pPr>
          </w:p>
        </w:tc>
        <w:tc>
          <w:tcPr>
            <w:tcW w:w="1843" w:type="dxa"/>
            <w:tcBorders>
              <w:top w:val="single" w:sz="4" w:space="0" w:color="auto"/>
              <w:left w:val="single" w:sz="4" w:space="0" w:color="auto"/>
              <w:bottom w:val="single" w:sz="4" w:space="0" w:color="auto"/>
              <w:right w:val="single" w:sz="4" w:space="0" w:color="auto"/>
            </w:tcBorders>
            <w:vAlign w:val="center"/>
          </w:tcPr>
          <w:p w14:paraId="097B786E" w14:textId="43918D46" w:rsidR="00AA3BDB" w:rsidRPr="00F5655D" w:rsidRDefault="00D23E14" w:rsidP="00F16B0D">
            <w:pPr>
              <w:spacing w:after="0"/>
              <w:jc w:val="center"/>
              <w:rPr>
                <w:rFonts w:ascii="Times New Roman" w:hAnsi="Times New Roman"/>
                <w:sz w:val="20"/>
                <w:szCs w:val="20"/>
                <w:lang w:val="sr-Cyrl-RS"/>
              </w:rPr>
            </w:pPr>
            <w:r>
              <w:rPr>
                <w:rFonts w:ascii="Times New Roman" w:hAnsi="Times New Roman"/>
                <w:sz w:val="20"/>
                <w:szCs w:val="20"/>
                <w:lang w:val="sr-Cyrl-RS"/>
              </w:rPr>
              <w:t>83 Научна или стручна пројекта</w:t>
            </w:r>
          </w:p>
        </w:tc>
        <w:tc>
          <w:tcPr>
            <w:tcW w:w="3968" w:type="dxa"/>
            <w:tcBorders>
              <w:top w:val="single" w:sz="4" w:space="0" w:color="auto"/>
              <w:left w:val="single" w:sz="4" w:space="0" w:color="auto"/>
              <w:bottom w:val="single" w:sz="4" w:space="0" w:color="auto"/>
              <w:right w:val="single" w:sz="4" w:space="0" w:color="auto"/>
            </w:tcBorders>
            <w:vAlign w:val="center"/>
          </w:tcPr>
          <w:p w14:paraId="60C7BEE5" w14:textId="63D63395" w:rsidR="00AA3BDB" w:rsidRPr="00F5655D" w:rsidRDefault="00BF6500" w:rsidP="0033089D">
            <w:pPr>
              <w:spacing w:after="0" w:line="240" w:lineRule="auto"/>
              <w:jc w:val="center"/>
              <w:rPr>
                <w:rFonts w:ascii="Times New Roman" w:hAnsi="Times New Roman"/>
                <w:sz w:val="20"/>
                <w:szCs w:val="20"/>
                <w:lang w:val="sr-Cyrl-RS"/>
              </w:rPr>
            </w:pPr>
            <w:r>
              <w:rPr>
                <w:rFonts w:ascii="Times New Roman" w:hAnsi="Times New Roman"/>
                <w:sz w:val="20"/>
                <w:szCs w:val="20"/>
                <w:lang w:val="sr-Cyrl-RS"/>
              </w:rPr>
              <w:t xml:space="preserve">др Владимир Обрадовић је као члан тима или руководилац учествовао на </w:t>
            </w:r>
            <w:r w:rsidR="00665F7D">
              <w:rPr>
                <w:rFonts w:ascii="Times New Roman" w:hAnsi="Times New Roman"/>
                <w:sz w:val="20"/>
                <w:szCs w:val="20"/>
                <w:lang w:val="sr-Cyrl-RS"/>
              </w:rPr>
              <w:t>83 научна или стручна пројекта</w:t>
            </w:r>
          </w:p>
        </w:tc>
      </w:tr>
      <w:tr w:rsidR="00AA3BDB" w:rsidRPr="00F5655D" w14:paraId="066C13BB" w14:textId="77777777" w:rsidTr="00F16B0D">
        <w:tc>
          <w:tcPr>
            <w:tcW w:w="416" w:type="dxa"/>
            <w:tcBorders>
              <w:top w:val="single" w:sz="4" w:space="0" w:color="auto"/>
              <w:left w:val="single" w:sz="4" w:space="0" w:color="auto"/>
              <w:bottom w:val="single" w:sz="4" w:space="0" w:color="auto"/>
              <w:right w:val="single" w:sz="4" w:space="0" w:color="auto"/>
            </w:tcBorders>
          </w:tcPr>
          <w:p w14:paraId="3594C890" w14:textId="77777777" w:rsidR="00AA3BDB" w:rsidRPr="00B1373E" w:rsidRDefault="001A1B68" w:rsidP="00DE49F7">
            <w:pPr>
              <w:spacing w:after="0"/>
              <w:rPr>
                <w:rFonts w:ascii="Times New Roman" w:hAnsi="Times New Roman"/>
                <w:b/>
                <w:bCs/>
                <w:sz w:val="20"/>
                <w:szCs w:val="20"/>
                <w:u w:val="single"/>
                <w:lang w:val="sr-Cyrl-RS"/>
              </w:rPr>
            </w:pPr>
            <w:r w:rsidRPr="00B1373E">
              <w:rPr>
                <w:rFonts w:ascii="Times New Roman" w:hAnsi="Times New Roman"/>
                <w:b/>
                <w:bCs/>
                <w:sz w:val="20"/>
                <w:szCs w:val="20"/>
                <w:u w:val="single"/>
                <w:lang w:val="sr-Cyrl-RS"/>
              </w:rPr>
              <w:t>1</w:t>
            </w:r>
            <w:r w:rsidR="00DE49F7" w:rsidRPr="00B1373E">
              <w:rPr>
                <w:rFonts w:ascii="Times New Roman" w:hAnsi="Times New Roman"/>
                <w:b/>
                <w:bCs/>
                <w:sz w:val="20"/>
                <w:szCs w:val="20"/>
                <w:u w:val="single"/>
                <w:lang w:val="sr-Cyrl-RS"/>
              </w:rPr>
              <w:t>1</w:t>
            </w:r>
          </w:p>
        </w:tc>
        <w:tc>
          <w:tcPr>
            <w:tcW w:w="3123" w:type="dxa"/>
            <w:tcBorders>
              <w:top w:val="single" w:sz="4" w:space="0" w:color="auto"/>
              <w:left w:val="single" w:sz="4" w:space="0" w:color="auto"/>
              <w:bottom w:val="single" w:sz="4" w:space="0" w:color="auto"/>
              <w:right w:val="single" w:sz="4" w:space="0" w:color="auto"/>
            </w:tcBorders>
            <w:hideMark/>
          </w:tcPr>
          <w:p w14:paraId="27DF04EB" w14:textId="77777777" w:rsidR="00AA3BDB" w:rsidRPr="00F5655D" w:rsidRDefault="00AA3BDB" w:rsidP="00DE7C3F">
            <w:pPr>
              <w:spacing w:after="0"/>
              <w:jc w:val="both"/>
              <w:rPr>
                <w:rFonts w:ascii="Times New Roman" w:hAnsi="Times New Roman"/>
                <w:sz w:val="20"/>
                <w:szCs w:val="20"/>
                <w:lang w:val="sr-Cyrl-RS"/>
              </w:rPr>
            </w:pPr>
            <w:r w:rsidRPr="00F5655D">
              <w:rPr>
                <w:rStyle w:val="Bodytext2Exact5"/>
                <w:rFonts w:ascii="Times New Roman" w:eastAsia="Calibri" w:hAnsi="Times New Roman"/>
                <w:sz w:val="20"/>
                <w:szCs w:val="20"/>
                <w:lang w:val="sr-Cyrl-RS"/>
              </w:rPr>
              <w:t>Одобрен и објављен уџбеник за ужу област за коју се бира, монографија, практикум или збирка задатака (са ISBN бројем)</w:t>
            </w:r>
          </w:p>
        </w:tc>
        <w:tc>
          <w:tcPr>
            <w:tcW w:w="1843" w:type="dxa"/>
            <w:tcBorders>
              <w:top w:val="single" w:sz="4" w:space="0" w:color="auto"/>
              <w:left w:val="single" w:sz="4" w:space="0" w:color="auto"/>
              <w:bottom w:val="single" w:sz="4" w:space="0" w:color="auto"/>
              <w:right w:val="single" w:sz="4" w:space="0" w:color="auto"/>
            </w:tcBorders>
            <w:vAlign w:val="center"/>
          </w:tcPr>
          <w:p w14:paraId="31CC8596" w14:textId="3BBE4315" w:rsidR="00AA3BDB" w:rsidRPr="00F5655D" w:rsidRDefault="0088134F" w:rsidP="00F16B0D">
            <w:pPr>
              <w:spacing w:after="0"/>
              <w:jc w:val="center"/>
              <w:rPr>
                <w:rFonts w:ascii="Times New Roman" w:hAnsi="Times New Roman"/>
                <w:sz w:val="20"/>
                <w:szCs w:val="20"/>
                <w:lang w:val="sr-Cyrl-RS"/>
              </w:rPr>
            </w:pPr>
            <w:r>
              <w:rPr>
                <w:rFonts w:ascii="Times New Roman" w:hAnsi="Times New Roman"/>
                <w:sz w:val="20"/>
                <w:szCs w:val="20"/>
                <w:lang w:val="sr-Cyrl-RS"/>
              </w:rPr>
              <w:t>5</w:t>
            </w:r>
            <w:r w:rsidR="00F902E6">
              <w:rPr>
                <w:rFonts w:ascii="Times New Roman" w:hAnsi="Times New Roman"/>
                <w:sz w:val="20"/>
                <w:szCs w:val="20"/>
                <w:lang w:val="sr-Cyrl-RS"/>
              </w:rPr>
              <w:t xml:space="preserve"> </w:t>
            </w:r>
            <w:r w:rsidR="00315065">
              <w:rPr>
                <w:rFonts w:ascii="Times New Roman" w:hAnsi="Times New Roman"/>
                <w:sz w:val="20"/>
                <w:szCs w:val="20"/>
                <w:lang w:val="sr-Cyrl-RS"/>
              </w:rPr>
              <w:t>уџбеника, односно монографија од последњег избора</w:t>
            </w:r>
          </w:p>
        </w:tc>
        <w:tc>
          <w:tcPr>
            <w:tcW w:w="3968" w:type="dxa"/>
            <w:tcBorders>
              <w:top w:val="single" w:sz="4" w:space="0" w:color="auto"/>
              <w:left w:val="single" w:sz="4" w:space="0" w:color="auto"/>
              <w:bottom w:val="single" w:sz="4" w:space="0" w:color="auto"/>
              <w:right w:val="single" w:sz="4" w:space="0" w:color="auto"/>
            </w:tcBorders>
            <w:vAlign w:val="center"/>
          </w:tcPr>
          <w:p w14:paraId="6C8C6B63" w14:textId="784B4D51" w:rsidR="00CE5F1C" w:rsidRPr="0088134F" w:rsidRDefault="002A4FD9" w:rsidP="0033089D">
            <w:pPr>
              <w:numPr>
                <w:ilvl w:val="0"/>
                <w:numId w:val="5"/>
              </w:numPr>
              <w:spacing w:after="0" w:line="240" w:lineRule="auto"/>
              <w:jc w:val="both"/>
              <w:rPr>
                <w:rStyle w:val="Hiperveza"/>
                <w:rFonts w:ascii="Times New Roman" w:hAnsi="Times New Roman"/>
                <w:color w:val="auto"/>
                <w:sz w:val="20"/>
                <w:szCs w:val="20"/>
                <w:u w:val="none"/>
              </w:rPr>
            </w:pPr>
            <w:r w:rsidRPr="002A4FD9">
              <w:rPr>
                <w:rFonts w:ascii="Times New Roman" w:hAnsi="Times New Roman"/>
                <w:sz w:val="20"/>
                <w:szCs w:val="20"/>
                <w:lang w:val="sr-Latn-CS"/>
              </w:rPr>
              <w:t>Todorović</w:t>
            </w:r>
            <w:r w:rsidRPr="002A4FD9">
              <w:rPr>
                <w:rFonts w:ascii="Times New Roman" w:hAnsi="Times New Roman"/>
                <w:sz w:val="20"/>
                <w:szCs w:val="20"/>
              </w:rPr>
              <w:t xml:space="preserve"> M., </w:t>
            </w:r>
            <w:r w:rsidRPr="002A4FD9">
              <w:rPr>
                <w:rFonts w:ascii="Times New Roman" w:hAnsi="Times New Roman"/>
                <w:b/>
                <w:sz w:val="20"/>
                <w:szCs w:val="20"/>
              </w:rPr>
              <w:t>Obradović V.</w:t>
            </w:r>
            <w:r w:rsidRPr="002A4FD9">
              <w:rPr>
                <w:rFonts w:ascii="Times New Roman" w:hAnsi="Times New Roman"/>
                <w:sz w:val="20"/>
                <w:szCs w:val="20"/>
              </w:rPr>
              <w:t>, (2018). “Sustainability in project management: A project manager perspective”, published in Sustain</w:t>
            </w:r>
            <w:r w:rsidRPr="00147EC4">
              <w:rPr>
                <w:rFonts w:ascii="Times New Roman" w:hAnsi="Times New Roman"/>
                <w:sz w:val="20"/>
                <w:szCs w:val="20"/>
              </w:rPr>
              <w:t xml:space="preserve">able growth and development in small open economies, Editors Isidora Ljumović, Andrea </w:t>
            </w:r>
            <w:proofErr w:type="spellStart"/>
            <w:r w:rsidRPr="00147EC4">
              <w:rPr>
                <w:rFonts w:ascii="Times New Roman" w:hAnsi="Times New Roman"/>
                <w:sz w:val="20"/>
                <w:szCs w:val="20"/>
              </w:rPr>
              <w:t>Éltető</w:t>
            </w:r>
            <w:proofErr w:type="spellEnd"/>
            <w:r w:rsidRPr="00147EC4">
              <w:rPr>
                <w:rFonts w:ascii="Times New Roman" w:hAnsi="Times New Roman"/>
                <w:sz w:val="20"/>
                <w:szCs w:val="20"/>
              </w:rPr>
              <w:t xml:space="preserve">, Institute of World Economics, Centre for Economic and Regional Studies of the Hungarian Academy of Sciences, ISBN 978-963-301-664-0 (e-book), ISBN 978-963-301-663-3 (paperback), </w:t>
            </w:r>
            <w:r w:rsidRPr="00147EC4">
              <w:rPr>
                <w:rFonts w:ascii="Times New Roman" w:hAnsi="Times New Roman"/>
                <w:b/>
                <w:sz w:val="20"/>
                <w:szCs w:val="20"/>
                <w:lang w:val="sr-Latn-CS"/>
              </w:rPr>
              <w:t>(M1</w:t>
            </w:r>
            <w:r w:rsidRPr="00147EC4">
              <w:rPr>
                <w:rFonts w:ascii="Times New Roman" w:hAnsi="Times New Roman"/>
                <w:b/>
                <w:sz w:val="20"/>
                <w:szCs w:val="20"/>
              </w:rPr>
              <w:t>4</w:t>
            </w:r>
            <w:r w:rsidRPr="00147EC4">
              <w:rPr>
                <w:rFonts w:ascii="Times New Roman" w:hAnsi="Times New Roman"/>
                <w:b/>
                <w:sz w:val="20"/>
                <w:szCs w:val="20"/>
                <w:lang w:val="sr-Latn-CS"/>
              </w:rPr>
              <w:t>)</w:t>
            </w:r>
            <w:hyperlink r:id="rId5" w:history="1"/>
          </w:p>
          <w:p w14:paraId="78A05689" w14:textId="77777777" w:rsidR="00147EC4" w:rsidRPr="00147EC4" w:rsidRDefault="00147EC4" w:rsidP="0033089D">
            <w:pPr>
              <w:numPr>
                <w:ilvl w:val="0"/>
                <w:numId w:val="5"/>
              </w:numPr>
              <w:spacing w:after="0" w:line="240" w:lineRule="auto"/>
              <w:jc w:val="both"/>
              <w:rPr>
                <w:rFonts w:ascii="Times New Roman" w:hAnsi="Times New Roman"/>
                <w:sz w:val="20"/>
                <w:szCs w:val="20"/>
                <w:lang w:val="sr-Latn-RS"/>
              </w:rPr>
            </w:pPr>
            <w:r w:rsidRPr="00147EC4">
              <w:rPr>
                <w:rFonts w:ascii="Times New Roman" w:hAnsi="Times New Roman"/>
                <w:sz w:val="20"/>
                <w:szCs w:val="20"/>
              </w:rPr>
              <w:t>Obradović</w:t>
            </w:r>
            <w:r w:rsidRPr="00147EC4">
              <w:rPr>
                <w:rFonts w:ascii="Times New Roman" w:hAnsi="Times New Roman"/>
                <w:sz w:val="20"/>
                <w:szCs w:val="20"/>
                <w:lang w:val="sr-Latn-RS"/>
              </w:rPr>
              <w:t xml:space="preserve"> T., </w:t>
            </w:r>
            <w:r w:rsidRPr="00147EC4">
              <w:rPr>
                <w:rFonts w:ascii="Times New Roman" w:hAnsi="Times New Roman"/>
                <w:b/>
                <w:sz w:val="20"/>
                <w:szCs w:val="20"/>
                <w:lang w:val="sr-Latn-RS"/>
              </w:rPr>
              <w:t>Obradović V.</w:t>
            </w:r>
            <w:r w:rsidRPr="00147EC4">
              <w:rPr>
                <w:rFonts w:ascii="Times New Roman" w:hAnsi="Times New Roman"/>
                <w:sz w:val="20"/>
                <w:szCs w:val="20"/>
                <w:lang w:val="sr-Latn-RS"/>
              </w:rPr>
              <w:t xml:space="preserve">, Upravljačka kontrola i analiza troškova, Finansijski menadžment, kontrola i menadžersko računovodstvo, Finansijski menadžment, kontrola i menadžersko računovodstvo, pp. 156 - 174, 978-86-7680-350-7, COBISS.SR 515668890,  https://plus.sr.cobiss.net/opac7/bib/515668890#full , 2018. </w:t>
            </w:r>
            <w:r w:rsidRPr="00147EC4">
              <w:rPr>
                <w:rFonts w:ascii="Times New Roman" w:hAnsi="Times New Roman"/>
                <w:b/>
                <w:sz w:val="20"/>
                <w:szCs w:val="20"/>
                <w:lang w:val="sr-Latn-RS"/>
              </w:rPr>
              <w:t>(M44)</w:t>
            </w:r>
          </w:p>
          <w:p w14:paraId="3A24C6CC" w14:textId="77777777" w:rsidR="00147EC4" w:rsidRPr="00147EC4" w:rsidRDefault="00147EC4" w:rsidP="0033089D">
            <w:pPr>
              <w:numPr>
                <w:ilvl w:val="0"/>
                <w:numId w:val="5"/>
              </w:numPr>
              <w:spacing w:after="0" w:line="240" w:lineRule="auto"/>
              <w:jc w:val="both"/>
              <w:rPr>
                <w:rFonts w:ascii="Times New Roman" w:hAnsi="Times New Roman"/>
                <w:sz w:val="20"/>
                <w:szCs w:val="20"/>
                <w:lang w:val="sr-Latn-RS"/>
              </w:rPr>
            </w:pPr>
            <w:r w:rsidRPr="00147EC4">
              <w:rPr>
                <w:rFonts w:ascii="Times New Roman" w:hAnsi="Times New Roman"/>
                <w:sz w:val="20"/>
                <w:szCs w:val="20"/>
              </w:rPr>
              <w:t>Obradović</w:t>
            </w:r>
            <w:r w:rsidRPr="00147EC4">
              <w:rPr>
                <w:rFonts w:ascii="Times New Roman" w:hAnsi="Times New Roman"/>
                <w:sz w:val="20"/>
                <w:szCs w:val="20"/>
                <w:lang w:val="sr-Latn-RS"/>
              </w:rPr>
              <w:t xml:space="preserve"> T., </w:t>
            </w:r>
            <w:r w:rsidRPr="00147EC4">
              <w:rPr>
                <w:rFonts w:ascii="Times New Roman" w:hAnsi="Times New Roman"/>
                <w:b/>
                <w:sz w:val="20"/>
                <w:szCs w:val="20"/>
                <w:lang w:val="sr-Latn-RS"/>
              </w:rPr>
              <w:t>Obradović V.</w:t>
            </w:r>
            <w:r w:rsidRPr="00147EC4">
              <w:rPr>
                <w:rFonts w:ascii="Times New Roman" w:hAnsi="Times New Roman"/>
                <w:sz w:val="20"/>
                <w:szCs w:val="20"/>
                <w:lang w:val="sr-Latn-RS"/>
              </w:rPr>
              <w:t xml:space="preserve">, Vrednovanje poslovanja kao faktor konkurentnosti srpske privrede, Primena specijalizovanih menadžment disciplina u unapređenju konkurentnosti srpske privrede, Primena specijalizovanih menadžment disciplina u unapređenju konkurentnosti srpske privrede, pp. 125 - 141, 978-86-7680-346-0 COBISS-SR 254297356,  https://plus.sr.cobiss.net/opac7/bib/254297356#full, 2017. </w:t>
            </w:r>
            <w:r w:rsidRPr="00147EC4">
              <w:rPr>
                <w:rFonts w:ascii="Times New Roman" w:hAnsi="Times New Roman"/>
                <w:b/>
                <w:sz w:val="20"/>
                <w:szCs w:val="20"/>
                <w:lang w:val="sr-Latn-RS"/>
              </w:rPr>
              <w:t>(M44)</w:t>
            </w:r>
          </w:p>
          <w:p w14:paraId="2FEB51DC" w14:textId="77777777" w:rsidR="00147EC4" w:rsidRPr="00147EC4" w:rsidRDefault="00147EC4" w:rsidP="0033089D">
            <w:pPr>
              <w:numPr>
                <w:ilvl w:val="0"/>
                <w:numId w:val="5"/>
              </w:numPr>
              <w:spacing w:after="0" w:line="240" w:lineRule="auto"/>
              <w:jc w:val="both"/>
              <w:rPr>
                <w:rFonts w:ascii="Times New Roman" w:hAnsi="Times New Roman"/>
                <w:sz w:val="20"/>
                <w:szCs w:val="20"/>
                <w:lang w:val="sr-Latn-RS"/>
              </w:rPr>
            </w:pPr>
            <w:r w:rsidRPr="00147EC4">
              <w:rPr>
                <w:rFonts w:ascii="Times New Roman" w:hAnsi="Times New Roman"/>
                <w:sz w:val="20"/>
                <w:szCs w:val="20"/>
                <w:lang w:val="sr-Latn"/>
              </w:rPr>
              <w:t xml:space="preserve">Mihić M., Petrović D., </w:t>
            </w:r>
            <w:r w:rsidRPr="00147EC4">
              <w:rPr>
                <w:rFonts w:ascii="Times New Roman" w:hAnsi="Times New Roman"/>
                <w:b/>
                <w:sz w:val="20"/>
                <w:szCs w:val="20"/>
                <w:lang w:val="sr-Latn"/>
              </w:rPr>
              <w:t>Obradović V.</w:t>
            </w:r>
            <w:r w:rsidRPr="00147EC4">
              <w:rPr>
                <w:rFonts w:ascii="Times New Roman" w:hAnsi="Times New Roman"/>
                <w:sz w:val="20"/>
                <w:szCs w:val="20"/>
                <w:lang w:val="sr-Latn"/>
              </w:rPr>
              <w:t xml:space="preserve">, Todorović M., </w:t>
            </w:r>
            <w:r w:rsidRPr="00147EC4">
              <w:rPr>
                <w:rFonts w:ascii="Times New Roman" w:hAnsi="Times New Roman"/>
                <w:sz w:val="20"/>
                <w:szCs w:val="20"/>
                <w:lang w:val="sr-Latn-RS"/>
              </w:rPr>
              <w:t>Cost-Benefit analiza, 978-86-7680-345-3, COBISS-SR 253232140,</w:t>
            </w:r>
          </w:p>
          <w:p w14:paraId="71B01EEA" w14:textId="77777777" w:rsidR="00147EC4" w:rsidRPr="00147EC4" w:rsidRDefault="00147EC4" w:rsidP="0033089D">
            <w:pPr>
              <w:spacing w:after="0" w:line="240" w:lineRule="auto"/>
              <w:ind w:left="502"/>
              <w:jc w:val="both"/>
              <w:rPr>
                <w:rFonts w:ascii="Times New Roman" w:hAnsi="Times New Roman"/>
                <w:sz w:val="20"/>
                <w:szCs w:val="20"/>
                <w:lang w:val="sr-Latn-RS"/>
              </w:rPr>
            </w:pPr>
            <w:r w:rsidRPr="00147EC4">
              <w:rPr>
                <w:rFonts w:ascii="Times New Roman" w:hAnsi="Times New Roman"/>
                <w:sz w:val="20"/>
                <w:szCs w:val="20"/>
                <w:lang w:val="sr-Latn-RS"/>
              </w:rPr>
              <w:t xml:space="preserve">https://plus.sr.cobiss.net/opac7/bib/253232140#full, 2017. </w:t>
            </w:r>
            <w:r w:rsidRPr="00147EC4">
              <w:rPr>
                <w:rFonts w:ascii="Times New Roman" w:hAnsi="Times New Roman"/>
                <w:b/>
                <w:sz w:val="20"/>
                <w:szCs w:val="20"/>
                <w:lang w:val="sr-Latn-RS"/>
              </w:rPr>
              <w:t>(M42)</w:t>
            </w:r>
          </w:p>
          <w:p w14:paraId="77F88B9F" w14:textId="77777777" w:rsidR="00AA3BDB" w:rsidRPr="0033089D" w:rsidRDefault="00147EC4" w:rsidP="0033089D">
            <w:pPr>
              <w:numPr>
                <w:ilvl w:val="0"/>
                <w:numId w:val="5"/>
              </w:numPr>
              <w:spacing w:after="0" w:line="240" w:lineRule="auto"/>
              <w:jc w:val="both"/>
              <w:rPr>
                <w:rFonts w:ascii="Times New Roman" w:hAnsi="Times New Roman"/>
                <w:sz w:val="20"/>
                <w:szCs w:val="20"/>
                <w:lang w:val="sr-Latn-RS"/>
              </w:rPr>
            </w:pPr>
            <w:r w:rsidRPr="00147EC4">
              <w:rPr>
                <w:rFonts w:ascii="Times New Roman" w:hAnsi="Times New Roman"/>
                <w:sz w:val="20"/>
                <w:szCs w:val="20"/>
                <w:lang w:val="sr-Latn"/>
              </w:rPr>
              <w:t xml:space="preserve">Petrović D., Mihić M., </w:t>
            </w:r>
            <w:r w:rsidRPr="00147EC4">
              <w:rPr>
                <w:rFonts w:ascii="Times New Roman" w:hAnsi="Times New Roman"/>
                <w:b/>
                <w:sz w:val="20"/>
                <w:szCs w:val="20"/>
                <w:lang w:val="sr-Latn"/>
              </w:rPr>
              <w:t>Obradović V.</w:t>
            </w:r>
            <w:r w:rsidRPr="00147EC4">
              <w:rPr>
                <w:rFonts w:ascii="Times New Roman" w:hAnsi="Times New Roman"/>
                <w:sz w:val="20"/>
                <w:szCs w:val="20"/>
                <w:lang w:val="sr-Latn"/>
              </w:rPr>
              <w:t xml:space="preserve">, </w:t>
            </w:r>
            <w:r w:rsidRPr="00147EC4">
              <w:rPr>
                <w:rFonts w:ascii="Times New Roman" w:hAnsi="Times New Roman"/>
                <w:sz w:val="20"/>
                <w:szCs w:val="20"/>
                <w:lang w:val="sr-Latn-RS"/>
              </w:rPr>
              <w:t xml:space="preserve">Upravljanje projektima, Priručnik za pripremu prijemnog ispita (studijski program Menadžment): Izabrana poglavlјa menadžmenta, Priručnik za pripremu prijemnog ispita (studijski program Menadžment): Izabrana poglavlјa menadžmenta, pp. 35 - 74, 978-86-7680-328-6, </w:t>
            </w:r>
            <w:r w:rsidRPr="00147EC4">
              <w:rPr>
                <w:rFonts w:ascii="Times New Roman" w:hAnsi="Times New Roman"/>
                <w:sz w:val="20"/>
                <w:szCs w:val="20"/>
                <w:lang w:val="sr-Latn-RS"/>
              </w:rPr>
              <w:lastRenderedPageBreak/>
              <w:t xml:space="preserve">COBISS-SR 224206348, https://plus.sr.cobiss.net/opac7/bib/224206348#full, 2016. </w:t>
            </w:r>
            <w:r w:rsidRPr="00147EC4">
              <w:rPr>
                <w:rFonts w:ascii="Times New Roman" w:hAnsi="Times New Roman"/>
                <w:b/>
                <w:sz w:val="20"/>
                <w:szCs w:val="20"/>
                <w:lang w:val="sr-Latn-RS"/>
              </w:rPr>
              <w:t>(M45)</w:t>
            </w:r>
          </w:p>
          <w:p w14:paraId="0E2D99A5" w14:textId="694E329C" w:rsidR="0033089D" w:rsidRPr="0088134F" w:rsidRDefault="0033089D" w:rsidP="0033089D">
            <w:pPr>
              <w:spacing w:after="0" w:line="240" w:lineRule="auto"/>
              <w:ind w:left="360"/>
              <w:jc w:val="both"/>
              <w:rPr>
                <w:rFonts w:ascii="Times New Roman" w:hAnsi="Times New Roman"/>
                <w:sz w:val="20"/>
                <w:szCs w:val="20"/>
                <w:lang w:val="sr-Latn-RS"/>
              </w:rPr>
            </w:pPr>
          </w:p>
        </w:tc>
      </w:tr>
      <w:tr w:rsidR="00AA3BDB" w:rsidRPr="00F5655D" w14:paraId="45212573" w14:textId="77777777" w:rsidTr="00F16B0D">
        <w:tc>
          <w:tcPr>
            <w:tcW w:w="416" w:type="dxa"/>
            <w:tcBorders>
              <w:top w:val="single" w:sz="4" w:space="0" w:color="auto"/>
              <w:left w:val="single" w:sz="4" w:space="0" w:color="auto"/>
              <w:bottom w:val="single" w:sz="4" w:space="0" w:color="auto"/>
              <w:right w:val="single" w:sz="4" w:space="0" w:color="auto"/>
            </w:tcBorders>
          </w:tcPr>
          <w:p w14:paraId="7B3D96AA" w14:textId="77777777" w:rsidR="00AA3BDB" w:rsidRPr="00F5655D" w:rsidRDefault="001A1B68">
            <w:pPr>
              <w:spacing w:after="0"/>
              <w:rPr>
                <w:rFonts w:ascii="Times New Roman" w:hAnsi="Times New Roman"/>
                <w:sz w:val="20"/>
                <w:szCs w:val="20"/>
                <w:lang w:val="sr-Cyrl-RS"/>
              </w:rPr>
            </w:pPr>
            <w:r w:rsidRPr="00F5655D">
              <w:rPr>
                <w:rFonts w:ascii="Times New Roman" w:hAnsi="Times New Roman"/>
                <w:sz w:val="20"/>
                <w:szCs w:val="20"/>
                <w:lang w:val="sr-Cyrl-RS"/>
              </w:rPr>
              <w:lastRenderedPageBreak/>
              <w:t>12</w:t>
            </w:r>
          </w:p>
        </w:tc>
        <w:tc>
          <w:tcPr>
            <w:tcW w:w="3123" w:type="dxa"/>
            <w:tcBorders>
              <w:top w:val="single" w:sz="4" w:space="0" w:color="auto"/>
              <w:left w:val="single" w:sz="4" w:space="0" w:color="auto"/>
              <w:bottom w:val="single" w:sz="4" w:space="0" w:color="auto"/>
              <w:right w:val="single" w:sz="4" w:space="0" w:color="auto"/>
            </w:tcBorders>
            <w:hideMark/>
          </w:tcPr>
          <w:p w14:paraId="04C9FEA2" w14:textId="77777777" w:rsidR="00AA3BDB" w:rsidRPr="00F5655D" w:rsidRDefault="00AA669E" w:rsidP="00AA669E">
            <w:pPr>
              <w:spacing w:after="0"/>
              <w:jc w:val="both"/>
              <w:rPr>
                <w:rFonts w:ascii="Times New Roman" w:hAnsi="Times New Roman"/>
                <w:sz w:val="20"/>
                <w:szCs w:val="20"/>
                <w:lang w:val="sr-Cyrl-RS"/>
              </w:rPr>
            </w:pPr>
            <w:r w:rsidRPr="00F5655D">
              <w:rPr>
                <w:rStyle w:val="Bodytext2Exact5"/>
                <w:rFonts w:ascii="Times New Roman" w:eastAsia="Calibri" w:hAnsi="Times New Roman"/>
                <w:sz w:val="20"/>
                <w:szCs w:val="20"/>
                <w:lang w:val="sr-Cyrl-RS"/>
              </w:rPr>
              <w:t>Објављен</w:t>
            </w:r>
            <w:r w:rsidR="00AA3BDB" w:rsidRPr="00F5655D">
              <w:rPr>
                <w:rStyle w:val="Bodytext2Exact5"/>
                <w:rFonts w:ascii="Times New Roman" w:eastAsia="Calibri" w:hAnsi="Times New Roman"/>
                <w:sz w:val="20"/>
                <w:szCs w:val="20"/>
                <w:lang w:val="sr-Cyrl-RS"/>
              </w:rPr>
              <w:t xml:space="preserve"> </w:t>
            </w:r>
            <w:r w:rsidRPr="00F5655D">
              <w:rPr>
                <w:rStyle w:val="Bodytext2Exact5"/>
                <w:rFonts w:ascii="Times New Roman" w:eastAsia="Calibri" w:hAnsi="Times New Roman"/>
                <w:sz w:val="20"/>
                <w:szCs w:val="20"/>
                <w:lang w:val="sr-Cyrl-RS"/>
              </w:rPr>
              <w:t>један рад</w:t>
            </w:r>
            <w:r w:rsidR="00AA3BDB" w:rsidRPr="00F5655D">
              <w:rPr>
                <w:rStyle w:val="Bodytext2Exact5"/>
                <w:rFonts w:ascii="Times New Roman" w:eastAsia="Calibri" w:hAnsi="Times New Roman"/>
                <w:sz w:val="20"/>
                <w:szCs w:val="20"/>
                <w:lang w:val="sr-Cyrl-RS"/>
              </w:rPr>
              <w:t xml:space="preserve"> из категорије М21, М22 или М23 у периоду од последњег избора из научне области за коју се бира</w:t>
            </w:r>
            <w:r w:rsidR="00AA3BDB" w:rsidRPr="00F5655D">
              <w:rPr>
                <w:rStyle w:val="Bodytext2Exact5"/>
                <w:rFonts w:ascii="Times New Roman" w:eastAsia="Calibri" w:hAnsi="Times New Roman"/>
                <w:i/>
                <w:sz w:val="20"/>
                <w:szCs w:val="20"/>
                <w:lang w:val="sr-Cyrl-RS"/>
              </w:rPr>
              <w:t>.   (за поновни избор ванр. проф)</w:t>
            </w:r>
          </w:p>
        </w:tc>
        <w:tc>
          <w:tcPr>
            <w:tcW w:w="1843" w:type="dxa"/>
            <w:tcBorders>
              <w:top w:val="single" w:sz="4" w:space="0" w:color="auto"/>
              <w:left w:val="single" w:sz="4" w:space="0" w:color="auto"/>
              <w:bottom w:val="single" w:sz="4" w:space="0" w:color="auto"/>
              <w:right w:val="single" w:sz="4" w:space="0" w:color="auto"/>
            </w:tcBorders>
            <w:vAlign w:val="center"/>
          </w:tcPr>
          <w:p w14:paraId="543A3E87" w14:textId="77777777" w:rsidR="00AA3BDB" w:rsidRPr="00F5655D" w:rsidRDefault="00AA3BDB" w:rsidP="00F16B0D">
            <w:pPr>
              <w:spacing w:after="0"/>
              <w:jc w:val="center"/>
              <w:rPr>
                <w:rFonts w:ascii="Times New Roman" w:hAnsi="Times New Roman"/>
                <w:sz w:val="20"/>
                <w:szCs w:val="20"/>
                <w:lang w:val="sr-Cyrl-RS"/>
              </w:rPr>
            </w:pPr>
          </w:p>
        </w:tc>
        <w:tc>
          <w:tcPr>
            <w:tcW w:w="3968" w:type="dxa"/>
            <w:tcBorders>
              <w:top w:val="single" w:sz="4" w:space="0" w:color="auto"/>
              <w:left w:val="single" w:sz="4" w:space="0" w:color="auto"/>
              <w:bottom w:val="single" w:sz="4" w:space="0" w:color="auto"/>
              <w:right w:val="single" w:sz="4" w:space="0" w:color="auto"/>
            </w:tcBorders>
            <w:vAlign w:val="center"/>
          </w:tcPr>
          <w:p w14:paraId="597DAB4A" w14:textId="34314488" w:rsidR="00AA3BDB" w:rsidRPr="00F5655D" w:rsidRDefault="000C4493" w:rsidP="00F16B0D">
            <w:pPr>
              <w:spacing w:after="0"/>
              <w:jc w:val="center"/>
              <w:rPr>
                <w:rFonts w:ascii="Times New Roman" w:hAnsi="Times New Roman"/>
                <w:sz w:val="20"/>
                <w:szCs w:val="20"/>
                <w:lang w:val="sr-Cyrl-RS"/>
              </w:rPr>
            </w:pPr>
            <w:r w:rsidRPr="00F16B0D">
              <w:rPr>
                <w:rFonts w:ascii="Times New Roman" w:hAnsi="Times New Roman"/>
                <w:sz w:val="20"/>
                <w:szCs w:val="20"/>
                <w:lang w:val="sr-Cyrl-RS"/>
              </w:rPr>
              <w:t>Није применљиво</w:t>
            </w:r>
          </w:p>
        </w:tc>
      </w:tr>
      <w:tr w:rsidR="00AA3BDB" w:rsidRPr="00F5655D" w14:paraId="51192A24" w14:textId="77777777" w:rsidTr="00F16B0D">
        <w:tc>
          <w:tcPr>
            <w:tcW w:w="416" w:type="dxa"/>
            <w:tcBorders>
              <w:top w:val="single" w:sz="4" w:space="0" w:color="auto"/>
              <w:left w:val="single" w:sz="4" w:space="0" w:color="auto"/>
              <w:bottom w:val="single" w:sz="4" w:space="0" w:color="auto"/>
              <w:right w:val="single" w:sz="4" w:space="0" w:color="auto"/>
            </w:tcBorders>
          </w:tcPr>
          <w:p w14:paraId="23A69860" w14:textId="77777777" w:rsidR="00AA3BDB" w:rsidRPr="00F5655D" w:rsidRDefault="001A1B68">
            <w:pPr>
              <w:spacing w:after="0"/>
              <w:rPr>
                <w:rFonts w:ascii="Times New Roman" w:hAnsi="Times New Roman"/>
                <w:sz w:val="20"/>
                <w:szCs w:val="20"/>
                <w:lang w:val="sr-Cyrl-RS"/>
              </w:rPr>
            </w:pPr>
            <w:r w:rsidRPr="00F5655D">
              <w:rPr>
                <w:rFonts w:ascii="Times New Roman" w:hAnsi="Times New Roman"/>
                <w:sz w:val="20"/>
                <w:szCs w:val="20"/>
                <w:lang w:val="sr-Cyrl-RS"/>
              </w:rPr>
              <w:t>13</w:t>
            </w:r>
          </w:p>
        </w:tc>
        <w:tc>
          <w:tcPr>
            <w:tcW w:w="3123" w:type="dxa"/>
            <w:tcBorders>
              <w:top w:val="single" w:sz="4" w:space="0" w:color="auto"/>
              <w:left w:val="single" w:sz="4" w:space="0" w:color="auto"/>
              <w:bottom w:val="single" w:sz="4" w:space="0" w:color="auto"/>
              <w:right w:val="single" w:sz="4" w:space="0" w:color="auto"/>
            </w:tcBorders>
            <w:hideMark/>
          </w:tcPr>
          <w:p w14:paraId="49306E6B" w14:textId="77777777" w:rsidR="00AA3BDB" w:rsidRPr="00F5655D" w:rsidRDefault="00AA3BDB" w:rsidP="00DE7C3F">
            <w:pPr>
              <w:spacing w:after="0"/>
              <w:jc w:val="both"/>
              <w:rPr>
                <w:rFonts w:ascii="Times New Roman" w:hAnsi="Times New Roman"/>
                <w:sz w:val="20"/>
                <w:szCs w:val="20"/>
                <w:lang w:val="sr-Cyrl-RS"/>
              </w:rPr>
            </w:pPr>
            <w:r w:rsidRPr="00F5655D">
              <w:rPr>
                <w:rStyle w:val="Bodytext2Exact5"/>
                <w:rFonts w:ascii="Times New Roman" w:eastAsia="Calibri" w:hAnsi="Times New Roman"/>
                <w:sz w:val="20"/>
                <w:szCs w:val="20"/>
                <w:lang w:val="sr-Cyrl-RS"/>
              </w:rPr>
              <w:t xml:space="preserve">Саопштена три рада на међународним или домаћим научним скуповима </w:t>
            </w:r>
            <w:r w:rsidRPr="00F5655D">
              <w:rPr>
                <w:rStyle w:val="Bodytext22"/>
                <w:rFonts w:ascii="Times New Roman" w:hAnsi="Times New Roman"/>
                <w:sz w:val="20"/>
                <w:szCs w:val="20"/>
                <w:lang w:val="sr-Cyrl-RS"/>
              </w:rPr>
              <w:t xml:space="preserve">(категорије М31-М34 и М61-М64) </w:t>
            </w:r>
            <w:r w:rsidRPr="00F5655D">
              <w:rPr>
                <w:rStyle w:val="Bodytext2Exact5"/>
                <w:rFonts w:ascii="Times New Roman" w:eastAsia="Calibri" w:hAnsi="Times New Roman"/>
                <w:sz w:val="20"/>
                <w:szCs w:val="20"/>
                <w:lang w:val="sr-Cyrl-RS"/>
              </w:rPr>
              <w:t xml:space="preserve">у периоду од последњег избора из научне области за коју се бира.    </w:t>
            </w:r>
            <w:r w:rsidRPr="00F5655D">
              <w:rPr>
                <w:rStyle w:val="Bodytext2Exact5"/>
                <w:rFonts w:ascii="Times New Roman" w:eastAsia="Calibri" w:hAnsi="Times New Roman"/>
                <w:i/>
                <w:sz w:val="20"/>
                <w:szCs w:val="20"/>
                <w:lang w:val="sr-Cyrl-RS"/>
              </w:rPr>
              <w:t>(за поновни избор ванр. проф)</w:t>
            </w:r>
          </w:p>
        </w:tc>
        <w:tc>
          <w:tcPr>
            <w:tcW w:w="1843" w:type="dxa"/>
            <w:tcBorders>
              <w:top w:val="single" w:sz="4" w:space="0" w:color="auto"/>
              <w:left w:val="single" w:sz="4" w:space="0" w:color="auto"/>
              <w:bottom w:val="single" w:sz="4" w:space="0" w:color="auto"/>
              <w:right w:val="single" w:sz="4" w:space="0" w:color="auto"/>
            </w:tcBorders>
            <w:vAlign w:val="center"/>
          </w:tcPr>
          <w:p w14:paraId="6208ED04" w14:textId="77777777" w:rsidR="00AA3BDB" w:rsidRPr="00F5655D" w:rsidRDefault="00AA3BDB" w:rsidP="00F16B0D">
            <w:pPr>
              <w:spacing w:after="0"/>
              <w:jc w:val="center"/>
              <w:rPr>
                <w:rFonts w:ascii="Times New Roman" w:hAnsi="Times New Roman"/>
                <w:sz w:val="20"/>
                <w:szCs w:val="20"/>
                <w:lang w:val="sr-Cyrl-RS"/>
              </w:rPr>
            </w:pPr>
          </w:p>
        </w:tc>
        <w:tc>
          <w:tcPr>
            <w:tcW w:w="3968" w:type="dxa"/>
            <w:tcBorders>
              <w:top w:val="single" w:sz="4" w:space="0" w:color="auto"/>
              <w:left w:val="single" w:sz="4" w:space="0" w:color="auto"/>
              <w:bottom w:val="single" w:sz="4" w:space="0" w:color="auto"/>
              <w:right w:val="single" w:sz="4" w:space="0" w:color="auto"/>
            </w:tcBorders>
            <w:vAlign w:val="center"/>
          </w:tcPr>
          <w:p w14:paraId="0B798CBF" w14:textId="2F838385" w:rsidR="00AA3BDB" w:rsidRPr="00F5655D" w:rsidRDefault="00E341F9" w:rsidP="00F16B0D">
            <w:pPr>
              <w:spacing w:after="0"/>
              <w:jc w:val="center"/>
              <w:rPr>
                <w:rFonts w:ascii="Times New Roman" w:hAnsi="Times New Roman"/>
                <w:sz w:val="20"/>
                <w:szCs w:val="20"/>
                <w:lang w:val="sr-Cyrl-RS"/>
              </w:rPr>
            </w:pPr>
            <w:r w:rsidRPr="00F16B0D">
              <w:rPr>
                <w:rFonts w:ascii="Times New Roman" w:hAnsi="Times New Roman"/>
                <w:sz w:val="20"/>
                <w:szCs w:val="20"/>
                <w:lang w:val="sr-Cyrl-RS"/>
              </w:rPr>
              <w:t>Није применљиво</w:t>
            </w:r>
          </w:p>
        </w:tc>
      </w:tr>
      <w:tr w:rsidR="00AA3BDB" w:rsidRPr="00F5655D" w14:paraId="16222C80" w14:textId="77777777" w:rsidTr="00F16B0D">
        <w:tc>
          <w:tcPr>
            <w:tcW w:w="416" w:type="dxa"/>
            <w:tcBorders>
              <w:top w:val="single" w:sz="4" w:space="0" w:color="auto"/>
              <w:left w:val="single" w:sz="4" w:space="0" w:color="auto"/>
              <w:bottom w:val="single" w:sz="4" w:space="0" w:color="auto"/>
              <w:right w:val="single" w:sz="4" w:space="0" w:color="auto"/>
            </w:tcBorders>
          </w:tcPr>
          <w:p w14:paraId="4D728E1B" w14:textId="77777777" w:rsidR="00AA3BDB" w:rsidRPr="00315065" w:rsidRDefault="001A1B68">
            <w:pPr>
              <w:spacing w:after="0"/>
              <w:rPr>
                <w:rFonts w:ascii="Times New Roman" w:hAnsi="Times New Roman"/>
                <w:b/>
                <w:bCs/>
                <w:sz w:val="20"/>
                <w:szCs w:val="20"/>
                <w:u w:val="single"/>
                <w:lang w:val="sr-Cyrl-RS"/>
              </w:rPr>
            </w:pPr>
            <w:r w:rsidRPr="00315065">
              <w:rPr>
                <w:rFonts w:ascii="Times New Roman" w:hAnsi="Times New Roman"/>
                <w:b/>
                <w:bCs/>
                <w:sz w:val="20"/>
                <w:szCs w:val="20"/>
                <w:u w:val="single"/>
                <w:lang w:val="sr-Cyrl-RS"/>
              </w:rPr>
              <w:t>14</w:t>
            </w:r>
          </w:p>
        </w:tc>
        <w:tc>
          <w:tcPr>
            <w:tcW w:w="3123" w:type="dxa"/>
            <w:tcBorders>
              <w:top w:val="single" w:sz="4" w:space="0" w:color="auto"/>
              <w:left w:val="single" w:sz="4" w:space="0" w:color="auto"/>
              <w:bottom w:val="single" w:sz="4" w:space="0" w:color="auto"/>
              <w:right w:val="single" w:sz="4" w:space="0" w:color="auto"/>
            </w:tcBorders>
            <w:hideMark/>
          </w:tcPr>
          <w:p w14:paraId="3EC27248" w14:textId="77777777" w:rsidR="00AA3BDB" w:rsidRPr="00F5655D" w:rsidRDefault="00AA3BDB" w:rsidP="00427B90">
            <w:pPr>
              <w:spacing w:after="0"/>
              <w:jc w:val="both"/>
              <w:rPr>
                <w:rFonts w:ascii="Times New Roman" w:hAnsi="Times New Roman"/>
                <w:sz w:val="20"/>
                <w:szCs w:val="20"/>
                <w:lang w:val="sr-Cyrl-RS"/>
              </w:rPr>
            </w:pPr>
            <w:r w:rsidRPr="00F5655D">
              <w:rPr>
                <w:rStyle w:val="Bodytext2Exact5"/>
                <w:rFonts w:ascii="Times New Roman" w:eastAsia="Calibri" w:hAnsi="Times New Roman"/>
                <w:sz w:val="20"/>
                <w:szCs w:val="20"/>
                <w:lang w:val="sr-Cyrl-RS"/>
              </w:rPr>
              <w:t xml:space="preserve">Објављена </w:t>
            </w:r>
            <w:r w:rsidR="00427B90" w:rsidRPr="00F5655D">
              <w:rPr>
                <w:rStyle w:val="Bodytext2Exact5"/>
                <w:rFonts w:ascii="Times New Roman" w:eastAsia="Calibri" w:hAnsi="Times New Roman"/>
                <w:sz w:val="20"/>
                <w:szCs w:val="20"/>
                <w:lang w:val="sr-Cyrl-RS"/>
              </w:rPr>
              <w:t>два</w:t>
            </w:r>
            <w:r w:rsidRPr="00F5655D">
              <w:rPr>
                <w:rStyle w:val="Bodytext2Exact5"/>
                <w:rFonts w:ascii="Times New Roman" w:eastAsia="Calibri" w:hAnsi="Times New Roman"/>
                <w:sz w:val="20"/>
                <w:szCs w:val="20"/>
                <w:lang w:val="sr-Cyrl-RS"/>
              </w:rPr>
              <w:t xml:space="preserve"> рада из категорије М21, М22 или М23 од првог избора у звање ванредног професора из научне области за коју се бира.</w:t>
            </w:r>
          </w:p>
        </w:tc>
        <w:tc>
          <w:tcPr>
            <w:tcW w:w="1843" w:type="dxa"/>
            <w:tcBorders>
              <w:top w:val="single" w:sz="4" w:space="0" w:color="auto"/>
              <w:left w:val="single" w:sz="4" w:space="0" w:color="auto"/>
              <w:bottom w:val="single" w:sz="4" w:space="0" w:color="auto"/>
              <w:right w:val="single" w:sz="4" w:space="0" w:color="auto"/>
            </w:tcBorders>
            <w:vAlign w:val="center"/>
          </w:tcPr>
          <w:p w14:paraId="665E024A" w14:textId="77777777" w:rsidR="00AA3BDB" w:rsidRDefault="00E341F9" w:rsidP="00F16B0D">
            <w:pPr>
              <w:spacing w:after="0"/>
              <w:jc w:val="center"/>
              <w:rPr>
                <w:rFonts w:ascii="Times New Roman" w:hAnsi="Times New Roman"/>
                <w:sz w:val="20"/>
                <w:szCs w:val="20"/>
                <w:lang w:val="sr-Cyrl-RS"/>
              </w:rPr>
            </w:pPr>
            <w:r>
              <w:rPr>
                <w:rFonts w:ascii="Times New Roman" w:hAnsi="Times New Roman"/>
                <w:sz w:val="20"/>
                <w:szCs w:val="20"/>
                <w:lang w:val="sr-Cyrl-RS"/>
              </w:rPr>
              <w:t>6</w:t>
            </w:r>
            <w:r w:rsidR="00D21C09">
              <w:rPr>
                <w:rFonts w:ascii="Times New Roman" w:hAnsi="Times New Roman"/>
                <w:sz w:val="20"/>
                <w:szCs w:val="20"/>
                <w:lang w:val="sr-Cyrl-RS"/>
              </w:rPr>
              <w:t xml:space="preserve"> радова:</w:t>
            </w:r>
          </w:p>
          <w:p w14:paraId="4C0E68A5" w14:textId="77777777" w:rsidR="00D21C09" w:rsidRDefault="00E60805" w:rsidP="00F16B0D">
            <w:pPr>
              <w:spacing w:after="0"/>
              <w:jc w:val="center"/>
              <w:rPr>
                <w:rFonts w:ascii="Times New Roman" w:hAnsi="Times New Roman"/>
                <w:sz w:val="20"/>
                <w:szCs w:val="20"/>
                <w:lang w:val="sr-Cyrl-RS"/>
              </w:rPr>
            </w:pPr>
            <w:r>
              <w:rPr>
                <w:rFonts w:ascii="Times New Roman" w:hAnsi="Times New Roman"/>
                <w:sz w:val="20"/>
                <w:szCs w:val="20"/>
                <w:lang w:val="sr-Cyrl-RS"/>
              </w:rPr>
              <w:t>М21 -1</w:t>
            </w:r>
          </w:p>
          <w:p w14:paraId="5BF504BC" w14:textId="77777777" w:rsidR="00E60805" w:rsidRDefault="00E60805" w:rsidP="00F16B0D">
            <w:pPr>
              <w:spacing w:after="0"/>
              <w:jc w:val="center"/>
              <w:rPr>
                <w:rFonts w:ascii="Times New Roman" w:hAnsi="Times New Roman"/>
                <w:sz w:val="20"/>
                <w:szCs w:val="20"/>
                <w:lang w:val="sr-Cyrl-RS"/>
              </w:rPr>
            </w:pPr>
            <w:r>
              <w:rPr>
                <w:rFonts w:ascii="Times New Roman" w:hAnsi="Times New Roman"/>
                <w:sz w:val="20"/>
                <w:szCs w:val="20"/>
                <w:lang w:val="sr-Cyrl-RS"/>
              </w:rPr>
              <w:t>М22 -3</w:t>
            </w:r>
          </w:p>
          <w:p w14:paraId="44A71124" w14:textId="1C93396A" w:rsidR="00E60805" w:rsidRPr="00F5655D" w:rsidRDefault="00E60805" w:rsidP="00F16B0D">
            <w:pPr>
              <w:spacing w:after="0"/>
              <w:jc w:val="center"/>
              <w:rPr>
                <w:rFonts w:ascii="Times New Roman" w:hAnsi="Times New Roman"/>
                <w:sz w:val="20"/>
                <w:szCs w:val="20"/>
                <w:lang w:val="sr-Cyrl-RS"/>
              </w:rPr>
            </w:pPr>
            <w:r>
              <w:rPr>
                <w:rFonts w:ascii="Times New Roman" w:hAnsi="Times New Roman"/>
                <w:sz w:val="20"/>
                <w:szCs w:val="20"/>
                <w:lang w:val="sr-Cyrl-RS"/>
              </w:rPr>
              <w:t>М23 - 2</w:t>
            </w:r>
          </w:p>
        </w:tc>
        <w:tc>
          <w:tcPr>
            <w:tcW w:w="3968" w:type="dxa"/>
            <w:tcBorders>
              <w:top w:val="single" w:sz="4" w:space="0" w:color="auto"/>
              <w:left w:val="single" w:sz="4" w:space="0" w:color="auto"/>
              <w:bottom w:val="single" w:sz="4" w:space="0" w:color="auto"/>
              <w:right w:val="single" w:sz="4" w:space="0" w:color="auto"/>
            </w:tcBorders>
            <w:vAlign w:val="center"/>
          </w:tcPr>
          <w:p w14:paraId="654BE831" w14:textId="77777777" w:rsidR="007B2B3A" w:rsidRPr="007B2B3A" w:rsidRDefault="007B2B3A" w:rsidP="00D21C09">
            <w:pPr>
              <w:numPr>
                <w:ilvl w:val="0"/>
                <w:numId w:val="7"/>
              </w:numPr>
              <w:spacing w:after="0"/>
              <w:jc w:val="both"/>
              <w:rPr>
                <w:rFonts w:ascii="Times New Roman" w:hAnsi="Times New Roman"/>
                <w:sz w:val="20"/>
                <w:szCs w:val="20"/>
              </w:rPr>
            </w:pPr>
            <w:r w:rsidRPr="007B2B3A">
              <w:rPr>
                <w:rFonts w:ascii="Times New Roman" w:hAnsi="Times New Roman"/>
                <w:sz w:val="20"/>
                <w:szCs w:val="20"/>
              </w:rPr>
              <w:t xml:space="preserve">Toljaga-Nikolić, D.; Todorović, M.; </w:t>
            </w:r>
            <w:proofErr w:type="spellStart"/>
            <w:r w:rsidRPr="007B2B3A">
              <w:rPr>
                <w:rFonts w:ascii="Times New Roman" w:hAnsi="Times New Roman"/>
                <w:sz w:val="20"/>
                <w:szCs w:val="20"/>
              </w:rPr>
              <w:t>Dobrota</w:t>
            </w:r>
            <w:proofErr w:type="spellEnd"/>
            <w:r w:rsidRPr="007B2B3A">
              <w:rPr>
                <w:rFonts w:ascii="Times New Roman" w:hAnsi="Times New Roman"/>
                <w:sz w:val="20"/>
                <w:szCs w:val="20"/>
              </w:rPr>
              <w:t xml:space="preserve">, M.; Obradović, T.; </w:t>
            </w:r>
            <w:r w:rsidRPr="007B2B3A">
              <w:rPr>
                <w:rFonts w:ascii="Times New Roman" w:hAnsi="Times New Roman"/>
                <w:b/>
                <w:sz w:val="20"/>
                <w:szCs w:val="20"/>
              </w:rPr>
              <w:t>Obradović, V.</w:t>
            </w:r>
            <w:r w:rsidRPr="007B2B3A">
              <w:rPr>
                <w:rFonts w:ascii="Times New Roman" w:hAnsi="Times New Roman"/>
                <w:sz w:val="20"/>
                <w:szCs w:val="20"/>
              </w:rPr>
              <w:t xml:space="preserve"> Project Management and Sustainability: Playing Trick or Treat with the Planet. Sustainability 2020, 12, 8619. doi.org/10.3390/su12208619. </w:t>
            </w:r>
            <w:r w:rsidRPr="007B2B3A">
              <w:rPr>
                <w:rFonts w:ascii="Times New Roman" w:hAnsi="Times New Roman"/>
                <w:b/>
                <w:sz w:val="20"/>
                <w:szCs w:val="20"/>
              </w:rPr>
              <w:t>(M22)</w:t>
            </w:r>
          </w:p>
          <w:p w14:paraId="2C1779A4" w14:textId="77777777" w:rsidR="007B2B3A" w:rsidRPr="007B2B3A" w:rsidRDefault="007B2B3A" w:rsidP="00D21C09">
            <w:pPr>
              <w:numPr>
                <w:ilvl w:val="0"/>
                <w:numId w:val="7"/>
              </w:numPr>
              <w:spacing w:after="0"/>
              <w:jc w:val="both"/>
              <w:rPr>
                <w:rFonts w:ascii="Times New Roman" w:hAnsi="Times New Roman"/>
                <w:sz w:val="20"/>
                <w:szCs w:val="20"/>
              </w:rPr>
            </w:pPr>
            <w:r w:rsidRPr="007B2B3A">
              <w:rPr>
                <w:rFonts w:ascii="Times New Roman" w:hAnsi="Times New Roman"/>
                <w:sz w:val="20"/>
                <w:szCs w:val="20"/>
              </w:rPr>
              <w:t xml:space="preserve">Miković R., Petrović D., Mihić M., </w:t>
            </w:r>
            <w:r w:rsidRPr="007B2B3A">
              <w:rPr>
                <w:rFonts w:ascii="Times New Roman" w:hAnsi="Times New Roman"/>
                <w:b/>
                <w:sz w:val="20"/>
                <w:szCs w:val="20"/>
              </w:rPr>
              <w:t>Obradović V.</w:t>
            </w:r>
            <w:r w:rsidRPr="007B2B3A">
              <w:rPr>
                <w:rFonts w:ascii="Times New Roman" w:hAnsi="Times New Roman"/>
                <w:sz w:val="20"/>
                <w:szCs w:val="20"/>
              </w:rPr>
              <w:t xml:space="preserve">, Todorović M., The integration of social capital and knowledge management – The key challenge for international development and cooperation projects of nonprofit organizations, International Journal of Project Management, Volume 38, Issue 8, 2020, Pages 515-533, ISSN 0263-7863, https://doi.org/10.1016/j.ijproman.2020.07.006 </w:t>
            </w:r>
            <w:r w:rsidRPr="007B2B3A">
              <w:rPr>
                <w:rFonts w:ascii="Times New Roman" w:hAnsi="Times New Roman"/>
                <w:b/>
                <w:sz w:val="20"/>
                <w:szCs w:val="20"/>
              </w:rPr>
              <w:t>(M21)</w:t>
            </w:r>
          </w:p>
          <w:p w14:paraId="1BA25A41" w14:textId="77777777" w:rsidR="007B2B3A" w:rsidRPr="007B2B3A" w:rsidRDefault="007B2B3A" w:rsidP="00D21C09">
            <w:pPr>
              <w:numPr>
                <w:ilvl w:val="0"/>
                <w:numId w:val="7"/>
              </w:numPr>
              <w:spacing w:after="0"/>
              <w:jc w:val="both"/>
              <w:rPr>
                <w:rFonts w:ascii="Times New Roman" w:hAnsi="Times New Roman"/>
                <w:sz w:val="20"/>
                <w:szCs w:val="20"/>
              </w:rPr>
            </w:pPr>
            <w:r w:rsidRPr="007B2B3A">
              <w:rPr>
                <w:rFonts w:ascii="Times New Roman" w:hAnsi="Times New Roman"/>
                <w:sz w:val="20"/>
                <w:szCs w:val="20"/>
              </w:rPr>
              <w:t xml:space="preserve">Miković R., Petrović D., Mihić M., </w:t>
            </w:r>
            <w:r w:rsidRPr="007B2B3A">
              <w:rPr>
                <w:rFonts w:ascii="Times New Roman" w:hAnsi="Times New Roman"/>
                <w:b/>
                <w:sz w:val="20"/>
                <w:szCs w:val="20"/>
              </w:rPr>
              <w:t>Obradović V.</w:t>
            </w:r>
            <w:r w:rsidRPr="007B2B3A">
              <w:rPr>
                <w:rFonts w:ascii="Times New Roman" w:hAnsi="Times New Roman"/>
                <w:sz w:val="20"/>
                <w:szCs w:val="20"/>
              </w:rPr>
              <w:t xml:space="preserve">, Todorovic M., Examining the relationship between social capital and knowledge usage in the nonprofit industry, Knowledge Management Research &amp; Practice, 17, 3, pp. 328 - 339, 1477-8238, 10.1080/14778238.2019.1638740, Jul 2019. </w:t>
            </w:r>
            <w:r w:rsidRPr="007B2B3A">
              <w:rPr>
                <w:rFonts w:ascii="Times New Roman" w:hAnsi="Times New Roman"/>
                <w:b/>
                <w:sz w:val="20"/>
                <w:szCs w:val="20"/>
              </w:rPr>
              <w:t>(M22)</w:t>
            </w:r>
          </w:p>
          <w:p w14:paraId="3E6D22A4" w14:textId="77777777" w:rsidR="007B2B3A" w:rsidRPr="007B2B3A" w:rsidRDefault="007B2B3A" w:rsidP="00D21C09">
            <w:pPr>
              <w:numPr>
                <w:ilvl w:val="0"/>
                <w:numId w:val="7"/>
              </w:numPr>
              <w:spacing w:after="0"/>
              <w:jc w:val="both"/>
              <w:rPr>
                <w:rFonts w:ascii="Times New Roman" w:hAnsi="Times New Roman"/>
                <w:sz w:val="20"/>
                <w:szCs w:val="20"/>
              </w:rPr>
            </w:pPr>
            <w:r w:rsidRPr="007B2B3A">
              <w:rPr>
                <w:rFonts w:ascii="Times New Roman" w:hAnsi="Times New Roman"/>
                <w:sz w:val="20"/>
                <w:szCs w:val="20"/>
              </w:rPr>
              <w:t xml:space="preserve">Mihic M., </w:t>
            </w:r>
            <w:proofErr w:type="spellStart"/>
            <w:r w:rsidRPr="007B2B3A">
              <w:rPr>
                <w:rFonts w:ascii="Times New Roman" w:hAnsi="Times New Roman"/>
                <w:sz w:val="20"/>
                <w:szCs w:val="20"/>
              </w:rPr>
              <w:t>Dodevska</w:t>
            </w:r>
            <w:proofErr w:type="spellEnd"/>
            <w:r w:rsidRPr="007B2B3A">
              <w:rPr>
                <w:rFonts w:ascii="Times New Roman" w:hAnsi="Times New Roman"/>
                <w:sz w:val="20"/>
                <w:szCs w:val="20"/>
              </w:rPr>
              <w:t xml:space="preserve"> Z., Todorovic M., </w:t>
            </w:r>
            <w:r w:rsidRPr="007B2B3A">
              <w:rPr>
                <w:rFonts w:ascii="Times New Roman" w:hAnsi="Times New Roman"/>
                <w:b/>
                <w:sz w:val="20"/>
                <w:szCs w:val="20"/>
              </w:rPr>
              <w:t>Obradović V.</w:t>
            </w:r>
            <w:r w:rsidRPr="007B2B3A">
              <w:rPr>
                <w:rFonts w:ascii="Times New Roman" w:hAnsi="Times New Roman"/>
                <w:sz w:val="20"/>
                <w:szCs w:val="20"/>
              </w:rPr>
              <w:t xml:space="preserve">, Petrovic D., Reducing Risks in Energy Innovation Projects: Complexity Theory Perspective, Sustainability, MDPI, 10, 9, 2071-1050, 10.3390/su10092968, BASEL, Sep 2018. </w:t>
            </w:r>
            <w:r w:rsidRPr="007B2B3A">
              <w:rPr>
                <w:rFonts w:ascii="Times New Roman" w:hAnsi="Times New Roman"/>
                <w:b/>
                <w:sz w:val="20"/>
                <w:szCs w:val="20"/>
              </w:rPr>
              <w:t>(M22)</w:t>
            </w:r>
          </w:p>
          <w:p w14:paraId="3DE401E8" w14:textId="77777777" w:rsidR="007B2B3A" w:rsidRPr="007B2B3A" w:rsidRDefault="007B2B3A" w:rsidP="00D21C09">
            <w:pPr>
              <w:numPr>
                <w:ilvl w:val="0"/>
                <w:numId w:val="7"/>
              </w:numPr>
              <w:spacing w:after="0"/>
              <w:jc w:val="both"/>
              <w:rPr>
                <w:rFonts w:ascii="Times New Roman" w:hAnsi="Times New Roman"/>
                <w:sz w:val="20"/>
                <w:szCs w:val="20"/>
              </w:rPr>
            </w:pPr>
            <w:r w:rsidRPr="007B2B3A">
              <w:rPr>
                <w:rFonts w:ascii="Times New Roman" w:hAnsi="Times New Roman"/>
                <w:b/>
                <w:sz w:val="20"/>
                <w:szCs w:val="20"/>
                <w:lang w:val="sr-Latn"/>
              </w:rPr>
              <w:t>Obradović V.</w:t>
            </w:r>
            <w:r w:rsidRPr="007B2B3A">
              <w:rPr>
                <w:rFonts w:ascii="Times New Roman" w:hAnsi="Times New Roman"/>
                <w:sz w:val="20"/>
                <w:szCs w:val="20"/>
                <w:lang w:val="sr-Latn"/>
              </w:rPr>
              <w:t xml:space="preserve">, Todorović M., Mihić M., Obradović T., Toljaga-Nikolić D., </w:t>
            </w:r>
            <w:r w:rsidRPr="007B2B3A">
              <w:rPr>
                <w:rFonts w:ascii="Times New Roman" w:hAnsi="Times New Roman"/>
                <w:sz w:val="20"/>
                <w:szCs w:val="20"/>
              </w:rPr>
              <w:t xml:space="preserve">Application of FEAHP method in noise protection projects selection: The case of Serbian public roads, Environmental Engineering and Management Journal, Environmental </w:t>
            </w:r>
            <w:r w:rsidRPr="007B2B3A">
              <w:rPr>
                <w:rFonts w:ascii="Times New Roman" w:hAnsi="Times New Roman"/>
                <w:sz w:val="20"/>
                <w:szCs w:val="20"/>
              </w:rPr>
              <w:lastRenderedPageBreak/>
              <w:t xml:space="preserve">Engineering and Management Journal, 16, 12, pp. 1173 - 1185, 1843-3707, -1142083-, 2017. </w:t>
            </w:r>
            <w:r w:rsidRPr="007B2B3A">
              <w:rPr>
                <w:rFonts w:ascii="Times New Roman" w:hAnsi="Times New Roman"/>
                <w:b/>
                <w:sz w:val="20"/>
                <w:szCs w:val="20"/>
              </w:rPr>
              <w:t>(M23)</w:t>
            </w:r>
          </w:p>
          <w:p w14:paraId="5EB1E294" w14:textId="77777777" w:rsidR="00AA3BDB" w:rsidRPr="0033089D" w:rsidRDefault="007B2B3A" w:rsidP="00D21C09">
            <w:pPr>
              <w:numPr>
                <w:ilvl w:val="0"/>
                <w:numId w:val="7"/>
              </w:numPr>
              <w:spacing w:after="0"/>
              <w:jc w:val="both"/>
              <w:rPr>
                <w:rFonts w:ascii="Times New Roman" w:hAnsi="Times New Roman"/>
                <w:sz w:val="20"/>
                <w:szCs w:val="20"/>
              </w:rPr>
            </w:pPr>
            <w:r w:rsidRPr="007B2B3A">
              <w:rPr>
                <w:rFonts w:ascii="Times New Roman" w:hAnsi="Times New Roman"/>
                <w:sz w:val="20"/>
                <w:szCs w:val="20"/>
                <w:lang w:val="sr-Latn"/>
              </w:rPr>
              <w:t xml:space="preserve">Mihić M., Todorović M., </w:t>
            </w:r>
            <w:r w:rsidRPr="007B2B3A">
              <w:rPr>
                <w:rFonts w:ascii="Times New Roman" w:hAnsi="Times New Roman"/>
                <w:b/>
                <w:sz w:val="20"/>
                <w:szCs w:val="20"/>
                <w:lang w:val="sr-Latn"/>
              </w:rPr>
              <w:t>Obradović V.</w:t>
            </w:r>
            <w:r w:rsidRPr="007B2B3A">
              <w:rPr>
                <w:rFonts w:ascii="Times New Roman" w:hAnsi="Times New Roman"/>
                <w:sz w:val="20"/>
                <w:szCs w:val="20"/>
                <w:lang w:val="sr-Latn"/>
              </w:rPr>
              <w:t>, Mitrović Z.</w:t>
            </w:r>
            <w:r w:rsidRPr="007B2B3A">
              <w:rPr>
                <w:rFonts w:ascii="Times New Roman" w:hAnsi="Times New Roman"/>
                <w:sz w:val="20"/>
                <w:szCs w:val="20"/>
              </w:rPr>
              <w:t xml:space="preserve">, Can we do better? Economic analysis of human resource investment to improve home care service for the elderly in Serbia, Clinical Interventions in Aging, Clinical Interventions in Aging, 11, pp. 85 - 96, ISSN 1178-1998, </w:t>
            </w:r>
            <w:proofErr w:type="spellStart"/>
            <w:r w:rsidRPr="007B2B3A">
              <w:rPr>
                <w:rFonts w:ascii="Times New Roman" w:hAnsi="Times New Roman"/>
                <w:sz w:val="20"/>
                <w:szCs w:val="20"/>
              </w:rPr>
              <w:t>doi</w:t>
            </w:r>
            <w:proofErr w:type="spellEnd"/>
            <w:r w:rsidRPr="007B2B3A">
              <w:rPr>
                <w:rFonts w:ascii="Times New Roman" w:hAnsi="Times New Roman"/>
                <w:sz w:val="20"/>
                <w:szCs w:val="20"/>
              </w:rPr>
              <w:t xml:space="preserve">: 10.2147/CIA.S96778, 2016. </w:t>
            </w:r>
            <w:r w:rsidRPr="007B2B3A">
              <w:rPr>
                <w:rFonts w:ascii="Times New Roman" w:hAnsi="Times New Roman"/>
                <w:b/>
                <w:sz w:val="20"/>
                <w:szCs w:val="20"/>
              </w:rPr>
              <w:t>(M23)</w:t>
            </w:r>
          </w:p>
          <w:p w14:paraId="58497BE0" w14:textId="51A5BF8A" w:rsidR="0033089D" w:rsidRPr="00D21C09" w:rsidRDefault="0033089D" w:rsidP="0033089D">
            <w:pPr>
              <w:spacing w:after="0"/>
              <w:ind w:left="360"/>
              <w:jc w:val="both"/>
              <w:rPr>
                <w:rFonts w:ascii="Times New Roman" w:hAnsi="Times New Roman"/>
                <w:sz w:val="20"/>
                <w:szCs w:val="20"/>
              </w:rPr>
            </w:pPr>
          </w:p>
        </w:tc>
      </w:tr>
      <w:tr w:rsidR="00AA3BDB" w:rsidRPr="00F5655D" w14:paraId="4CCE6D4E" w14:textId="77777777" w:rsidTr="00F16B0D">
        <w:tc>
          <w:tcPr>
            <w:tcW w:w="416" w:type="dxa"/>
            <w:tcBorders>
              <w:top w:val="single" w:sz="4" w:space="0" w:color="auto"/>
              <w:left w:val="single" w:sz="4" w:space="0" w:color="auto"/>
              <w:bottom w:val="single" w:sz="4" w:space="0" w:color="auto"/>
              <w:right w:val="single" w:sz="4" w:space="0" w:color="auto"/>
            </w:tcBorders>
          </w:tcPr>
          <w:p w14:paraId="3811E219" w14:textId="77777777" w:rsidR="00AA3BDB" w:rsidRPr="009003E5" w:rsidRDefault="001A1B68">
            <w:pPr>
              <w:spacing w:after="0"/>
              <w:rPr>
                <w:rFonts w:ascii="Times New Roman" w:hAnsi="Times New Roman"/>
                <w:b/>
                <w:bCs/>
                <w:sz w:val="20"/>
                <w:szCs w:val="20"/>
                <w:u w:val="single"/>
                <w:lang w:val="sr-Cyrl-RS"/>
              </w:rPr>
            </w:pPr>
            <w:r w:rsidRPr="009003E5">
              <w:rPr>
                <w:rFonts w:ascii="Times New Roman" w:hAnsi="Times New Roman"/>
                <w:b/>
                <w:bCs/>
                <w:sz w:val="20"/>
                <w:szCs w:val="20"/>
                <w:u w:val="single"/>
                <w:lang w:val="sr-Cyrl-RS"/>
              </w:rPr>
              <w:lastRenderedPageBreak/>
              <w:t>15</w:t>
            </w:r>
          </w:p>
        </w:tc>
        <w:tc>
          <w:tcPr>
            <w:tcW w:w="3123" w:type="dxa"/>
            <w:tcBorders>
              <w:top w:val="single" w:sz="4" w:space="0" w:color="auto"/>
              <w:left w:val="single" w:sz="4" w:space="0" w:color="auto"/>
              <w:bottom w:val="single" w:sz="4" w:space="0" w:color="auto"/>
              <w:right w:val="single" w:sz="4" w:space="0" w:color="auto"/>
            </w:tcBorders>
          </w:tcPr>
          <w:p w14:paraId="211BAA62" w14:textId="77777777" w:rsidR="00AA3BDB" w:rsidRPr="00891FE7" w:rsidRDefault="00AA3BDB" w:rsidP="00DE7C3F">
            <w:pPr>
              <w:spacing w:after="0"/>
              <w:jc w:val="both"/>
              <w:rPr>
                <w:rStyle w:val="Bodytext2Exact5"/>
                <w:rFonts w:ascii="Times New Roman" w:eastAsia="Calibri" w:hAnsi="Times New Roman" w:cs="Times New Roman"/>
                <w:sz w:val="20"/>
                <w:szCs w:val="20"/>
                <w:lang w:val="sr-Cyrl-RS"/>
              </w:rPr>
            </w:pPr>
            <w:r w:rsidRPr="00891FE7">
              <w:rPr>
                <w:rStyle w:val="Bodytext2Exact5"/>
                <w:rFonts w:ascii="Times New Roman" w:eastAsia="Calibri" w:hAnsi="Times New Roman" w:cs="Times New Roman"/>
                <w:sz w:val="20"/>
                <w:szCs w:val="20"/>
                <w:lang w:val="sr-Cyrl-RS"/>
              </w:rPr>
              <w:t>Цитираност од 10 хетеро цитата</w:t>
            </w:r>
          </w:p>
          <w:p w14:paraId="3D642826" w14:textId="77777777" w:rsidR="00AA3BDB" w:rsidRPr="00891FE7" w:rsidRDefault="00AA3BDB" w:rsidP="00DE7C3F">
            <w:pPr>
              <w:spacing w:after="0"/>
              <w:jc w:val="both"/>
              <w:rPr>
                <w:rStyle w:val="Bodytext2Exact5"/>
                <w:rFonts w:ascii="Times New Roman" w:eastAsia="Calibri" w:hAnsi="Times New Roman" w:cs="Times New Roman"/>
                <w:sz w:val="20"/>
                <w:szCs w:val="20"/>
                <w:lang w:val="sr-Cyrl-RS"/>
              </w:rPr>
            </w:pPr>
          </w:p>
        </w:tc>
        <w:tc>
          <w:tcPr>
            <w:tcW w:w="1843" w:type="dxa"/>
            <w:tcBorders>
              <w:top w:val="single" w:sz="4" w:space="0" w:color="auto"/>
              <w:left w:val="single" w:sz="4" w:space="0" w:color="auto"/>
              <w:bottom w:val="single" w:sz="4" w:space="0" w:color="auto"/>
              <w:right w:val="single" w:sz="4" w:space="0" w:color="auto"/>
            </w:tcBorders>
            <w:vAlign w:val="center"/>
          </w:tcPr>
          <w:p w14:paraId="46651CA3" w14:textId="3546ABDB" w:rsidR="00AA3BDB" w:rsidRPr="00891FE7" w:rsidRDefault="00DF4640" w:rsidP="00DF4640">
            <w:pPr>
              <w:spacing w:after="120" w:line="300" w:lineRule="auto"/>
              <w:jc w:val="center"/>
              <w:rPr>
                <w:rFonts w:ascii="Times New Roman" w:eastAsiaTheme="minorHAnsi" w:hAnsi="Times New Roman"/>
                <w:sz w:val="20"/>
                <w:szCs w:val="20"/>
                <w:lang w:val="sr-Cyrl-RS"/>
              </w:rPr>
            </w:pPr>
            <w:r>
              <w:rPr>
                <w:rFonts w:ascii="Times New Roman" w:eastAsiaTheme="minorHAnsi" w:hAnsi="Times New Roman"/>
                <w:sz w:val="20"/>
                <w:szCs w:val="20"/>
                <w:lang w:val="sr-Cyrl-RS"/>
              </w:rPr>
              <w:t>702 цитата</w:t>
            </w:r>
          </w:p>
        </w:tc>
        <w:tc>
          <w:tcPr>
            <w:tcW w:w="3968" w:type="dxa"/>
            <w:tcBorders>
              <w:top w:val="single" w:sz="4" w:space="0" w:color="auto"/>
              <w:left w:val="single" w:sz="4" w:space="0" w:color="auto"/>
              <w:bottom w:val="single" w:sz="4" w:space="0" w:color="auto"/>
              <w:right w:val="single" w:sz="4" w:space="0" w:color="auto"/>
            </w:tcBorders>
            <w:vAlign w:val="center"/>
          </w:tcPr>
          <w:p w14:paraId="4F3E335B" w14:textId="77777777" w:rsidR="00B93BAC" w:rsidRPr="00B93BAC" w:rsidRDefault="00B93BAC" w:rsidP="00B93BAC">
            <w:pPr>
              <w:numPr>
                <w:ilvl w:val="0"/>
                <w:numId w:val="4"/>
              </w:numPr>
              <w:spacing w:after="0" w:line="240" w:lineRule="auto"/>
              <w:ind w:left="357" w:hanging="357"/>
              <w:jc w:val="both"/>
              <w:rPr>
                <w:rFonts w:ascii="Times New Roman" w:hAnsi="Times New Roman"/>
                <w:sz w:val="20"/>
                <w:szCs w:val="20"/>
                <w:lang w:val="sr-Cyrl-RS"/>
              </w:rPr>
            </w:pPr>
            <w:r w:rsidRPr="00B93BAC">
              <w:rPr>
                <w:rFonts w:ascii="Times New Roman" w:hAnsi="Times New Roman"/>
                <w:b/>
                <w:bCs/>
                <w:sz w:val="20"/>
                <w:szCs w:val="20"/>
                <w:u w:val="single"/>
                <w:lang w:val="sr-Cyrl-RS"/>
              </w:rPr>
              <w:t>156</w:t>
            </w:r>
            <w:r w:rsidRPr="00B93BAC">
              <w:rPr>
                <w:rFonts w:ascii="Times New Roman" w:hAnsi="Times New Roman"/>
                <w:sz w:val="20"/>
                <w:szCs w:val="20"/>
                <w:lang w:val="sr-Cyrl-RS"/>
              </w:rPr>
              <w:t xml:space="preserve"> хетеро цитата, </w:t>
            </w:r>
            <w:r w:rsidRPr="00B93BAC">
              <w:rPr>
                <w:rFonts w:ascii="Times New Roman" w:hAnsi="Times New Roman"/>
                <w:sz w:val="20"/>
                <w:szCs w:val="20"/>
              </w:rPr>
              <w:t>h</w:t>
            </w:r>
            <w:r w:rsidRPr="00B93BAC">
              <w:rPr>
                <w:rFonts w:ascii="Times New Roman" w:hAnsi="Times New Roman"/>
                <w:sz w:val="20"/>
                <w:szCs w:val="20"/>
                <w:lang w:val="sr-Cyrl-RS"/>
              </w:rPr>
              <w:t>-индекс = 5, на основу Потврде о броју цитата Универзитетске библиотеке „Светозар Марковић“,</w:t>
            </w:r>
          </w:p>
          <w:p w14:paraId="2045033A" w14:textId="77777777" w:rsidR="00B93BAC" w:rsidRPr="00B93BAC" w:rsidRDefault="00B93BAC" w:rsidP="00B93BAC">
            <w:pPr>
              <w:numPr>
                <w:ilvl w:val="0"/>
                <w:numId w:val="4"/>
              </w:numPr>
              <w:spacing w:after="0" w:line="240" w:lineRule="auto"/>
              <w:ind w:left="357" w:hanging="357"/>
              <w:jc w:val="both"/>
              <w:rPr>
                <w:rFonts w:ascii="Times New Roman" w:hAnsi="Times New Roman"/>
                <w:sz w:val="20"/>
                <w:szCs w:val="20"/>
                <w:lang w:val="sr-Cyrl-RS"/>
              </w:rPr>
            </w:pPr>
            <w:r w:rsidRPr="00B93BAC">
              <w:rPr>
                <w:rFonts w:ascii="Times New Roman" w:hAnsi="Times New Roman"/>
                <w:b/>
                <w:bCs/>
                <w:sz w:val="20"/>
                <w:szCs w:val="20"/>
                <w:u w:val="single"/>
                <w:lang w:val="sr-Latn-RS"/>
              </w:rPr>
              <w:t>702</w:t>
            </w:r>
            <w:r w:rsidRPr="00B93BAC">
              <w:rPr>
                <w:rFonts w:ascii="Times New Roman" w:hAnsi="Times New Roman"/>
                <w:sz w:val="20"/>
                <w:szCs w:val="20"/>
                <w:lang w:val="sr-Cyrl-RS"/>
              </w:rPr>
              <w:t xml:space="preserve"> цитата, </w:t>
            </w:r>
            <w:r w:rsidRPr="00B93BAC">
              <w:rPr>
                <w:rFonts w:ascii="Times New Roman" w:hAnsi="Times New Roman"/>
                <w:sz w:val="20"/>
                <w:szCs w:val="20"/>
              </w:rPr>
              <w:t>h</w:t>
            </w:r>
            <w:r w:rsidRPr="00B93BAC">
              <w:rPr>
                <w:rFonts w:ascii="Times New Roman" w:hAnsi="Times New Roman"/>
                <w:sz w:val="20"/>
                <w:szCs w:val="20"/>
                <w:lang w:val="sr-Cyrl-RS"/>
              </w:rPr>
              <w:t xml:space="preserve">-индекс = 11, </w:t>
            </w:r>
            <w:r w:rsidRPr="00B93BAC">
              <w:rPr>
                <w:rFonts w:ascii="Times New Roman" w:hAnsi="Times New Roman"/>
                <w:sz w:val="20"/>
                <w:szCs w:val="20"/>
              </w:rPr>
              <w:t>h</w:t>
            </w:r>
            <w:r w:rsidRPr="00B93BAC">
              <w:rPr>
                <w:rFonts w:ascii="Times New Roman" w:hAnsi="Times New Roman"/>
                <w:sz w:val="20"/>
                <w:szCs w:val="20"/>
                <w:lang w:val="sr-Cyrl-RS"/>
              </w:rPr>
              <w:t xml:space="preserve">10-индекс = 14  према </w:t>
            </w:r>
            <w:r w:rsidRPr="00B93BAC">
              <w:rPr>
                <w:rFonts w:ascii="Times New Roman" w:hAnsi="Times New Roman"/>
                <w:i/>
                <w:iCs/>
                <w:sz w:val="20"/>
                <w:szCs w:val="20"/>
                <w:lang w:val="sr-Latn-RS"/>
              </w:rPr>
              <w:t>Google Scholar</w:t>
            </w:r>
            <w:r w:rsidRPr="00B93BAC">
              <w:rPr>
                <w:rFonts w:ascii="Times New Roman" w:hAnsi="Times New Roman"/>
                <w:i/>
                <w:iCs/>
                <w:sz w:val="20"/>
                <w:szCs w:val="20"/>
                <w:lang w:val="sr-Cyrl-RS"/>
              </w:rPr>
              <w:t>,</w:t>
            </w:r>
          </w:p>
          <w:p w14:paraId="12998165" w14:textId="77777777" w:rsidR="00B93BAC" w:rsidRPr="00B93BAC" w:rsidRDefault="00B93BAC" w:rsidP="00B93BAC">
            <w:pPr>
              <w:numPr>
                <w:ilvl w:val="0"/>
                <w:numId w:val="4"/>
              </w:numPr>
              <w:spacing w:after="0" w:line="240" w:lineRule="auto"/>
              <w:ind w:left="357" w:hanging="357"/>
              <w:jc w:val="both"/>
              <w:rPr>
                <w:rFonts w:ascii="Times New Roman" w:hAnsi="Times New Roman"/>
                <w:sz w:val="20"/>
                <w:szCs w:val="20"/>
                <w:lang w:val="sr-Cyrl-RS"/>
              </w:rPr>
            </w:pPr>
            <w:r w:rsidRPr="00B93BAC">
              <w:rPr>
                <w:rFonts w:ascii="Times New Roman" w:hAnsi="Times New Roman"/>
                <w:b/>
                <w:bCs/>
                <w:sz w:val="20"/>
                <w:szCs w:val="20"/>
                <w:u w:val="single"/>
                <w:lang w:val="sr-Cyrl-RS"/>
              </w:rPr>
              <w:t>17</w:t>
            </w:r>
            <w:r w:rsidRPr="00B93BAC">
              <w:rPr>
                <w:rFonts w:ascii="Times New Roman" w:hAnsi="Times New Roman"/>
                <w:b/>
                <w:bCs/>
                <w:sz w:val="20"/>
                <w:szCs w:val="20"/>
                <w:u w:val="single"/>
                <w:lang w:val="sr-Latn-RS"/>
              </w:rPr>
              <w:t>1</w:t>
            </w:r>
            <w:r w:rsidRPr="00B93BAC">
              <w:rPr>
                <w:rFonts w:ascii="Times New Roman" w:hAnsi="Times New Roman"/>
                <w:sz w:val="20"/>
                <w:szCs w:val="20"/>
                <w:lang w:val="sr-Cyrl-RS"/>
              </w:rPr>
              <w:t xml:space="preserve"> цитатa, </w:t>
            </w:r>
            <w:r w:rsidRPr="00B93BAC">
              <w:rPr>
                <w:rFonts w:ascii="Times New Roman" w:hAnsi="Times New Roman"/>
                <w:sz w:val="20"/>
                <w:szCs w:val="20"/>
              </w:rPr>
              <w:t>h</w:t>
            </w:r>
            <w:r w:rsidRPr="00B93BAC">
              <w:rPr>
                <w:rFonts w:ascii="Times New Roman" w:hAnsi="Times New Roman"/>
                <w:sz w:val="20"/>
                <w:szCs w:val="20"/>
                <w:lang w:val="sr-Cyrl-RS"/>
              </w:rPr>
              <w:t>-индекс = 5</w:t>
            </w:r>
            <w:r w:rsidRPr="00B93BAC">
              <w:rPr>
                <w:rFonts w:ascii="Times New Roman" w:hAnsi="Times New Roman"/>
                <w:sz w:val="20"/>
                <w:szCs w:val="20"/>
                <w:lang w:val="sr-Latn-RS"/>
              </w:rPr>
              <w:t xml:space="preserve"> </w:t>
            </w:r>
            <w:r w:rsidRPr="00B93BAC">
              <w:rPr>
                <w:rFonts w:ascii="Times New Roman" w:hAnsi="Times New Roman"/>
                <w:sz w:val="20"/>
                <w:szCs w:val="20"/>
                <w:lang w:val="sr-Cyrl-RS"/>
              </w:rPr>
              <w:t xml:space="preserve">према  </w:t>
            </w:r>
            <w:r w:rsidRPr="00B93BAC">
              <w:rPr>
                <w:rFonts w:ascii="Times New Roman" w:hAnsi="Times New Roman"/>
                <w:i/>
                <w:iCs/>
                <w:sz w:val="20"/>
                <w:szCs w:val="20"/>
                <w:u w:val="single"/>
                <w:lang w:val="sr-Cyrl-RS"/>
              </w:rPr>
              <w:t>Scopus,</w:t>
            </w:r>
          </w:p>
          <w:p w14:paraId="40748882" w14:textId="77777777" w:rsidR="00AA3BDB" w:rsidRPr="0033089D" w:rsidRDefault="00B93BAC" w:rsidP="00B93BAC">
            <w:pPr>
              <w:numPr>
                <w:ilvl w:val="0"/>
                <w:numId w:val="4"/>
              </w:numPr>
              <w:spacing w:after="0" w:line="240" w:lineRule="auto"/>
              <w:ind w:left="357" w:hanging="357"/>
              <w:jc w:val="both"/>
              <w:rPr>
                <w:rFonts w:ascii="Times New Roman" w:hAnsi="Times New Roman"/>
                <w:sz w:val="20"/>
                <w:szCs w:val="20"/>
                <w:lang w:val="sr-Cyrl-RS"/>
              </w:rPr>
            </w:pPr>
            <w:r w:rsidRPr="00B93BAC">
              <w:rPr>
                <w:rFonts w:ascii="Times New Roman" w:hAnsi="Times New Roman"/>
                <w:b/>
                <w:bCs/>
                <w:sz w:val="20"/>
                <w:szCs w:val="20"/>
                <w:u w:val="single"/>
                <w:lang w:val="sr-Cyrl-RS"/>
              </w:rPr>
              <w:t>161</w:t>
            </w:r>
            <w:r w:rsidRPr="00B93BAC">
              <w:rPr>
                <w:rFonts w:ascii="Times New Roman" w:hAnsi="Times New Roman"/>
                <w:sz w:val="20"/>
                <w:szCs w:val="20"/>
                <w:lang w:val="sr-Cyrl-RS"/>
              </w:rPr>
              <w:t xml:space="preserve"> </w:t>
            </w:r>
            <w:proofErr w:type="spellStart"/>
            <w:r w:rsidRPr="00B93BAC">
              <w:rPr>
                <w:rFonts w:ascii="Times New Roman" w:hAnsi="Times New Roman"/>
                <w:sz w:val="20"/>
                <w:szCs w:val="20"/>
                <w:lang w:val="sr-Cyrl-RS"/>
              </w:rPr>
              <w:t>цитатa</w:t>
            </w:r>
            <w:proofErr w:type="spellEnd"/>
            <w:r w:rsidRPr="00B93BAC">
              <w:rPr>
                <w:rFonts w:ascii="Times New Roman" w:hAnsi="Times New Roman"/>
                <w:sz w:val="20"/>
                <w:szCs w:val="20"/>
                <w:lang w:val="sr-Cyrl-RS"/>
              </w:rPr>
              <w:t xml:space="preserve">, </w:t>
            </w:r>
            <w:r w:rsidRPr="00B93BAC">
              <w:rPr>
                <w:rFonts w:ascii="Times New Roman" w:hAnsi="Times New Roman"/>
                <w:sz w:val="20"/>
                <w:szCs w:val="20"/>
              </w:rPr>
              <w:t>h</w:t>
            </w:r>
            <w:r w:rsidRPr="00B93BAC">
              <w:rPr>
                <w:rFonts w:ascii="Times New Roman" w:hAnsi="Times New Roman"/>
                <w:sz w:val="20"/>
                <w:szCs w:val="20"/>
                <w:lang w:val="sr-Cyrl-RS"/>
              </w:rPr>
              <w:t xml:space="preserve">-индекс = 5 према </w:t>
            </w:r>
            <w:proofErr w:type="spellStart"/>
            <w:r w:rsidRPr="00B93BAC">
              <w:rPr>
                <w:rFonts w:ascii="Times New Roman" w:hAnsi="Times New Roman"/>
                <w:i/>
                <w:iCs/>
                <w:sz w:val="20"/>
                <w:szCs w:val="20"/>
                <w:u w:val="single"/>
              </w:rPr>
              <w:t>Publons</w:t>
            </w:r>
            <w:proofErr w:type="spellEnd"/>
            <w:r w:rsidRPr="00B93BAC">
              <w:rPr>
                <w:rFonts w:ascii="Times New Roman" w:hAnsi="Times New Roman"/>
                <w:sz w:val="20"/>
                <w:szCs w:val="20"/>
              </w:rPr>
              <w:t xml:space="preserve"> </w:t>
            </w:r>
            <w:r w:rsidRPr="00B93BAC">
              <w:rPr>
                <w:rFonts w:ascii="Times New Roman" w:hAnsi="Times New Roman"/>
                <w:i/>
                <w:iCs/>
                <w:sz w:val="20"/>
                <w:szCs w:val="20"/>
              </w:rPr>
              <w:t>(</w:t>
            </w:r>
            <w:proofErr w:type="spellStart"/>
            <w:r w:rsidRPr="00B93BAC">
              <w:rPr>
                <w:rFonts w:ascii="Times New Roman" w:hAnsi="Times New Roman"/>
                <w:i/>
                <w:iCs/>
                <w:sz w:val="20"/>
                <w:szCs w:val="20"/>
              </w:rPr>
              <w:t>WoS</w:t>
            </w:r>
            <w:proofErr w:type="spellEnd"/>
            <w:r w:rsidRPr="00B93BAC">
              <w:rPr>
                <w:rFonts w:ascii="Times New Roman" w:hAnsi="Times New Roman"/>
                <w:i/>
                <w:iCs/>
                <w:sz w:val="20"/>
                <w:szCs w:val="20"/>
              </w:rPr>
              <w:t xml:space="preserve"> Clarivate Analytics</w:t>
            </w:r>
            <w:r w:rsidRPr="00B93BAC">
              <w:rPr>
                <w:rFonts w:ascii="Times New Roman" w:hAnsi="Times New Roman"/>
                <w:i/>
                <w:iCs/>
                <w:sz w:val="20"/>
                <w:szCs w:val="20"/>
                <w:lang w:val="sr-Cyrl-RS"/>
              </w:rPr>
              <w:t>).</w:t>
            </w:r>
          </w:p>
          <w:p w14:paraId="30086318" w14:textId="44926D36" w:rsidR="0033089D" w:rsidRPr="00B93BAC" w:rsidRDefault="0033089D" w:rsidP="0033089D">
            <w:pPr>
              <w:spacing w:after="0" w:line="240" w:lineRule="auto"/>
              <w:ind w:left="357"/>
              <w:jc w:val="both"/>
              <w:rPr>
                <w:rFonts w:ascii="Times New Roman" w:hAnsi="Times New Roman"/>
                <w:sz w:val="20"/>
                <w:szCs w:val="20"/>
                <w:lang w:val="sr-Cyrl-RS"/>
              </w:rPr>
            </w:pPr>
          </w:p>
        </w:tc>
      </w:tr>
      <w:tr w:rsidR="00AA3BDB" w:rsidRPr="00F5655D" w14:paraId="4023C3CA" w14:textId="77777777" w:rsidTr="00F16B0D">
        <w:tc>
          <w:tcPr>
            <w:tcW w:w="416" w:type="dxa"/>
            <w:tcBorders>
              <w:top w:val="single" w:sz="4" w:space="0" w:color="auto"/>
              <w:left w:val="single" w:sz="4" w:space="0" w:color="auto"/>
              <w:bottom w:val="single" w:sz="4" w:space="0" w:color="auto"/>
              <w:right w:val="single" w:sz="4" w:space="0" w:color="auto"/>
            </w:tcBorders>
          </w:tcPr>
          <w:p w14:paraId="26441E28" w14:textId="77777777" w:rsidR="00AA3BDB" w:rsidRPr="009003E5" w:rsidRDefault="001A1B68">
            <w:pPr>
              <w:spacing w:after="0"/>
              <w:rPr>
                <w:rFonts w:ascii="Times New Roman" w:hAnsi="Times New Roman"/>
                <w:b/>
                <w:bCs/>
                <w:sz w:val="20"/>
                <w:szCs w:val="20"/>
                <w:u w:val="single"/>
                <w:lang w:val="sr-Cyrl-RS"/>
              </w:rPr>
            </w:pPr>
            <w:r w:rsidRPr="009003E5">
              <w:rPr>
                <w:rFonts w:ascii="Times New Roman" w:hAnsi="Times New Roman"/>
                <w:b/>
                <w:bCs/>
                <w:sz w:val="20"/>
                <w:szCs w:val="20"/>
                <w:u w:val="single"/>
                <w:lang w:val="sr-Cyrl-RS"/>
              </w:rPr>
              <w:t>16</w:t>
            </w:r>
          </w:p>
        </w:tc>
        <w:tc>
          <w:tcPr>
            <w:tcW w:w="3123" w:type="dxa"/>
            <w:tcBorders>
              <w:top w:val="single" w:sz="4" w:space="0" w:color="auto"/>
              <w:left w:val="single" w:sz="4" w:space="0" w:color="auto"/>
              <w:bottom w:val="single" w:sz="4" w:space="0" w:color="auto"/>
              <w:right w:val="single" w:sz="4" w:space="0" w:color="auto"/>
            </w:tcBorders>
            <w:hideMark/>
          </w:tcPr>
          <w:p w14:paraId="1E45AFB0" w14:textId="77777777" w:rsidR="00AA3BDB" w:rsidRPr="00F5655D" w:rsidRDefault="00AA3BDB" w:rsidP="00427B90">
            <w:pPr>
              <w:spacing w:after="0"/>
              <w:jc w:val="both"/>
              <w:rPr>
                <w:rStyle w:val="Bodytext2Exact5"/>
                <w:rFonts w:ascii="Times New Roman" w:eastAsia="Calibri" w:hAnsi="Times New Roman"/>
                <w:sz w:val="20"/>
                <w:szCs w:val="20"/>
                <w:lang w:val="sr-Cyrl-RS"/>
              </w:rPr>
            </w:pPr>
            <w:r w:rsidRPr="00F5655D">
              <w:rPr>
                <w:rStyle w:val="Bodytext2Exact5"/>
                <w:rFonts w:ascii="Times New Roman" w:eastAsia="Calibri" w:hAnsi="Times New Roman"/>
                <w:sz w:val="20"/>
                <w:szCs w:val="20"/>
                <w:lang w:val="sr-Cyrl-RS"/>
              </w:rPr>
              <w:t xml:space="preserve">Саопштено пет радова на међународним или домаћим скуповима </w:t>
            </w:r>
            <w:r w:rsidR="00427B90" w:rsidRPr="00F5655D">
              <w:rPr>
                <w:rStyle w:val="Bodytext22"/>
                <w:rFonts w:ascii="Times New Roman" w:hAnsi="Times New Roman"/>
                <w:sz w:val="20"/>
                <w:szCs w:val="20"/>
                <w:lang w:val="sr-Cyrl-RS"/>
              </w:rPr>
              <w:t xml:space="preserve">(категорије М31-М34 и М61-М64) </w:t>
            </w:r>
            <w:r w:rsidRPr="00F5655D">
              <w:rPr>
                <w:rStyle w:val="Bodytext2Exact5"/>
                <w:rFonts w:ascii="Times New Roman" w:eastAsia="Calibri" w:hAnsi="Times New Roman"/>
                <w:sz w:val="20"/>
                <w:szCs w:val="20"/>
                <w:lang w:val="sr-Cyrl-RS"/>
              </w:rPr>
              <w:t>од којих један мора да буде пленарно предавање или предавање по позиву на међународном или домаћем научном скупу</w:t>
            </w:r>
            <w:r w:rsidR="00427B90" w:rsidRPr="00F5655D">
              <w:rPr>
                <w:rStyle w:val="Bodytext2Exact5"/>
                <w:rFonts w:ascii="Times New Roman" w:eastAsia="Calibri" w:hAnsi="Times New Roman"/>
                <w:sz w:val="20"/>
                <w:szCs w:val="20"/>
                <w:lang w:val="sr-Cyrl-RS"/>
              </w:rPr>
              <w:t xml:space="preserve"> </w:t>
            </w:r>
            <w:r w:rsidR="00427B90" w:rsidRPr="00F5655D">
              <w:rPr>
                <w:rStyle w:val="Bodytext22"/>
                <w:rFonts w:ascii="Times New Roman" w:hAnsi="Times New Roman"/>
                <w:sz w:val="20"/>
                <w:szCs w:val="20"/>
                <w:lang w:val="sr-Cyrl-RS"/>
              </w:rPr>
              <w:t>од избора у претходно звање из научне области за коју се бира</w:t>
            </w:r>
            <w:r w:rsidRPr="00F5655D">
              <w:rPr>
                <w:rStyle w:val="Bodytext2Exact5"/>
                <w:rFonts w:ascii="Times New Roman" w:eastAsia="Calibri" w:hAnsi="Times New Roman"/>
                <w:sz w:val="20"/>
                <w:szCs w:val="20"/>
                <w:lang w:val="sr-Cyrl-RS"/>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6D3CA857" w14:textId="38C12695" w:rsidR="0093181C" w:rsidRPr="0093181C" w:rsidRDefault="00FF304C" w:rsidP="00F16B0D">
            <w:pPr>
              <w:spacing w:after="0"/>
              <w:jc w:val="center"/>
              <w:rPr>
                <w:rFonts w:ascii="Times New Roman" w:hAnsi="Times New Roman"/>
                <w:sz w:val="20"/>
                <w:szCs w:val="20"/>
                <w:lang w:val="sr-Cyrl-RS"/>
              </w:rPr>
            </w:pPr>
            <w:r w:rsidRPr="0093181C">
              <w:rPr>
                <w:rFonts w:ascii="Times New Roman" w:hAnsi="Times New Roman"/>
                <w:sz w:val="20"/>
                <w:szCs w:val="20"/>
                <w:lang w:val="sr-Cyrl-RS"/>
              </w:rPr>
              <w:t>33 рада</w:t>
            </w:r>
            <w:r w:rsidR="0093181C" w:rsidRPr="0093181C">
              <w:rPr>
                <w:rFonts w:ascii="Times New Roman" w:hAnsi="Times New Roman"/>
                <w:sz w:val="20"/>
                <w:szCs w:val="20"/>
                <w:lang w:val="sr-Cyrl-RS"/>
              </w:rPr>
              <w:t xml:space="preserve"> од чега:</w:t>
            </w:r>
          </w:p>
          <w:p w14:paraId="136369E4" w14:textId="489F4E6F" w:rsidR="0093181C" w:rsidRPr="0093181C" w:rsidRDefault="0093181C" w:rsidP="00F16B0D">
            <w:pPr>
              <w:spacing w:after="0"/>
              <w:jc w:val="center"/>
              <w:rPr>
                <w:rFonts w:ascii="Times New Roman" w:hAnsi="Times New Roman"/>
                <w:sz w:val="20"/>
                <w:szCs w:val="20"/>
                <w:lang w:val="sr-Cyrl-RS"/>
              </w:rPr>
            </w:pPr>
            <w:r w:rsidRPr="0093181C">
              <w:rPr>
                <w:rFonts w:ascii="Times New Roman" w:hAnsi="Times New Roman"/>
                <w:sz w:val="20"/>
                <w:szCs w:val="20"/>
                <w:lang w:val="sr-Cyrl-RS"/>
              </w:rPr>
              <w:t>М3</w:t>
            </w:r>
            <w:r>
              <w:rPr>
                <w:rFonts w:ascii="Times New Roman" w:hAnsi="Times New Roman"/>
                <w:sz w:val="20"/>
                <w:szCs w:val="20"/>
                <w:lang w:val="sr-Cyrl-RS"/>
              </w:rPr>
              <w:t>1 – 2 рада</w:t>
            </w:r>
            <w:r w:rsidRPr="0093181C">
              <w:rPr>
                <w:rFonts w:ascii="Times New Roman" w:hAnsi="Times New Roman"/>
                <w:sz w:val="20"/>
                <w:szCs w:val="20"/>
                <w:lang w:val="sr-Cyrl-RS"/>
              </w:rPr>
              <w:t xml:space="preserve"> и </w:t>
            </w:r>
          </w:p>
          <w:p w14:paraId="7271AD87" w14:textId="33727D9D" w:rsidR="00AA3BDB" w:rsidRPr="00F5655D" w:rsidRDefault="0093181C" w:rsidP="00F16B0D">
            <w:pPr>
              <w:spacing w:after="0"/>
              <w:jc w:val="center"/>
              <w:rPr>
                <w:lang w:val="sr-Cyrl-RS"/>
              </w:rPr>
            </w:pPr>
            <w:r w:rsidRPr="0093181C">
              <w:rPr>
                <w:rFonts w:ascii="Times New Roman" w:hAnsi="Times New Roman"/>
                <w:sz w:val="20"/>
                <w:szCs w:val="20"/>
                <w:lang w:val="sr-Cyrl-RS"/>
              </w:rPr>
              <w:t>М61</w:t>
            </w:r>
            <w:r w:rsidR="00CA6D71">
              <w:rPr>
                <w:rFonts w:ascii="Times New Roman" w:hAnsi="Times New Roman"/>
                <w:sz w:val="20"/>
                <w:szCs w:val="20"/>
                <w:lang w:val="sr-Cyrl-RS"/>
              </w:rPr>
              <w:t xml:space="preserve"> – 3 рада </w:t>
            </w:r>
          </w:p>
        </w:tc>
        <w:tc>
          <w:tcPr>
            <w:tcW w:w="3968" w:type="dxa"/>
            <w:tcBorders>
              <w:top w:val="single" w:sz="4" w:space="0" w:color="auto"/>
              <w:left w:val="single" w:sz="4" w:space="0" w:color="auto"/>
              <w:bottom w:val="single" w:sz="4" w:space="0" w:color="auto"/>
              <w:right w:val="single" w:sz="4" w:space="0" w:color="auto"/>
            </w:tcBorders>
            <w:vAlign w:val="center"/>
          </w:tcPr>
          <w:p w14:paraId="60D0A370" w14:textId="77777777" w:rsidR="004C6DF5" w:rsidRPr="00FF304C" w:rsidRDefault="004C6DF5" w:rsidP="00FE510F">
            <w:pPr>
              <w:numPr>
                <w:ilvl w:val="0"/>
                <w:numId w:val="8"/>
              </w:numPr>
              <w:spacing w:after="120" w:line="300" w:lineRule="auto"/>
              <w:jc w:val="both"/>
              <w:rPr>
                <w:rFonts w:ascii="Times New Roman" w:hAnsi="Times New Roman"/>
                <w:sz w:val="20"/>
                <w:szCs w:val="20"/>
              </w:rPr>
            </w:pPr>
            <w:r w:rsidRPr="00FF304C">
              <w:rPr>
                <w:rFonts w:ascii="Times New Roman" w:hAnsi="Times New Roman"/>
                <w:b/>
                <w:sz w:val="20"/>
                <w:szCs w:val="20"/>
              </w:rPr>
              <w:t>Obradović V.</w:t>
            </w:r>
            <w:r w:rsidRPr="00FF304C">
              <w:rPr>
                <w:rFonts w:ascii="Times New Roman" w:hAnsi="Times New Roman"/>
                <w:sz w:val="20"/>
                <w:szCs w:val="20"/>
              </w:rPr>
              <w:t xml:space="preserve"> (2020). Hybrid Project Management: The Imperative of the Future, XXIV International Congress on Project Management “Hybrid Project Management: The Imperative of the Future” ISBN 978-8686385-18-5. Serbian Project Management Association – IPMA Serbia. pp. 23-27.</w:t>
            </w:r>
            <w:r w:rsidRPr="00FF304C">
              <w:rPr>
                <w:rFonts w:ascii="Times New Roman" w:hAnsi="Times New Roman"/>
                <w:sz w:val="20"/>
                <w:szCs w:val="20"/>
                <w:lang w:val="sr-Cyrl-RS"/>
              </w:rPr>
              <w:t xml:space="preserve"> </w:t>
            </w:r>
            <w:r w:rsidRPr="00FF304C">
              <w:rPr>
                <w:rFonts w:ascii="Times New Roman" w:hAnsi="Times New Roman"/>
                <w:b/>
                <w:sz w:val="20"/>
                <w:szCs w:val="20"/>
                <w:lang w:val="sr-Cyrl-RS"/>
              </w:rPr>
              <w:t>(М31)</w:t>
            </w:r>
          </w:p>
          <w:p w14:paraId="1C53BCBF" w14:textId="77777777" w:rsidR="00484E9D" w:rsidRPr="00FF304C" w:rsidRDefault="00484E9D" w:rsidP="00FE510F">
            <w:pPr>
              <w:numPr>
                <w:ilvl w:val="0"/>
                <w:numId w:val="8"/>
              </w:numPr>
              <w:spacing w:after="120" w:line="300" w:lineRule="auto"/>
              <w:jc w:val="both"/>
              <w:rPr>
                <w:rFonts w:ascii="Times New Roman" w:hAnsi="Times New Roman"/>
                <w:sz w:val="20"/>
                <w:szCs w:val="20"/>
              </w:rPr>
            </w:pPr>
            <w:r w:rsidRPr="00FF304C">
              <w:rPr>
                <w:rFonts w:ascii="Times New Roman" w:hAnsi="Times New Roman"/>
                <w:b/>
                <w:sz w:val="20"/>
                <w:szCs w:val="20"/>
              </w:rPr>
              <w:t>Obradović V.</w:t>
            </w:r>
            <w:r w:rsidRPr="00FF304C">
              <w:rPr>
                <w:rFonts w:ascii="Times New Roman" w:hAnsi="Times New Roman"/>
                <w:sz w:val="20"/>
                <w:szCs w:val="20"/>
              </w:rPr>
              <w:t xml:space="preserve">, Project Management Competences as an Enabler of Growing Economies, 5th IPMA SENET Project Management Conference “Challenges of Growing Economies”, pp 1-4,  Belgrade, Serbia, 19-21. May, 2019 ISBN 978-94-6252-861-1, ISSN 2352-5428, doi.org/10.2991/senet-19.2019.1 </w:t>
            </w:r>
            <w:r w:rsidRPr="00FF304C">
              <w:rPr>
                <w:rFonts w:ascii="Times New Roman" w:hAnsi="Times New Roman"/>
                <w:b/>
                <w:sz w:val="20"/>
                <w:szCs w:val="20"/>
              </w:rPr>
              <w:t>(</w:t>
            </w:r>
            <w:r w:rsidRPr="00FF304C">
              <w:rPr>
                <w:rFonts w:ascii="Times New Roman" w:hAnsi="Times New Roman"/>
                <w:b/>
                <w:sz w:val="20"/>
                <w:szCs w:val="20"/>
                <w:lang w:val="sr-Cyrl-RS"/>
              </w:rPr>
              <w:t>М31</w:t>
            </w:r>
            <w:r w:rsidRPr="00FF304C">
              <w:rPr>
                <w:rFonts w:ascii="Times New Roman" w:hAnsi="Times New Roman"/>
                <w:b/>
                <w:sz w:val="20"/>
                <w:szCs w:val="20"/>
              </w:rPr>
              <w:t>)</w:t>
            </w:r>
          </w:p>
          <w:p w14:paraId="0ECF6983" w14:textId="77777777" w:rsidR="00112FDF" w:rsidRPr="00FF304C" w:rsidRDefault="00112FDF" w:rsidP="00FE510F">
            <w:pPr>
              <w:numPr>
                <w:ilvl w:val="0"/>
                <w:numId w:val="8"/>
              </w:numPr>
              <w:spacing w:after="120" w:line="300" w:lineRule="auto"/>
              <w:jc w:val="both"/>
              <w:rPr>
                <w:rFonts w:ascii="Times New Roman" w:hAnsi="Times New Roman"/>
                <w:sz w:val="20"/>
                <w:szCs w:val="20"/>
              </w:rPr>
            </w:pPr>
            <w:r w:rsidRPr="00FF304C">
              <w:rPr>
                <w:rFonts w:ascii="Times New Roman" w:hAnsi="Times New Roman"/>
                <w:b/>
                <w:sz w:val="20"/>
                <w:szCs w:val="20"/>
                <w:lang w:val="sr-Latn-RS"/>
              </w:rPr>
              <w:t>Obradović V.</w:t>
            </w:r>
            <w:r w:rsidRPr="00FF304C">
              <w:rPr>
                <w:rFonts w:ascii="Times New Roman" w:hAnsi="Times New Roman"/>
                <w:sz w:val="20"/>
                <w:szCs w:val="20"/>
                <w:lang w:val="sr-Latn-RS"/>
              </w:rPr>
              <w:t xml:space="preserve">, Upravljanje projektima u javnom sektoru: agilno ili tradicionalno, XXII Međunarodni kongres iz upravljanja projektima: Poslovna agilnost i agilno upravljanje projektima, pp. 20 - 27, 978-86-86385-15-4, 28. - 30. Sep, 2018 </w:t>
            </w:r>
            <w:r w:rsidRPr="00FF304C">
              <w:rPr>
                <w:rFonts w:ascii="Times New Roman" w:hAnsi="Times New Roman"/>
                <w:b/>
                <w:sz w:val="20"/>
                <w:szCs w:val="20"/>
                <w:lang w:val="sr-Latn-RS"/>
              </w:rPr>
              <w:t>(</w:t>
            </w:r>
            <w:r w:rsidRPr="00FF304C">
              <w:rPr>
                <w:rFonts w:ascii="Times New Roman" w:hAnsi="Times New Roman"/>
                <w:b/>
                <w:sz w:val="20"/>
                <w:szCs w:val="20"/>
                <w:lang w:val="sr-Cyrl-RS"/>
              </w:rPr>
              <w:t>М</w:t>
            </w:r>
            <w:r w:rsidRPr="00FF304C">
              <w:rPr>
                <w:rFonts w:ascii="Times New Roman" w:hAnsi="Times New Roman"/>
                <w:b/>
                <w:sz w:val="20"/>
                <w:szCs w:val="20"/>
                <w:lang w:val="sr-Latn-RS"/>
              </w:rPr>
              <w:t>61)</w:t>
            </w:r>
            <w:r w:rsidRPr="00FF304C">
              <w:rPr>
                <w:rFonts w:ascii="Times New Roman" w:hAnsi="Times New Roman"/>
                <w:sz w:val="20"/>
                <w:szCs w:val="20"/>
              </w:rPr>
              <w:t xml:space="preserve"> </w:t>
            </w:r>
          </w:p>
          <w:p w14:paraId="71C55FE6" w14:textId="77777777" w:rsidR="00800A22" w:rsidRPr="00FF304C" w:rsidRDefault="00800A22" w:rsidP="00FE510F">
            <w:pPr>
              <w:numPr>
                <w:ilvl w:val="0"/>
                <w:numId w:val="8"/>
              </w:numPr>
              <w:spacing w:after="120" w:line="300" w:lineRule="auto"/>
              <w:jc w:val="both"/>
              <w:rPr>
                <w:rFonts w:ascii="Times New Roman" w:hAnsi="Times New Roman"/>
                <w:sz w:val="20"/>
                <w:szCs w:val="20"/>
              </w:rPr>
            </w:pPr>
            <w:r w:rsidRPr="00FF304C">
              <w:rPr>
                <w:rFonts w:ascii="Times New Roman" w:hAnsi="Times New Roman"/>
                <w:b/>
                <w:sz w:val="20"/>
                <w:szCs w:val="20"/>
              </w:rPr>
              <w:t>Obradović V.</w:t>
            </w:r>
            <w:r w:rsidRPr="00FF304C">
              <w:rPr>
                <w:rFonts w:ascii="Times New Roman" w:hAnsi="Times New Roman"/>
                <w:sz w:val="20"/>
                <w:szCs w:val="20"/>
              </w:rPr>
              <w:t xml:space="preserve">, Assessment of project management success using the new IPMA PE model, Proceedings „Value of Project Management – The First 30 Years of YUPMA and 50 Years of IPMA“, Proceedings „Value of Project Management – The First 30 Years of YUPMA and 50 Years of IPMA“, pp. 33 - 40, ISBN 978-86-86385-13-0, Srbija, 19-20. May, 2016 </w:t>
            </w:r>
            <w:r w:rsidRPr="00FF304C">
              <w:rPr>
                <w:rFonts w:ascii="Times New Roman" w:hAnsi="Times New Roman"/>
                <w:b/>
                <w:sz w:val="20"/>
                <w:szCs w:val="20"/>
              </w:rPr>
              <w:t>(</w:t>
            </w:r>
            <w:r w:rsidRPr="00FF304C">
              <w:rPr>
                <w:rFonts w:ascii="Times New Roman" w:hAnsi="Times New Roman"/>
                <w:b/>
                <w:sz w:val="20"/>
                <w:szCs w:val="20"/>
                <w:lang w:val="sr-Cyrl-RS"/>
              </w:rPr>
              <w:t>М</w:t>
            </w:r>
            <w:r w:rsidRPr="00FF304C">
              <w:rPr>
                <w:rFonts w:ascii="Times New Roman" w:hAnsi="Times New Roman"/>
                <w:b/>
                <w:sz w:val="20"/>
                <w:szCs w:val="20"/>
              </w:rPr>
              <w:t>61)</w:t>
            </w:r>
          </w:p>
          <w:p w14:paraId="3B5F00E6" w14:textId="77777777" w:rsidR="00FE510F" w:rsidRPr="00861483" w:rsidRDefault="00FE510F" w:rsidP="00FE510F">
            <w:pPr>
              <w:numPr>
                <w:ilvl w:val="0"/>
                <w:numId w:val="8"/>
              </w:numPr>
              <w:spacing w:after="120" w:line="300" w:lineRule="auto"/>
              <w:jc w:val="both"/>
              <w:rPr>
                <w:rFonts w:ascii="Times New Roman" w:hAnsi="Times New Roman"/>
                <w:sz w:val="20"/>
                <w:szCs w:val="20"/>
                <w:lang w:val="en-GB"/>
              </w:rPr>
            </w:pPr>
            <w:r w:rsidRPr="00FF304C">
              <w:rPr>
                <w:rFonts w:ascii="Times New Roman" w:hAnsi="Times New Roman"/>
                <w:b/>
                <w:bCs/>
                <w:sz w:val="20"/>
                <w:szCs w:val="20"/>
                <w:lang w:val="sr-Latn-RS"/>
              </w:rPr>
              <w:t>Obradović V.</w:t>
            </w:r>
            <w:r w:rsidRPr="00FF304C">
              <w:rPr>
                <w:rFonts w:ascii="Times New Roman" w:hAnsi="Times New Roman"/>
                <w:sz w:val="20"/>
                <w:szCs w:val="20"/>
                <w:lang w:val="sr-Latn-RS"/>
              </w:rPr>
              <w:t>, Novi javni projektni menadžment, XIX Internacionalni simpozijum iz projektnog menadžmenta - YUP</w:t>
            </w:r>
            <w:r w:rsidRPr="00861483">
              <w:rPr>
                <w:rFonts w:ascii="Times New Roman" w:hAnsi="Times New Roman"/>
                <w:sz w:val="20"/>
                <w:szCs w:val="20"/>
                <w:lang w:val="sr-Latn-RS"/>
              </w:rPr>
              <w:t xml:space="preserve">MA 2015 "Projektni </w:t>
            </w:r>
            <w:proofErr w:type="spellStart"/>
            <w:r w:rsidRPr="00861483">
              <w:rPr>
                <w:rFonts w:ascii="Times New Roman" w:hAnsi="Times New Roman"/>
                <w:sz w:val="20"/>
                <w:szCs w:val="20"/>
                <w:lang w:val="en-GB"/>
              </w:rPr>
              <w:lastRenderedPageBreak/>
              <w:t>menadžment</w:t>
            </w:r>
            <w:proofErr w:type="spellEnd"/>
            <w:r w:rsidRPr="00861483">
              <w:rPr>
                <w:rFonts w:ascii="Times New Roman" w:hAnsi="Times New Roman"/>
                <w:sz w:val="20"/>
                <w:szCs w:val="20"/>
                <w:lang w:val="en-GB"/>
              </w:rPr>
              <w:t xml:space="preserve"> u </w:t>
            </w:r>
            <w:proofErr w:type="spellStart"/>
            <w:r w:rsidRPr="00861483">
              <w:rPr>
                <w:rFonts w:ascii="Times New Roman" w:hAnsi="Times New Roman"/>
                <w:sz w:val="20"/>
                <w:szCs w:val="20"/>
                <w:lang w:val="en-GB"/>
              </w:rPr>
              <w:t>Srbiji</w:t>
            </w:r>
            <w:proofErr w:type="spellEnd"/>
            <w:r w:rsidRPr="00861483">
              <w:rPr>
                <w:rFonts w:ascii="Times New Roman" w:hAnsi="Times New Roman"/>
                <w:sz w:val="20"/>
                <w:szCs w:val="20"/>
                <w:lang w:val="sr-Cyrl-RS"/>
              </w:rPr>
              <w:t xml:space="preserve"> </w:t>
            </w:r>
            <w:r w:rsidRPr="00861483">
              <w:rPr>
                <w:rFonts w:ascii="Times New Roman" w:hAnsi="Times New Roman"/>
                <w:sz w:val="20"/>
                <w:szCs w:val="20"/>
                <w:lang w:val="en-GB"/>
              </w:rPr>
              <w:t>-</w:t>
            </w:r>
            <w:r w:rsidRPr="00861483">
              <w:rPr>
                <w:rFonts w:ascii="Times New Roman" w:hAnsi="Times New Roman"/>
                <w:sz w:val="20"/>
                <w:szCs w:val="20"/>
                <w:lang w:val="sr-Cyrl-RS"/>
              </w:rPr>
              <w:t xml:space="preserve"> </w:t>
            </w:r>
            <w:r w:rsidRPr="00861483">
              <w:rPr>
                <w:rFonts w:ascii="Times New Roman" w:hAnsi="Times New Roman"/>
                <w:sz w:val="20"/>
                <w:szCs w:val="20"/>
                <w:lang w:val="en-GB"/>
              </w:rPr>
              <w:t xml:space="preserve">Novi </w:t>
            </w:r>
            <w:proofErr w:type="spellStart"/>
            <w:r w:rsidRPr="00861483">
              <w:rPr>
                <w:rFonts w:ascii="Times New Roman" w:hAnsi="Times New Roman"/>
                <w:sz w:val="20"/>
                <w:szCs w:val="20"/>
                <w:lang w:val="en-GB"/>
              </w:rPr>
              <w:t>izazovi</w:t>
            </w:r>
            <w:proofErr w:type="spellEnd"/>
            <w:r w:rsidRPr="00861483">
              <w:rPr>
                <w:rFonts w:ascii="Times New Roman" w:hAnsi="Times New Roman"/>
                <w:sz w:val="20"/>
                <w:szCs w:val="20"/>
                <w:lang w:val="en-GB"/>
              </w:rPr>
              <w:t xml:space="preserve">", pp. 29 - 34, 978-86-86385-12-3, Srbija, 12-14. </w:t>
            </w:r>
            <w:r w:rsidRPr="00861483">
              <w:rPr>
                <w:rFonts w:ascii="Times New Roman" w:hAnsi="Times New Roman"/>
                <w:sz w:val="20"/>
                <w:szCs w:val="20"/>
                <w:lang w:val="sr-Cyrl-RS"/>
              </w:rPr>
              <w:t>ј</w:t>
            </w:r>
            <w:r w:rsidRPr="00861483">
              <w:rPr>
                <w:rFonts w:ascii="Times New Roman" w:hAnsi="Times New Roman"/>
                <w:sz w:val="20"/>
                <w:szCs w:val="20"/>
                <w:lang w:val="en-GB"/>
              </w:rPr>
              <w:t xml:space="preserve">un, 2015 </w:t>
            </w:r>
            <w:r w:rsidRPr="00861483">
              <w:rPr>
                <w:rFonts w:ascii="Times New Roman" w:hAnsi="Times New Roman"/>
                <w:b/>
                <w:sz w:val="20"/>
                <w:szCs w:val="20"/>
                <w:lang w:val="en-GB"/>
              </w:rPr>
              <w:t>(</w:t>
            </w:r>
            <w:r w:rsidRPr="00861483">
              <w:rPr>
                <w:rFonts w:ascii="Times New Roman" w:hAnsi="Times New Roman"/>
                <w:b/>
                <w:sz w:val="20"/>
                <w:szCs w:val="20"/>
                <w:lang w:val="sr-Cyrl-RS"/>
              </w:rPr>
              <w:t>М</w:t>
            </w:r>
            <w:r w:rsidRPr="00861483">
              <w:rPr>
                <w:rFonts w:ascii="Times New Roman" w:hAnsi="Times New Roman"/>
                <w:b/>
                <w:sz w:val="20"/>
                <w:szCs w:val="20"/>
                <w:lang w:val="en-GB"/>
              </w:rPr>
              <w:t>61)</w:t>
            </w:r>
          </w:p>
          <w:p w14:paraId="47272A66" w14:textId="77777777" w:rsidR="00AA3BDB" w:rsidRDefault="00FD2067" w:rsidP="00A46978">
            <w:pPr>
              <w:spacing w:after="0"/>
              <w:jc w:val="both"/>
              <w:rPr>
                <w:rFonts w:ascii="Times New Roman" w:hAnsi="Times New Roman"/>
                <w:sz w:val="20"/>
                <w:szCs w:val="20"/>
                <w:lang w:val="sr-Cyrl-RS"/>
              </w:rPr>
            </w:pPr>
            <w:r w:rsidRPr="00861483">
              <w:rPr>
                <w:rFonts w:ascii="Times New Roman" w:hAnsi="Times New Roman"/>
                <w:sz w:val="20"/>
                <w:szCs w:val="20"/>
                <w:lang w:val="sr-Cyrl-RS"/>
              </w:rPr>
              <w:t xml:space="preserve">Владимир Обрадовић има </w:t>
            </w:r>
            <w:r w:rsidR="006B374C" w:rsidRPr="002A2FE0">
              <w:rPr>
                <w:rFonts w:ascii="Times New Roman" w:hAnsi="Times New Roman"/>
                <w:sz w:val="20"/>
                <w:szCs w:val="20"/>
                <w:lang w:val="sr-Cyrl-RS"/>
              </w:rPr>
              <w:t xml:space="preserve">33 рада у </w:t>
            </w:r>
            <w:r w:rsidR="006B374C" w:rsidRPr="002A2FE0">
              <w:rPr>
                <w:rStyle w:val="Bodytext22"/>
                <w:rFonts w:ascii="Times New Roman" w:hAnsi="Times New Roman"/>
                <w:sz w:val="20"/>
                <w:szCs w:val="20"/>
                <w:lang w:val="sr-Cyrl-RS"/>
              </w:rPr>
              <w:t xml:space="preserve">категоријама </w:t>
            </w:r>
            <w:r w:rsidR="00861483" w:rsidRPr="002A2FE0">
              <w:rPr>
                <w:rStyle w:val="Bodytext22"/>
                <w:rFonts w:ascii="Times New Roman" w:hAnsi="Times New Roman"/>
                <w:sz w:val="20"/>
                <w:szCs w:val="20"/>
                <w:lang w:val="sr-Cyrl-RS"/>
              </w:rPr>
              <w:br/>
            </w:r>
            <w:r w:rsidR="006B374C" w:rsidRPr="002A2FE0">
              <w:rPr>
                <w:rStyle w:val="Bodytext22"/>
                <w:rFonts w:ascii="Times New Roman" w:hAnsi="Times New Roman"/>
                <w:sz w:val="20"/>
                <w:szCs w:val="20"/>
                <w:lang w:val="sr-Cyrl-RS"/>
              </w:rPr>
              <w:t>М31-М34 и М61-М64</w:t>
            </w:r>
            <w:r w:rsidR="00861483" w:rsidRPr="002A2FE0">
              <w:rPr>
                <w:rStyle w:val="Bodytext22"/>
                <w:rFonts w:ascii="Times New Roman" w:hAnsi="Times New Roman"/>
                <w:sz w:val="20"/>
                <w:szCs w:val="20"/>
                <w:lang w:val="sr-Cyrl-RS"/>
              </w:rPr>
              <w:t>, од чега су 5 пленарна излагања</w:t>
            </w:r>
            <w:r w:rsidR="006B374C" w:rsidRPr="002A2FE0">
              <w:rPr>
                <w:rFonts w:ascii="Times New Roman" w:hAnsi="Times New Roman"/>
                <w:sz w:val="20"/>
                <w:szCs w:val="20"/>
                <w:lang w:val="sr-Cyrl-RS"/>
              </w:rPr>
              <w:t xml:space="preserve"> </w:t>
            </w:r>
            <w:r w:rsidR="00861483" w:rsidRPr="002A2FE0">
              <w:rPr>
                <w:rFonts w:ascii="Times New Roman" w:hAnsi="Times New Roman"/>
                <w:sz w:val="20"/>
                <w:szCs w:val="20"/>
                <w:lang w:val="sr-Cyrl-RS"/>
              </w:rPr>
              <w:t xml:space="preserve">или </w:t>
            </w:r>
            <w:r w:rsidR="002A2FE0" w:rsidRPr="002A2FE0">
              <w:rPr>
                <w:rFonts w:ascii="Times New Roman" w:hAnsi="Times New Roman"/>
                <w:sz w:val="20"/>
                <w:szCs w:val="20"/>
                <w:lang w:val="sr-Cyrl-RS"/>
              </w:rPr>
              <w:t>предавања по позиву</w:t>
            </w:r>
          </w:p>
          <w:p w14:paraId="0E1B15E6" w14:textId="4F74993A" w:rsidR="0033089D" w:rsidRPr="002A2FE0" w:rsidRDefault="0033089D" w:rsidP="00A46978">
            <w:pPr>
              <w:spacing w:after="0"/>
              <w:jc w:val="both"/>
              <w:rPr>
                <w:rFonts w:ascii="Times New Roman" w:hAnsi="Times New Roman"/>
                <w:sz w:val="20"/>
                <w:szCs w:val="20"/>
                <w:lang w:val="sr-Cyrl-RS"/>
              </w:rPr>
            </w:pPr>
          </w:p>
        </w:tc>
      </w:tr>
      <w:tr w:rsidR="00AA3BDB" w:rsidRPr="00F5655D" w14:paraId="21D4F8B4" w14:textId="77777777" w:rsidTr="00F16B0D">
        <w:tc>
          <w:tcPr>
            <w:tcW w:w="416" w:type="dxa"/>
            <w:tcBorders>
              <w:top w:val="single" w:sz="4" w:space="0" w:color="auto"/>
              <w:left w:val="single" w:sz="4" w:space="0" w:color="auto"/>
              <w:bottom w:val="single" w:sz="4" w:space="0" w:color="auto"/>
              <w:right w:val="single" w:sz="4" w:space="0" w:color="auto"/>
            </w:tcBorders>
            <w:hideMark/>
          </w:tcPr>
          <w:p w14:paraId="371AEECE" w14:textId="77777777" w:rsidR="00AA3BDB" w:rsidRPr="000172A1" w:rsidRDefault="00AA3BDB" w:rsidP="001A1B68">
            <w:pPr>
              <w:spacing w:after="0"/>
              <w:rPr>
                <w:rFonts w:ascii="Times New Roman" w:hAnsi="Times New Roman"/>
                <w:b/>
                <w:bCs/>
                <w:sz w:val="20"/>
                <w:szCs w:val="20"/>
                <w:u w:val="single"/>
                <w:lang w:val="sr-Cyrl-RS"/>
              </w:rPr>
            </w:pPr>
            <w:r w:rsidRPr="000172A1">
              <w:rPr>
                <w:rFonts w:ascii="Times New Roman" w:hAnsi="Times New Roman"/>
                <w:b/>
                <w:bCs/>
                <w:sz w:val="20"/>
                <w:szCs w:val="20"/>
                <w:u w:val="single"/>
                <w:lang w:val="sr-Cyrl-RS"/>
              </w:rPr>
              <w:lastRenderedPageBreak/>
              <w:t>1</w:t>
            </w:r>
            <w:r w:rsidR="001A1B68" w:rsidRPr="000172A1">
              <w:rPr>
                <w:rFonts w:ascii="Times New Roman" w:hAnsi="Times New Roman"/>
                <w:b/>
                <w:bCs/>
                <w:sz w:val="20"/>
                <w:szCs w:val="20"/>
                <w:u w:val="single"/>
                <w:lang w:val="sr-Cyrl-RS"/>
              </w:rPr>
              <w:t>7</w:t>
            </w:r>
          </w:p>
        </w:tc>
        <w:tc>
          <w:tcPr>
            <w:tcW w:w="3123" w:type="dxa"/>
            <w:tcBorders>
              <w:top w:val="single" w:sz="4" w:space="0" w:color="auto"/>
              <w:left w:val="single" w:sz="4" w:space="0" w:color="auto"/>
              <w:bottom w:val="single" w:sz="4" w:space="0" w:color="auto"/>
              <w:right w:val="single" w:sz="4" w:space="0" w:color="auto"/>
            </w:tcBorders>
            <w:hideMark/>
          </w:tcPr>
          <w:p w14:paraId="1F48272F" w14:textId="6CA699EA" w:rsidR="00AA3BDB" w:rsidRPr="00F5655D" w:rsidRDefault="00AA3BDB" w:rsidP="00DE7C3F">
            <w:pPr>
              <w:spacing w:after="0"/>
              <w:jc w:val="both"/>
              <w:rPr>
                <w:rStyle w:val="Bodytext2Exact5"/>
                <w:rFonts w:ascii="Times New Roman" w:eastAsia="Calibri" w:hAnsi="Times New Roman"/>
                <w:sz w:val="20"/>
                <w:szCs w:val="20"/>
                <w:lang w:val="sr-Cyrl-RS"/>
              </w:rPr>
            </w:pPr>
            <w:r w:rsidRPr="00F5655D">
              <w:rPr>
                <w:rStyle w:val="Bodytext2Exact5"/>
                <w:rFonts w:ascii="Times New Roman" w:eastAsia="Calibri" w:hAnsi="Times New Roman"/>
                <w:sz w:val="20"/>
                <w:szCs w:val="20"/>
                <w:lang w:val="sr-Cyrl-RS"/>
              </w:rPr>
              <w:t xml:space="preserve">Књига из релевантне области, одобрен </w:t>
            </w:r>
            <w:r w:rsidR="00ED2131" w:rsidRPr="00F5655D">
              <w:rPr>
                <w:rStyle w:val="Bodytext2Exact5"/>
                <w:rFonts w:ascii="Times New Roman" w:eastAsia="Calibri" w:hAnsi="Times New Roman"/>
                <w:sz w:val="20"/>
                <w:szCs w:val="20"/>
                <w:lang w:val="sr-Cyrl-RS"/>
              </w:rPr>
              <w:t>уџбеник</w:t>
            </w:r>
            <w:r w:rsidRPr="00F5655D">
              <w:rPr>
                <w:rStyle w:val="Bodytext2Exact5"/>
                <w:rFonts w:ascii="Times New Roman" w:eastAsia="Calibri" w:hAnsi="Times New Roman"/>
                <w:sz w:val="20"/>
                <w:szCs w:val="20"/>
                <w:lang w:val="sr-Cyrl-RS"/>
              </w:rPr>
              <w:t xml:space="preserve"> за ужу област за коју се бира, поглавље у одобреном </w:t>
            </w:r>
            <w:r w:rsidRPr="00F5655D">
              <w:rPr>
                <w:rStyle w:val="Bodytext2Exact6"/>
                <w:rFonts w:ascii="Times New Roman" w:eastAsia="Calibri" w:hAnsi="Times New Roman"/>
                <w:sz w:val="20"/>
                <w:szCs w:val="20"/>
                <w:lang w:val="sr-Cyrl-RS"/>
              </w:rPr>
              <w:t>уџбенику за ужу</w:t>
            </w:r>
            <w:r w:rsidRPr="00F5655D">
              <w:rPr>
                <w:rStyle w:val="Bodytext2Exact5"/>
                <w:rFonts w:ascii="Times New Roman" w:eastAsia="Calibri" w:hAnsi="Times New Roman"/>
                <w:sz w:val="20"/>
                <w:szCs w:val="20"/>
                <w:lang w:val="sr-Cyrl-RS"/>
              </w:rPr>
              <w:t xml:space="preserve"> об</w:t>
            </w:r>
            <w:r w:rsidRPr="00F5655D">
              <w:rPr>
                <w:rStyle w:val="Bodytext2Exact6"/>
                <w:rFonts w:ascii="Times New Roman" w:eastAsia="Calibri" w:hAnsi="Times New Roman"/>
                <w:sz w:val="20"/>
                <w:szCs w:val="20"/>
                <w:lang w:val="sr-Cyrl-RS"/>
              </w:rPr>
              <w:t>ласт за коју се бира или прев</w:t>
            </w:r>
            <w:r w:rsidRPr="00F5655D">
              <w:rPr>
                <w:rStyle w:val="Bodytext2Exact5"/>
                <w:rFonts w:ascii="Times New Roman" w:eastAsia="Calibri" w:hAnsi="Times New Roman"/>
                <w:sz w:val="20"/>
                <w:szCs w:val="20"/>
                <w:lang w:val="sr-Cyrl-RS"/>
              </w:rPr>
              <w:t xml:space="preserve">од </w:t>
            </w:r>
            <w:r w:rsidRPr="00F5655D">
              <w:rPr>
                <w:rStyle w:val="Bodytext2Exact6"/>
                <w:rFonts w:ascii="Times New Roman" w:eastAsia="Calibri" w:hAnsi="Times New Roman"/>
                <w:sz w:val="20"/>
                <w:szCs w:val="20"/>
                <w:lang w:val="sr-Cyrl-RS"/>
              </w:rPr>
              <w:t xml:space="preserve">иностраног </w:t>
            </w:r>
            <w:r w:rsidRPr="00F5655D">
              <w:rPr>
                <w:rStyle w:val="Bodytext22"/>
                <w:rFonts w:ascii="Times New Roman" w:hAnsi="Times New Roman"/>
                <w:sz w:val="20"/>
                <w:szCs w:val="20"/>
                <w:lang w:val="sr-Cyrl-RS"/>
              </w:rPr>
              <w:t>уџбеника одобреног за ужу област за коју се бира, објављени у периоду од избора у наставничко звање</w:t>
            </w:r>
          </w:p>
        </w:tc>
        <w:tc>
          <w:tcPr>
            <w:tcW w:w="1843" w:type="dxa"/>
            <w:tcBorders>
              <w:top w:val="single" w:sz="4" w:space="0" w:color="auto"/>
              <w:left w:val="single" w:sz="4" w:space="0" w:color="auto"/>
              <w:bottom w:val="single" w:sz="4" w:space="0" w:color="auto"/>
              <w:right w:val="single" w:sz="4" w:space="0" w:color="auto"/>
            </w:tcBorders>
            <w:vAlign w:val="center"/>
          </w:tcPr>
          <w:p w14:paraId="4EAFBA9C" w14:textId="02A4527A" w:rsidR="00AA3BDB" w:rsidRDefault="00083825" w:rsidP="00F16B0D">
            <w:pPr>
              <w:spacing w:after="0"/>
              <w:jc w:val="center"/>
              <w:rPr>
                <w:rFonts w:ascii="Times New Roman" w:hAnsi="Times New Roman"/>
                <w:sz w:val="20"/>
                <w:szCs w:val="20"/>
                <w:lang w:val="sr-Cyrl-RS"/>
              </w:rPr>
            </w:pPr>
            <w:r w:rsidRPr="00083825">
              <w:rPr>
                <w:rFonts w:ascii="Times New Roman" w:hAnsi="Times New Roman"/>
                <w:sz w:val="20"/>
                <w:szCs w:val="20"/>
                <w:lang w:val="sr-Cyrl-RS"/>
              </w:rPr>
              <w:t>5</w:t>
            </w:r>
            <w:r>
              <w:rPr>
                <w:rFonts w:ascii="Times New Roman" w:hAnsi="Times New Roman"/>
                <w:sz w:val="20"/>
                <w:szCs w:val="20"/>
                <w:lang w:val="sr-Cyrl-RS"/>
              </w:rPr>
              <w:t xml:space="preserve"> књига</w:t>
            </w:r>
            <w:r w:rsidR="000172A1">
              <w:rPr>
                <w:rFonts w:ascii="Times New Roman" w:hAnsi="Times New Roman"/>
                <w:sz w:val="20"/>
                <w:szCs w:val="20"/>
                <w:lang w:val="sr-Cyrl-RS"/>
              </w:rPr>
              <w:t>, односно поглавља</w:t>
            </w:r>
          </w:p>
          <w:p w14:paraId="2E140174" w14:textId="139A82A7" w:rsidR="00083825" w:rsidRPr="00083825" w:rsidRDefault="00083825" w:rsidP="00F16B0D">
            <w:pPr>
              <w:spacing w:after="0"/>
              <w:jc w:val="center"/>
              <w:rPr>
                <w:rFonts w:ascii="Times New Roman" w:hAnsi="Times New Roman"/>
                <w:lang w:val="sr-Cyrl-RS"/>
              </w:rPr>
            </w:pPr>
            <w:r>
              <w:rPr>
                <w:rFonts w:ascii="Times New Roman" w:hAnsi="Times New Roman"/>
                <w:lang w:val="sr-Cyrl-RS"/>
              </w:rPr>
              <w:t>3 превода</w:t>
            </w:r>
          </w:p>
        </w:tc>
        <w:tc>
          <w:tcPr>
            <w:tcW w:w="3968" w:type="dxa"/>
            <w:tcBorders>
              <w:top w:val="single" w:sz="4" w:space="0" w:color="auto"/>
              <w:left w:val="single" w:sz="4" w:space="0" w:color="auto"/>
              <w:bottom w:val="single" w:sz="4" w:space="0" w:color="auto"/>
              <w:right w:val="single" w:sz="4" w:space="0" w:color="auto"/>
            </w:tcBorders>
            <w:vAlign w:val="center"/>
          </w:tcPr>
          <w:p w14:paraId="5F88863A" w14:textId="77777777" w:rsidR="009B6C01" w:rsidRPr="0088134F" w:rsidRDefault="009B6C01" w:rsidP="0033089D">
            <w:pPr>
              <w:numPr>
                <w:ilvl w:val="0"/>
                <w:numId w:val="10"/>
              </w:numPr>
              <w:spacing w:after="0" w:line="240" w:lineRule="auto"/>
              <w:jc w:val="both"/>
              <w:rPr>
                <w:rStyle w:val="Hiperveza"/>
                <w:rFonts w:ascii="Times New Roman" w:hAnsi="Times New Roman"/>
                <w:color w:val="auto"/>
                <w:sz w:val="20"/>
                <w:szCs w:val="20"/>
                <w:u w:val="none"/>
              </w:rPr>
            </w:pPr>
            <w:r w:rsidRPr="002A4FD9">
              <w:rPr>
                <w:rFonts w:ascii="Times New Roman" w:hAnsi="Times New Roman"/>
                <w:sz w:val="20"/>
                <w:szCs w:val="20"/>
                <w:lang w:val="sr-Latn-CS"/>
              </w:rPr>
              <w:t>Todorović</w:t>
            </w:r>
            <w:r w:rsidRPr="002A4FD9">
              <w:rPr>
                <w:rFonts w:ascii="Times New Roman" w:hAnsi="Times New Roman"/>
                <w:sz w:val="20"/>
                <w:szCs w:val="20"/>
              </w:rPr>
              <w:t xml:space="preserve"> M., </w:t>
            </w:r>
            <w:r w:rsidRPr="002A4FD9">
              <w:rPr>
                <w:rFonts w:ascii="Times New Roman" w:hAnsi="Times New Roman"/>
                <w:b/>
                <w:sz w:val="20"/>
                <w:szCs w:val="20"/>
              </w:rPr>
              <w:t>Obradović V.</w:t>
            </w:r>
            <w:r w:rsidRPr="002A4FD9">
              <w:rPr>
                <w:rFonts w:ascii="Times New Roman" w:hAnsi="Times New Roman"/>
                <w:sz w:val="20"/>
                <w:szCs w:val="20"/>
              </w:rPr>
              <w:t>, (2018). “Sustainability in project management: A project manager perspective”, published in Sustain</w:t>
            </w:r>
            <w:r w:rsidRPr="00147EC4">
              <w:rPr>
                <w:rFonts w:ascii="Times New Roman" w:hAnsi="Times New Roman"/>
                <w:sz w:val="20"/>
                <w:szCs w:val="20"/>
              </w:rPr>
              <w:t xml:space="preserve">able growth and development in small open economies, Editors Isidora Ljumović, Andrea </w:t>
            </w:r>
            <w:proofErr w:type="spellStart"/>
            <w:r w:rsidRPr="00147EC4">
              <w:rPr>
                <w:rFonts w:ascii="Times New Roman" w:hAnsi="Times New Roman"/>
                <w:sz w:val="20"/>
                <w:szCs w:val="20"/>
              </w:rPr>
              <w:t>Éltető</w:t>
            </w:r>
            <w:proofErr w:type="spellEnd"/>
            <w:r w:rsidRPr="00147EC4">
              <w:rPr>
                <w:rFonts w:ascii="Times New Roman" w:hAnsi="Times New Roman"/>
                <w:sz w:val="20"/>
                <w:szCs w:val="20"/>
              </w:rPr>
              <w:t xml:space="preserve">, Institute of World Economics, Centre for Economic and Regional Studies of the Hungarian Academy of Sciences, ISBN 978-963-301-664-0 (e-book), ISBN 978-963-301-663-3 (paperback), </w:t>
            </w:r>
            <w:r w:rsidRPr="00147EC4">
              <w:rPr>
                <w:rFonts w:ascii="Times New Roman" w:hAnsi="Times New Roman"/>
                <w:b/>
                <w:sz w:val="20"/>
                <w:szCs w:val="20"/>
                <w:lang w:val="sr-Latn-CS"/>
              </w:rPr>
              <w:t>(M1</w:t>
            </w:r>
            <w:r w:rsidRPr="00147EC4">
              <w:rPr>
                <w:rFonts w:ascii="Times New Roman" w:hAnsi="Times New Roman"/>
                <w:b/>
                <w:sz w:val="20"/>
                <w:szCs w:val="20"/>
              </w:rPr>
              <w:t>4</w:t>
            </w:r>
            <w:r w:rsidRPr="00147EC4">
              <w:rPr>
                <w:rFonts w:ascii="Times New Roman" w:hAnsi="Times New Roman"/>
                <w:b/>
                <w:sz w:val="20"/>
                <w:szCs w:val="20"/>
                <w:lang w:val="sr-Latn-CS"/>
              </w:rPr>
              <w:t>)</w:t>
            </w:r>
            <w:hyperlink r:id="rId6" w:history="1"/>
          </w:p>
          <w:p w14:paraId="139239D0" w14:textId="77777777" w:rsidR="009B6C01" w:rsidRPr="00147EC4" w:rsidRDefault="009B6C01" w:rsidP="0033089D">
            <w:pPr>
              <w:numPr>
                <w:ilvl w:val="0"/>
                <w:numId w:val="10"/>
              </w:numPr>
              <w:spacing w:after="0" w:line="240" w:lineRule="auto"/>
              <w:jc w:val="both"/>
              <w:rPr>
                <w:rFonts w:ascii="Times New Roman" w:hAnsi="Times New Roman"/>
                <w:sz w:val="20"/>
                <w:szCs w:val="20"/>
                <w:lang w:val="sr-Latn-RS"/>
              </w:rPr>
            </w:pPr>
            <w:r w:rsidRPr="00147EC4">
              <w:rPr>
                <w:rFonts w:ascii="Times New Roman" w:hAnsi="Times New Roman"/>
                <w:sz w:val="20"/>
                <w:szCs w:val="20"/>
              </w:rPr>
              <w:t>Obradović</w:t>
            </w:r>
            <w:r w:rsidRPr="00147EC4">
              <w:rPr>
                <w:rFonts w:ascii="Times New Roman" w:hAnsi="Times New Roman"/>
                <w:sz w:val="20"/>
                <w:szCs w:val="20"/>
                <w:lang w:val="sr-Latn-RS"/>
              </w:rPr>
              <w:t xml:space="preserve"> T., </w:t>
            </w:r>
            <w:r w:rsidRPr="00147EC4">
              <w:rPr>
                <w:rFonts w:ascii="Times New Roman" w:hAnsi="Times New Roman"/>
                <w:b/>
                <w:sz w:val="20"/>
                <w:szCs w:val="20"/>
                <w:lang w:val="sr-Latn-RS"/>
              </w:rPr>
              <w:t>Obradović V.</w:t>
            </w:r>
            <w:r w:rsidRPr="00147EC4">
              <w:rPr>
                <w:rFonts w:ascii="Times New Roman" w:hAnsi="Times New Roman"/>
                <w:sz w:val="20"/>
                <w:szCs w:val="20"/>
                <w:lang w:val="sr-Latn-RS"/>
              </w:rPr>
              <w:t xml:space="preserve">, Upravljačka kontrola i analiza troškova, Finansijski menadžment, kontrola i menadžersko računovodstvo, Finansijski menadžment, kontrola i menadžersko računovodstvo, pp. 156 - 174, 978-86-7680-350-7, COBISS.SR 515668890,  https://plus.sr.cobiss.net/opac7/bib/515668890#full , 2018. </w:t>
            </w:r>
            <w:r w:rsidRPr="00147EC4">
              <w:rPr>
                <w:rFonts w:ascii="Times New Roman" w:hAnsi="Times New Roman"/>
                <w:b/>
                <w:sz w:val="20"/>
                <w:szCs w:val="20"/>
                <w:lang w:val="sr-Latn-RS"/>
              </w:rPr>
              <w:t>(M44)</w:t>
            </w:r>
          </w:p>
          <w:p w14:paraId="6BC092C3" w14:textId="77777777" w:rsidR="009B6C01" w:rsidRPr="00147EC4" w:rsidRDefault="009B6C01" w:rsidP="0033089D">
            <w:pPr>
              <w:numPr>
                <w:ilvl w:val="0"/>
                <w:numId w:val="10"/>
              </w:numPr>
              <w:spacing w:after="0" w:line="240" w:lineRule="auto"/>
              <w:jc w:val="both"/>
              <w:rPr>
                <w:rFonts w:ascii="Times New Roman" w:hAnsi="Times New Roman"/>
                <w:sz w:val="20"/>
                <w:szCs w:val="20"/>
                <w:lang w:val="sr-Latn-RS"/>
              </w:rPr>
            </w:pPr>
            <w:r w:rsidRPr="00147EC4">
              <w:rPr>
                <w:rFonts w:ascii="Times New Roman" w:hAnsi="Times New Roman"/>
                <w:sz w:val="20"/>
                <w:szCs w:val="20"/>
              </w:rPr>
              <w:t>Obradović</w:t>
            </w:r>
            <w:r w:rsidRPr="00147EC4">
              <w:rPr>
                <w:rFonts w:ascii="Times New Roman" w:hAnsi="Times New Roman"/>
                <w:sz w:val="20"/>
                <w:szCs w:val="20"/>
                <w:lang w:val="sr-Latn-RS"/>
              </w:rPr>
              <w:t xml:space="preserve"> T., </w:t>
            </w:r>
            <w:r w:rsidRPr="00147EC4">
              <w:rPr>
                <w:rFonts w:ascii="Times New Roman" w:hAnsi="Times New Roman"/>
                <w:b/>
                <w:sz w:val="20"/>
                <w:szCs w:val="20"/>
                <w:lang w:val="sr-Latn-RS"/>
              </w:rPr>
              <w:t>Obradović V.</w:t>
            </w:r>
            <w:r w:rsidRPr="00147EC4">
              <w:rPr>
                <w:rFonts w:ascii="Times New Roman" w:hAnsi="Times New Roman"/>
                <w:sz w:val="20"/>
                <w:szCs w:val="20"/>
                <w:lang w:val="sr-Latn-RS"/>
              </w:rPr>
              <w:t xml:space="preserve">, Vrednovanje poslovanja kao faktor konkurentnosti srpske privrede, Primena specijalizovanih menadžment disciplina u unapređenju konkurentnosti srpske privrede, Primena specijalizovanih menadžment disciplina u unapređenju konkurentnosti srpske privrede, pp. 125 - 141, 978-86-7680-346-0 COBISS-SR 254297356,  https://plus.sr.cobiss.net/opac7/bib/254297356#full, 2017. </w:t>
            </w:r>
            <w:r w:rsidRPr="00147EC4">
              <w:rPr>
                <w:rFonts w:ascii="Times New Roman" w:hAnsi="Times New Roman"/>
                <w:b/>
                <w:sz w:val="20"/>
                <w:szCs w:val="20"/>
                <w:lang w:val="sr-Latn-RS"/>
              </w:rPr>
              <w:t>(M44)</w:t>
            </w:r>
          </w:p>
          <w:p w14:paraId="55CB3781" w14:textId="77777777" w:rsidR="009B6C01" w:rsidRPr="00147EC4" w:rsidRDefault="009B6C01" w:rsidP="0033089D">
            <w:pPr>
              <w:numPr>
                <w:ilvl w:val="0"/>
                <w:numId w:val="10"/>
              </w:numPr>
              <w:spacing w:after="0" w:line="240" w:lineRule="auto"/>
              <w:jc w:val="both"/>
              <w:rPr>
                <w:rFonts w:ascii="Times New Roman" w:hAnsi="Times New Roman"/>
                <w:sz w:val="20"/>
                <w:szCs w:val="20"/>
                <w:lang w:val="sr-Latn-RS"/>
              </w:rPr>
            </w:pPr>
            <w:r w:rsidRPr="00147EC4">
              <w:rPr>
                <w:rFonts w:ascii="Times New Roman" w:hAnsi="Times New Roman"/>
                <w:sz w:val="20"/>
                <w:szCs w:val="20"/>
                <w:lang w:val="sr-Latn"/>
              </w:rPr>
              <w:t xml:space="preserve">Mihić M., Petrović D., </w:t>
            </w:r>
            <w:r w:rsidRPr="00147EC4">
              <w:rPr>
                <w:rFonts w:ascii="Times New Roman" w:hAnsi="Times New Roman"/>
                <w:b/>
                <w:sz w:val="20"/>
                <w:szCs w:val="20"/>
                <w:lang w:val="sr-Latn"/>
              </w:rPr>
              <w:t>Obradović V.</w:t>
            </w:r>
            <w:r w:rsidRPr="00147EC4">
              <w:rPr>
                <w:rFonts w:ascii="Times New Roman" w:hAnsi="Times New Roman"/>
                <w:sz w:val="20"/>
                <w:szCs w:val="20"/>
                <w:lang w:val="sr-Latn"/>
              </w:rPr>
              <w:t xml:space="preserve">, Todorović M., </w:t>
            </w:r>
            <w:r w:rsidRPr="00147EC4">
              <w:rPr>
                <w:rFonts w:ascii="Times New Roman" w:hAnsi="Times New Roman"/>
                <w:sz w:val="20"/>
                <w:szCs w:val="20"/>
                <w:lang w:val="sr-Latn-RS"/>
              </w:rPr>
              <w:t>Cost-Benefit analiza, 978-86-7680-345-3, COBISS-SR 253232140,</w:t>
            </w:r>
          </w:p>
          <w:p w14:paraId="701D22A8" w14:textId="77777777" w:rsidR="009B6C01" w:rsidRPr="00147EC4" w:rsidRDefault="009B6C01" w:rsidP="0033089D">
            <w:pPr>
              <w:spacing w:after="0" w:line="240" w:lineRule="auto"/>
              <w:ind w:left="502"/>
              <w:jc w:val="both"/>
              <w:rPr>
                <w:rFonts w:ascii="Times New Roman" w:hAnsi="Times New Roman"/>
                <w:sz w:val="20"/>
                <w:szCs w:val="20"/>
                <w:lang w:val="sr-Latn-RS"/>
              </w:rPr>
            </w:pPr>
            <w:r w:rsidRPr="00147EC4">
              <w:rPr>
                <w:rFonts w:ascii="Times New Roman" w:hAnsi="Times New Roman"/>
                <w:sz w:val="20"/>
                <w:szCs w:val="20"/>
                <w:lang w:val="sr-Latn-RS"/>
              </w:rPr>
              <w:t xml:space="preserve">https://plus.sr.cobiss.net/opac7/bib/253232140#full, 2017. </w:t>
            </w:r>
            <w:r w:rsidRPr="00147EC4">
              <w:rPr>
                <w:rFonts w:ascii="Times New Roman" w:hAnsi="Times New Roman"/>
                <w:b/>
                <w:sz w:val="20"/>
                <w:szCs w:val="20"/>
                <w:lang w:val="sr-Latn-RS"/>
              </w:rPr>
              <w:t>(M42)</w:t>
            </w:r>
          </w:p>
          <w:p w14:paraId="09253928" w14:textId="77777777" w:rsidR="00AA3BDB" w:rsidRPr="00083825" w:rsidRDefault="009B6C01" w:rsidP="0033089D">
            <w:pPr>
              <w:numPr>
                <w:ilvl w:val="0"/>
                <w:numId w:val="10"/>
              </w:numPr>
              <w:spacing w:after="0" w:line="240" w:lineRule="auto"/>
              <w:jc w:val="both"/>
              <w:rPr>
                <w:rFonts w:ascii="Times New Roman" w:hAnsi="Times New Roman"/>
                <w:sz w:val="20"/>
                <w:szCs w:val="20"/>
                <w:lang w:val="sr-Cyrl-RS"/>
              </w:rPr>
            </w:pPr>
            <w:r w:rsidRPr="00147EC4">
              <w:rPr>
                <w:rFonts w:ascii="Times New Roman" w:hAnsi="Times New Roman"/>
                <w:sz w:val="20"/>
                <w:szCs w:val="20"/>
                <w:lang w:val="sr-Latn"/>
              </w:rPr>
              <w:t xml:space="preserve">Petrović D., Mihić M., </w:t>
            </w:r>
            <w:r w:rsidRPr="00147EC4">
              <w:rPr>
                <w:rFonts w:ascii="Times New Roman" w:hAnsi="Times New Roman"/>
                <w:b/>
                <w:sz w:val="20"/>
                <w:szCs w:val="20"/>
                <w:lang w:val="sr-Latn"/>
              </w:rPr>
              <w:t>Obradović V.</w:t>
            </w:r>
            <w:r w:rsidRPr="00147EC4">
              <w:rPr>
                <w:rFonts w:ascii="Times New Roman" w:hAnsi="Times New Roman"/>
                <w:sz w:val="20"/>
                <w:szCs w:val="20"/>
                <w:lang w:val="sr-Latn"/>
              </w:rPr>
              <w:t xml:space="preserve">, </w:t>
            </w:r>
            <w:r w:rsidRPr="00147EC4">
              <w:rPr>
                <w:rFonts w:ascii="Times New Roman" w:hAnsi="Times New Roman"/>
                <w:sz w:val="20"/>
                <w:szCs w:val="20"/>
                <w:lang w:val="sr-Latn-RS"/>
              </w:rPr>
              <w:t xml:space="preserve">Upravljanje projektima, Priručnik za pripremu prijemnog ispita (studijski program Menadžment): Izabrana poglavlјa menadžmenta, Priručnik za pripremu prijemnog ispita (studijski program Menadžment): Izabrana poglavlјa menadžmenta, pp. 35 - 74, 978-86-7680-328-6, COBISS-SR 224206348, https://plus.sr.cobiss.net/opac7/bib/224206348#full, 2016. </w:t>
            </w:r>
            <w:r w:rsidRPr="00147EC4">
              <w:rPr>
                <w:rFonts w:ascii="Times New Roman" w:hAnsi="Times New Roman"/>
                <w:b/>
                <w:sz w:val="20"/>
                <w:szCs w:val="20"/>
                <w:lang w:val="sr-Latn-RS"/>
              </w:rPr>
              <w:t>(M45)</w:t>
            </w:r>
          </w:p>
          <w:p w14:paraId="26BBC73B" w14:textId="77777777" w:rsidR="00083825" w:rsidRPr="00083825" w:rsidRDefault="00083825" w:rsidP="0033089D">
            <w:pPr>
              <w:spacing w:after="0" w:line="240" w:lineRule="auto"/>
              <w:jc w:val="both"/>
              <w:rPr>
                <w:rFonts w:ascii="Times New Roman" w:hAnsi="Times New Roman"/>
                <w:bCs/>
                <w:sz w:val="20"/>
                <w:szCs w:val="20"/>
                <w:lang w:val="sr-Cyrl-RS"/>
              </w:rPr>
            </w:pPr>
            <w:r w:rsidRPr="00083825">
              <w:rPr>
                <w:rFonts w:ascii="Times New Roman" w:hAnsi="Times New Roman"/>
                <w:bCs/>
                <w:sz w:val="20"/>
                <w:szCs w:val="20"/>
                <w:lang w:val="sr-Cyrl-RS"/>
              </w:rPr>
              <w:t>Преводи:</w:t>
            </w:r>
          </w:p>
          <w:p w14:paraId="0792AFA5" w14:textId="46182A77" w:rsidR="00B07CB0" w:rsidRPr="00B07CB0" w:rsidRDefault="00B07CB0" w:rsidP="0033089D">
            <w:pPr>
              <w:numPr>
                <w:ilvl w:val="0"/>
                <w:numId w:val="11"/>
              </w:numPr>
              <w:spacing w:after="0" w:line="240" w:lineRule="auto"/>
              <w:jc w:val="both"/>
              <w:rPr>
                <w:rFonts w:ascii="Times New Roman" w:hAnsi="Times New Roman"/>
                <w:sz w:val="20"/>
                <w:szCs w:val="20"/>
                <w:lang w:val="sr-Cyrl-RS"/>
              </w:rPr>
            </w:pPr>
            <w:r w:rsidRPr="00B07CB0">
              <w:rPr>
                <w:rFonts w:ascii="Times New Roman" w:hAnsi="Times New Roman"/>
                <w:sz w:val="20"/>
                <w:szCs w:val="20"/>
                <w:lang w:val="sr-Cyrl"/>
              </w:rPr>
              <w:t xml:space="preserve">Преглед </w:t>
            </w:r>
            <w:r w:rsidRPr="00B07CB0">
              <w:rPr>
                <w:rFonts w:ascii="Times New Roman" w:hAnsi="Times New Roman"/>
                <w:sz w:val="20"/>
                <w:szCs w:val="20"/>
                <w:lang w:val="sr-Cyrl-CS"/>
              </w:rPr>
              <w:t>методологије</w:t>
            </w:r>
            <w:r w:rsidRPr="00B07CB0">
              <w:rPr>
                <w:rFonts w:ascii="Times New Roman" w:hAnsi="Times New Roman"/>
                <w:sz w:val="20"/>
                <w:szCs w:val="20"/>
                <w:lang w:val="sr-Cyrl"/>
              </w:rPr>
              <w:t xml:space="preserve"> управљања пројектима </w:t>
            </w:r>
            <w:r w:rsidRPr="00B07CB0">
              <w:rPr>
                <w:rFonts w:ascii="Times New Roman" w:hAnsi="Times New Roman"/>
                <w:sz w:val="20"/>
                <w:szCs w:val="20"/>
                <w:lang w:val="sr-Cyrl-RS"/>
              </w:rPr>
              <w:t>ПM²</w:t>
            </w:r>
            <w:r w:rsidRPr="00B07CB0">
              <w:rPr>
                <w:rFonts w:ascii="Times New Roman" w:hAnsi="Times New Roman"/>
                <w:sz w:val="20"/>
                <w:szCs w:val="20"/>
                <w:lang w:val="sr-Latn-RS"/>
              </w:rPr>
              <w:t>, PM2 Alliance,</w:t>
            </w:r>
            <w:r w:rsidRPr="00B07CB0">
              <w:rPr>
                <w:rFonts w:ascii="Times New Roman" w:hAnsi="Times New Roman"/>
                <w:b/>
                <w:sz w:val="20"/>
                <w:szCs w:val="20"/>
                <w:lang w:val="sr-Latn-RS"/>
              </w:rPr>
              <w:t xml:space="preserve"> </w:t>
            </w:r>
            <w:r w:rsidRPr="00B07CB0">
              <w:rPr>
                <w:rFonts w:ascii="Times New Roman" w:hAnsi="Times New Roman"/>
                <w:b/>
                <w:sz w:val="20"/>
                <w:szCs w:val="20"/>
                <w:lang w:val="sr-Cyrl-RS"/>
              </w:rPr>
              <w:t>Обрадовић В</w:t>
            </w:r>
            <w:r w:rsidRPr="00B07CB0">
              <w:rPr>
                <w:rFonts w:ascii="Times New Roman" w:hAnsi="Times New Roman"/>
                <w:sz w:val="20"/>
                <w:szCs w:val="20"/>
                <w:lang w:val="sr-Cyrl-RS"/>
              </w:rPr>
              <w:t>., Маравић Д., Тодоровић М., уредници превода методологије,</w:t>
            </w:r>
            <w:r w:rsidRPr="00B07CB0">
              <w:rPr>
                <w:rFonts w:ascii="Times New Roman" w:hAnsi="Times New Roman"/>
                <w:sz w:val="20"/>
                <w:szCs w:val="20"/>
                <w:lang w:val="sr-Latn-RS"/>
              </w:rPr>
              <w:t xml:space="preserve"> </w:t>
            </w:r>
            <w:r w:rsidRPr="00B07CB0">
              <w:rPr>
                <w:rFonts w:ascii="Times New Roman" w:hAnsi="Times New Roman"/>
                <w:sz w:val="20"/>
                <w:szCs w:val="20"/>
              </w:rPr>
              <w:t>ISBN-978-86-81776-00-1,</w:t>
            </w:r>
            <w:r w:rsidRPr="00B07CB0">
              <w:rPr>
                <w:rFonts w:ascii="Times New Roman" w:hAnsi="Times New Roman"/>
                <w:sz w:val="20"/>
                <w:szCs w:val="20"/>
                <w:lang w:val="sr-Cyrl-RS"/>
              </w:rPr>
              <w:t xml:space="preserve"> 2020 </w:t>
            </w:r>
          </w:p>
          <w:p w14:paraId="2169043E" w14:textId="5E7D11C5" w:rsidR="00B07CB0" w:rsidRPr="00B07CB0" w:rsidRDefault="00B07CB0" w:rsidP="0033089D">
            <w:pPr>
              <w:numPr>
                <w:ilvl w:val="0"/>
                <w:numId w:val="11"/>
              </w:numPr>
              <w:spacing w:after="0" w:line="240" w:lineRule="auto"/>
              <w:jc w:val="both"/>
              <w:rPr>
                <w:rFonts w:ascii="Times New Roman" w:hAnsi="Times New Roman"/>
                <w:sz w:val="20"/>
                <w:szCs w:val="20"/>
                <w:lang w:val="sr-Cyrl-RS"/>
              </w:rPr>
            </w:pPr>
            <w:r w:rsidRPr="00B07CB0">
              <w:rPr>
                <w:rFonts w:ascii="Times New Roman" w:hAnsi="Times New Roman"/>
                <w:sz w:val="20"/>
                <w:szCs w:val="20"/>
                <w:lang w:val="sr-Cyrl"/>
              </w:rPr>
              <w:t xml:space="preserve">P5 стандард за одрживост у управљању пројектима, Верзија 2.0.  </w:t>
            </w:r>
            <w:r w:rsidRPr="00B07CB0">
              <w:rPr>
                <w:rFonts w:ascii="Times New Roman" w:hAnsi="Times New Roman"/>
                <w:sz w:val="20"/>
                <w:szCs w:val="20"/>
                <w:lang w:val="sr-Latn-RS"/>
              </w:rPr>
              <w:t xml:space="preserve">Green Project Management </w:t>
            </w:r>
            <w:r w:rsidRPr="00B07CB0">
              <w:rPr>
                <w:rFonts w:ascii="Times New Roman" w:hAnsi="Times New Roman"/>
                <w:sz w:val="20"/>
                <w:szCs w:val="20"/>
                <w:lang w:val="sr-Latn-RS"/>
              </w:rPr>
              <w:lastRenderedPageBreak/>
              <w:t xml:space="preserve">Institute, </w:t>
            </w:r>
            <w:r w:rsidRPr="00B07CB0">
              <w:rPr>
                <w:rFonts w:ascii="Times New Roman" w:hAnsi="Times New Roman"/>
                <w:b/>
                <w:sz w:val="20"/>
                <w:szCs w:val="20"/>
                <w:lang w:val="sr-Cyrl-RS"/>
              </w:rPr>
              <w:t>Обрадовић В</w:t>
            </w:r>
            <w:r w:rsidRPr="00B07CB0">
              <w:rPr>
                <w:rFonts w:ascii="Times New Roman" w:hAnsi="Times New Roman"/>
                <w:sz w:val="20"/>
                <w:szCs w:val="20"/>
                <w:lang w:val="sr-Cyrl-RS"/>
              </w:rPr>
              <w:t xml:space="preserve">., Тодоровић М., уредници превода </w:t>
            </w:r>
            <w:r w:rsidRPr="00B07CB0">
              <w:rPr>
                <w:rFonts w:ascii="Times New Roman" w:hAnsi="Times New Roman"/>
                <w:sz w:val="20"/>
                <w:szCs w:val="20"/>
                <w:lang w:val="sr-Cyrl"/>
              </w:rPr>
              <w:t>стандарда</w:t>
            </w:r>
            <w:r w:rsidRPr="00B07CB0">
              <w:rPr>
                <w:rFonts w:ascii="Times New Roman" w:hAnsi="Times New Roman"/>
                <w:sz w:val="20"/>
                <w:szCs w:val="20"/>
                <w:lang w:val="sr-Cyrl-RS"/>
              </w:rPr>
              <w:t>, 2020</w:t>
            </w:r>
            <w:r w:rsidRPr="00B07CB0">
              <w:rPr>
                <w:rFonts w:ascii="Times New Roman" w:hAnsi="Times New Roman"/>
                <w:sz w:val="20"/>
                <w:szCs w:val="20"/>
                <w:lang w:val="sr-Latn-RS"/>
              </w:rPr>
              <w:t xml:space="preserve"> </w:t>
            </w:r>
          </w:p>
          <w:p w14:paraId="50888EA4" w14:textId="6005253D" w:rsidR="0033089D" w:rsidRPr="00AF4920" w:rsidRDefault="00B07CB0" w:rsidP="00AF4920">
            <w:pPr>
              <w:numPr>
                <w:ilvl w:val="0"/>
                <w:numId w:val="11"/>
              </w:numPr>
              <w:spacing w:after="0" w:line="240" w:lineRule="auto"/>
              <w:jc w:val="both"/>
              <w:rPr>
                <w:rFonts w:ascii="Times New Roman" w:hAnsi="Times New Roman"/>
                <w:sz w:val="20"/>
                <w:szCs w:val="20"/>
                <w:lang w:val="sr-Cyrl-RS"/>
              </w:rPr>
            </w:pPr>
            <w:r w:rsidRPr="00B07CB0">
              <w:rPr>
                <w:rFonts w:ascii="Times New Roman" w:hAnsi="Times New Roman"/>
                <w:sz w:val="20"/>
                <w:szCs w:val="20"/>
                <w:lang w:val="sr-Cyrl"/>
              </w:rPr>
              <w:t>Оквир индивидуалних компетенције за управљање пројектима</w:t>
            </w:r>
            <w:r w:rsidRPr="00B07CB0">
              <w:rPr>
                <w:rFonts w:ascii="Times New Roman" w:hAnsi="Times New Roman"/>
                <w:sz w:val="20"/>
                <w:szCs w:val="20"/>
                <w:lang w:val="sr-Cyrl-RS"/>
              </w:rPr>
              <w:t xml:space="preserve">, верзија 4.0. </w:t>
            </w:r>
            <w:r w:rsidRPr="00B07CB0">
              <w:rPr>
                <w:rFonts w:ascii="Times New Roman" w:hAnsi="Times New Roman"/>
                <w:sz w:val="20"/>
                <w:szCs w:val="20"/>
                <w:lang w:val="sr-Latn-RS"/>
              </w:rPr>
              <w:t xml:space="preserve">IPMA. </w:t>
            </w:r>
            <w:r w:rsidRPr="00B07CB0">
              <w:rPr>
                <w:rFonts w:ascii="Times New Roman" w:hAnsi="Times New Roman"/>
                <w:b/>
                <w:sz w:val="20"/>
                <w:szCs w:val="20"/>
                <w:lang w:val="sr-Cyrl-RS"/>
              </w:rPr>
              <w:t>Обрадовић В</w:t>
            </w:r>
            <w:r w:rsidRPr="00B07CB0">
              <w:rPr>
                <w:rFonts w:ascii="Times New Roman" w:hAnsi="Times New Roman"/>
                <w:sz w:val="20"/>
                <w:szCs w:val="20"/>
                <w:lang w:val="sr-Cyrl-RS"/>
              </w:rPr>
              <w:t xml:space="preserve">., Берић И., Тодоровић М. уредници превода, </w:t>
            </w:r>
            <w:r w:rsidRPr="00B07CB0">
              <w:rPr>
                <w:rFonts w:ascii="Times New Roman" w:hAnsi="Times New Roman"/>
                <w:sz w:val="20"/>
                <w:szCs w:val="20"/>
                <w:lang w:val="sr-Latn-RS"/>
              </w:rPr>
              <w:t>2020</w:t>
            </w:r>
            <w:r w:rsidRPr="00B07CB0">
              <w:rPr>
                <w:rFonts w:ascii="Times New Roman" w:hAnsi="Times New Roman"/>
                <w:sz w:val="20"/>
                <w:szCs w:val="20"/>
                <w:lang w:val="sr-Cyrl-RS"/>
              </w:rPr>
              <w:t xml:space="preserve"> </w:t>
            </w:r>
          </w:p>
        </w:tc>
      </w:tr>
      <w:tr w:rsidR="00AA3BDB" w:rsidRPr="00F5655D" w14:paraId="2E1FCBBE" w14:textId="77777777" w:rsidTr="00F16B0D">
        <w:trPr>
          <w:trHeight w:val="584"/>
        </w:trPr>
        <w:tc>
          <w:tcPr>
            <w:tcW w:w="416" w:type="dxa"/>
            <w:tcBorders>
              <w:top w:val="single" w:sz="4" w:space="0" w:color="auto"/>
              <w:left w:val="single" w:sz="4" w:space="0" w:color="auto"/>
              <w:bottom w:val="single" w:sz="4" w:space="0" w:color="auto"/>
              <w:right w:val="single" w:sz="4" w:space="0" w:color="auto"/>
            </w:tcBorders>
            <w:hideMark/>
          </w:tcPr>
          <w:p w14:paraId="0255E40A" w14:textId="77777777" w:rsidR="00AA3BDB" w:rsidRPr="000172A1" w:rsidRDefault="00AA3BDB">
            <w:pPr>
              <w:spacing w:after="0"/>
              <w:rPr>
                <w:rFonts w:ascii="Times New Roman" w:hAnsi="Times New Roman"/>
                <w:b/>
                <w:bCs/>
                <w:sz w:val="20"/>
                <w:szCs w:val="20"/>
                <w:u w:val="single"/>
                <w:lang w:val="sr-Cyrl-RS"/>
              </w:rPr>
            </w:pPr>
            <w:r w:rsidRPr="000172A1">
              <w:rPr>
                <w:rFonts w:ascii="Times New Roman" w:hAnsi="Times New Roman"/>
                <w:b/>
                <w:bCs/>
                <w:sz w:val="20"/>
                <w:szCs w:val="20"/>
                <w:u w:val="single"/>
                <w:lang w:val="sr-Cyrl-RS"/>
              </w:rPr>
              <w:lastRenderedPageBreak/>
              <w:t>18</w:t>
            </w:r>
          </w:p>
        </w:tc>
        <w:tc>
          <w:tcPr>
            <w:tcW w:w="3123" w:type="dxa"/>
            <w:tcBorders>
              <w:top w:val="single" w:sz="4" w:space="0" w:color="auto"/>
              <w:left w:val="single" w:sz="4" w:space="0" w:color="auto"/>
              <w:bottom w:val="single" w:sz="4" w:space="0" w:color="auto"/>
              <w:right w:val="single" w:sz="4" w:space="0" w:color="auto"/>
            </w:tcBorders>
            <w:hideMark/>
          </w:tcPr>
          <w:p w14:paraId="341A1486" w14:textId="77777777" w:rsidR="00AA3BDB" w:rsidRPr="00F5655D" w:rsidRDefault="00AA3BDB" w:rsidP="00DE7C3F">
            <w:pPr>
              <w:spacing w:after="0"/>
              <w:jc w:val="both"/>
              <w:rPr>
                <w:rStyle w:val="Bodytext2Exact5"/>
                <w:rFonts w:ascii="Times New Roman" w:eastAsia="Calibri" w:hAnsi="Times New Roman"/>
                <w:sz w:val="20"/>
                <w:szCs w:val="20"/>
                <w:lang w:val="sr-Cyrl-RS"/>
              </w:rPr>
            </w:pPr>
            <w:r w:rsidRPr="00F5655D">
              <w:rPr>
                <w:rStyle w:val="Bodytext22"/>
                <w:rFonts w:ascii="Times New Roman" w:hAnsi="Times New Roman"/>
                <w:sz w:val="20"/>
                <w:szCs w:val="20"/>
                <w:lang w:val="sr-Cyrl-RS"/>
              </w:rPr>
              <w:t>Број радова као услов за менторство у вођењу докт. дисерт. – (стандард 9 Правилника о стандардима...)</w:t>
            </w:r>
          </w:p>
        </w:tc>
        <w:tc>
          <w:tcPr>
            <w:tcW w:w="1843" w:type="dxa"/>
            <w:tcBorders>
              <w:top w:val="single" w:sz="4" w:space="0" w:color="auto"/>
              <w:left w:val="single" w:sz="4" w:space="0" w:color="auto"/>
              <w:bottom w:val="single" w:sz="4" w:space="0" w:color="auto"/>
              <w:right w:val="single" w:sz="4" w:space="0" w:color="auto"/>
            </w:tcBorders>
            <w:vAlign w:val="center"/>
          </w:tcPr>
          <w:p w14:paraId="679217B2" w14:textId="726BC29C" w:rsidR="00AA3BDB" w:rsidRPr="00E02F42" w:rsidRDefault="00E02F42" w:rsidP="00F16B0D">
            <w:pPr>
              <w:spacing w:after="0"/>
              <w:jc w:val="center"/>
              <w:rPr>
                <w:rFonts w:ascii="Times New Roman" w:hAnsi="Times New Roman"/>
                <w:lang w:val="sr-Cyrl-RS"/>
              </w:rPr>
            </w:pPr>
            <w:r w:rsidRPr="00E02F42">
              <w:rPr>
                <w:rFonts w:ascii="Times New Roman" w:hAnsi="Times New Roman"/>
                <w:sz w:val="20"/>
                <w:szCs w:val="20"/>
                <w:lang w:val="sr-Cyrl-RS"/>
              </w:rPr>
              <w:t>16 радова</w:t>
            </w:r>
          </w:p>
        </w:tc>
        <w:tc>
          <w:tcPr>
            <w:tcW w:w="3968" w:type="dxa"/>
            <w:tcBorders>
              <w:top w:val="single" w:sz="4" w:space="0" w:color="auto"/>
              <w:left w:val="single" w:sz="4" w:space="0" w:color="auto"/>
              <w:bottom w:val="single" w:sz="4" w:space="0" w:color="auto"/>
              <w:right w:val="single" w:sz="4" w:space="0" w:color="auto"/>
            </w:tcBorders>
            <w:vAlign w:val="center"/>
          </w:tcPr>
          <w:p w14:paraId="0DC056B9" w14:textId="13698A6D" w:rsidR="00AA3BDB" w:rsidRDefault="00D20E25" w:rsidP="00F16B0D">
            <w:pPr>
              <w:spacing w:after="0"/>
              <w:jc w:val="center"/>
              <w:rPr>
                <w:rFonts w:ascii="Times New Roman" w:hAnsi="Times New Roman"/>
                <w:sz w:val="20"/>
                <w:szCs w:val="20"/>
                <w:lang w:val="sr-Cyrl-RS"/>
              </w:rPr>
            </w:pPr>
            <w:r>
              <w:rPr>
                <w:rFonts w:ascii="Times New Roman" w:hAnsi="Times New Roman"/>
                <w:sz w:val="20"/>
                <w:szCs w:val="20"/>
                <w:lang w:val="sr-Cyrl-RS"/>
              </w:rPr>
              <w:t>Владимир Обрадовић има објављених 16 радова са импакт фактором (5 је довољно за менторство)</w:t>
            </w:r>
          </w:p>
          <w:p w14:paraId="6AA3EF4A" w14:textId="49FC3082" w:rsidR="00E02F42" w:rsidRPr="00F5655D" w:rsidRDefault="007F048A" w:rsidP="005371F5">
            <w:pPr>
              <w:spacing w:after="0"/>
              <w:jc w:val="center"/>
              <w:rPr>
                <w:rFonts w:ascii="Times New Roman" w:hAnsi="Times New Roman"/>
                <w:sz w:val="20"/>
                <w:szCs w:val="20"/>
                <w:lang w:val="sr-Cyrl-RS"/>
              </w:rPr>
            </w:pPr>
            <w:r>
              <w:rPr>
                <w:rFonts w:ascii="Times New Roman" w:hAnsi="Times New Roman"/>
                <w:sz w:val="20"/>
                <w:szCs w:val="20"/>
                <w:lang w:val="sr-Cyrl-RS"/>
              </w:rPr>
              <w:t>Видети тачку</w:t>
            </w:r>
            <w:r w:rsidR="00E36EF9">
              <w:rPr>
                <w:rFonts w:ascii="Times New Roman" w:hAnsi="Times New Roman"/>
                <w:sz w:val="20"/>
                <w:szCs w:val="20"/>
                <w:lang w:val="sr-Cyrl-RS"/>
              </w:rPr>
              <w:t xml:space="preserve"> 14</w:t>
            </w:r>
          </w:p>
        </w:tc>
      </w:tr>
    </w:tbl>
    <w:p w14:paraId="526119A8" w14:textId="6A68433A" w:rsidR="0033089D" w:rsidRDefault="0033089D">
      <w:pPr>
        <w:spacing w:after="0" w:line="240" w:lineRule="auto"/>
        <w:rPr>
          <w:rFonts w:ascii="Times New Roman" w:hAnsi="Times New Roman"/>
          <w:b/>
          <w:bCs/>
          <w:sz w:val="20"/>
          <w:szCs w:val="20"/>
          <w:lang w:val="sr-Cyrl-RS"/>
        </w:rPr>
      </w:pPr>
    </w:p>
    <w:p w14:paraId="3CE7F58B" w14:textId="77777777" w:rsidR="00AF4920" w:rsidRDefault="00AF4920">
      <w:pPr>
        <w:spacing w:after="0" w:line="240" w:lineRule="auto"/>
        <w:rPr>
          <w:rFonts w:ascii="Times New Roman" w:hAnsi="Times New Roman"/>
          <w:b/>
          <w:bCs/>
          <w:sz w:val="20"/>
          <w:szCs w:val="20"/>
          <w:lang w:val="sr-Cyrl-RS"/>
        </w:rPr>
      </w:pPr>
    </w:p>
    <w:p w14:paraId="6C151BE8" w14:textId="16F850FD" w:rsidR="001A1B68" w:rsidRPr="00F5655D" w:rsidRDefault="001A1B68" w:rsidP="001A1B68">
      <w:pPr>
        <w:tabs>
          <w:tab w:val="left" w:pos="720"/>
        </w:tabs>
        <w:autoSpaceDE w:val="0"/>
        <w:autoSpaceDN w:val="0"/>
        <w:adjustRightInd w:val="0"/>
        <w:spacing w:after="0"/>
        <w:jc w:val="both"/>
        <w:rPr>
          <w:rFonts w:ascii="Times New Roman" w:hAnsi="Times New Roman"/>
          <w:b/>
          <w:bCs/>
          <w:sz w:val="20"/>
          <w:szCs w:val="20"/>
          <w:lang w:val="sr-Cyrl-RS"/>
        </w:rPr>
      </w:pPr>
      <w:r w:rsidRPr="00F5655D">
        <w:rPr>
          <w:rFonts w:ascii="Times New Roman" w:hAnsi="Times New Roman"/>
          <w:b/>
          <w:bCs/>
          <w:sz w:val="20"/>
          <w:szCs w:val="20"/>
          <w:lang w:val="sr-Cyrl-RS"/>
        </w:rPr>
        <w:t>ИЗБОРНИ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389"/>
      </w:tblGrid>
      <w:tr w:rsidR="001A1B68" w:rsidRPr="00F5655D" w14:paraId="669FDCB1" w14:textId="77777777" w:rsidTr="001A1B68">
        <w:tc>
          <w:tcPr>
            <w:tcW w:w="2898" w:type="dxa"/>
            <w:tcBorders>
              <w:top w:val="single" w:sz="4" w:space="0" w:color="auto"/>
              <w:left w:val="single" w:sz="4" w:space="0" w:color="auto"/>
              <w:bottom w:val="single" w:sz="4" w:space="0" w:color="auto"/>
              <w:right w:val="single" w:sz="4" w:space="0" w:color="auto"/>
            </w:tcBorders>
            <w:hideMark/>
          </w:tcPr>
          <w:p w14:paraId="00DC8C38" w14:textId="77777777" w:rsidR="001A1B68" w:rsidRPr="00F5655D" w:rsidRDefault="001A1B68" w:rsidP="001A1B68">
            <w:pPr>
              <w:tabs>
                <w:tab w:val="left" w:pos="720"/>
              </w:tabs>
              <w:autoSpaceDE w:val="0"/>
              <w:autoSpaceDN w:val="0"/>
              <w:adjustRightInd w:val="0"/>
              <w:spacing w:after="0"/>
              <w:jc w:val="center"/>
              <w:rPr>
                <w:rFonts w:ascii="Times New Roman" w:hAnsi="Times New Roman"/>
                <w:bCs/>
                <w:i/>
                <w:sz w:val="20"/>
                <w:szCs w:val="20"/>
                <w:lang w:val="sr-Cyrl-RS"/>
              </w:rPr>
            </w:pPr>
            <w:r w:rsidRPr="00F5655D">
              <w:rPr>
                <w:rFonts w:ascii="Times New Roman" w:hAnsi="Times New Roman"/>
                <w:bCs/>
                <w:i/>
                <w:sz w:val="20"/>
                <w:szCs w:val="20"/>
                <w:lang w:val="sr-Cyrl-RS"/>
              </w:rPr>
              <w:t xml:space="preserve"> (изабрати 2 од 3 услова)</w:t>
            </w:r>
          </w:p>
        </w:tc>
        <w:tc>
          <w:tcPr>
            <w:tcW w:w="6389" w:type="dxa"/>
            <w:tcBorders>
              <w:top w:val="single" w:sz="4" w:space="0" w:color="auto"/>
              <w:left w:val="single" w:sz="4" w:space="0" w:color="auto"/>
              <w:bottom w:val="single" w:sz="4" w:space="0" w:color="auto"/>
              <w:right w:val="single" w:sz="4" w:space="0" w:color="auto"/>
            </w:tcBorders>
            <w:hideMark/>
          </w:tcPr>
          <w:p w14:paraId="27FBFA6A" w14:textId="062477D1" w:rsidR="001A1B68" w:rsidRPr="00F5655D" w:rsidRDefault="001A1B68" w:rsidP="001A1B68">
            <w:pPr>
              <w:pStyle w:val="Zaglavljestranice"/>
              <w:tabs>
                <w:tab w:val="left" w:pos="0"/>
              </w:tabs>
              <w:rPr>
                <w:rFonts w:ascii="Times New Roman" w:hAnsi="Times New Roman"/>
                <w:i/>
                <w:snapToGrid w:val="0"/>
                <w:sz w:val="20"/>
                <w:lang w:val="sr-Cyrl-RS"/>
              </w:rPr>
            </w:pPr>
            <w:r w:rsidRPr="00F5655D">
              <w:rPr>
                <w:rFonts w:ascii="Times New Roman" w:hAnsi="Times New Roman"/>
                <w:i/>
                <w:snapToGrid w:val="0"/>
                <w:sz w:val="20"/>
                <w:lang w:val="sr-Cyrl-RS"/>
              </w:rPr>
              <w:t>Заокружити ближе одреднице</w:t>
            </w:r>
          </w:p>
          <w:p w14:paraId="08C28596" w14:textId="00A1DC8B" w:rsidR="001A1B68" w:rsidRPr="00F5655D" w:rsidRDefault="00503F88" w:rsidP="001A1B68">
            <w:pPr>
              <w:pStyle w:val="Zaglavljestranice"/>
              <w:tabs>
                <w:tab w:val="left" w:pos="0"/>
              </w:tabs>
              <w:rPr>
                <w:rFonts w:ascii="Times New Roman" w:hAnsi="Times New Roman"/>
                <w:i/>
                <w:snapToGrid w:val="0"/>
                <w:sz w:val="20"/>
                <w:lang w:val="sr-Cyrl-RS"/>
              </w:rPr>
            </w:pPr>
            <w:r>
              <w:rPr>
                <w:rFonts w:ascii="Times New Roman" w:hAnsi="Times New Roman"/>
                <w:i/>
                <w:noProof/>
                <w:sz w:val="20"/>
                <w:lang w:val="sr-Cyrl-RS"/>
              </w:rPr>
              <mc:AlternateContent>
                <mc:Choice Requires="wpg">
                  <w:drawing>
                    <wp:anchor distT="0" distB="0" distL="114300" distR="114300" simplePos="0" relativeHeight="251656192" behindDoc="0" locked="0" layoutInCell="1" allowOverlap="1" wp14:anchorId="5C967BEA" wp14:editId="2C67917D">
                      <wp:simplePos x="0" y="0"/>
                      <wp:positionH relativeFrom="column">
                        <wp:posOffset>-51101</wp:posOffset>
                      </wp:positionH>
                      <wp:positionV relativeFrom="paragraph">
                        <wp:posOffset>138931</wp:posOffset>
                      </wp:positionV>
                      <wp:extent cx="179705" cy="1779905"/>
                      <wp:effectExtent l="0" t="0" r="10795" b="10795"/>
                      <wp:wrapNone/>
                      <wp:docPr id="9" name="Grupa 9"/>
                      <wp:cNvGraphicFramePr/>
                      <a:graphic xmlns:a="http://schemas.openxmlformats.org/drawingml/2006/main">
                        <a:graphicData uri="http://schemas.microsoft.com/office/word/2010/wordprocessingGroup">
                          <wpg:wgp>
                            <wpg:cNvGrpSpPr/>
                            <wpg:grpSpPr>
                              <a:xfrm>
                                <a:off x="0" y="0"/>
                                <a:ext cx="179705" cy="1779905"/>
                                <a:chOff x="0" y="0"/>
                                <a:chExt cx="179705" cy="1779905"/>
                              </a:xfrm>
                            </wpg:grpSpPr>
                            <wps:wsp>
                              <wps:cNvPr id="1" name="Oval 1"/>
                              <wps:cNvSpPr>
                                <a:spLocks noChangeAspect="1"/>
                              </wps:cNvSpPr>
                              <wps:spPr>
                                <a:xfrm>
                                  <a:off x="0" y="0"/>
                                  <a:ext cx="179705" cy="1797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a:spLocks noChangeAspect="1"/>
                              </wps:cNvSpPr>
                              <wps:spPr>
                                <a:xfrm>
                                  <a:off x="0" y="288758"/>
                                  <a:ext cx="179705" cy="1797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a:spLocks noChangeAspect="1"/>
                              </wps:cNvSpPr>
                              <wps:spPr>
                                <a:xfrm>
                                  <a:off x="0" y="729916"/>
                                  <a:ext cx="179705" cy="1797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a:spLocks noChangeAspect="1"/>
                              </wps:cNvSpPr>
                              <wps:spPr>
                                <a:xfrm>
                                  <a:off x="0" y="1018674"/>
                                  <a:ext cx="179705" cy="1797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a:spLocks noChangeAspect="1"/>
                              </wps:cNvSpPr>
                              <wps:spPr>
                                <a:xfrm>
                                  <a:off x="0" y="1175085"/>
                                  <a:ext cx="179705" cy="1797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a:spLocks noChangeAspect="1"/>
                              </wps:cNvSpPr>
                              <wps:spPr>
                                <a:xfrm>
                                  <a:off x="0" y="1315453"/>
                                  <a:ext cx="179705" cy="1797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a:spLocks noChangeAspect="1"/>
                              </wps:cNvSpPr>
                              <wps:spPr>
                                <a:xfrm>
                                  <a:off x="0" y="1600200"/>
                                  <a:ext cx="179705" cy="1797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F42232" id="Grupa 9" o:spid="_x0000_s1026" style="position:absolute;margin-left:-4pt;margin-top:10.95pt;width:14.15pt;height:140.15pt;z-index:251656192" coordsize="1797,17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">
                      <v:oval id="Oval 1" o:spid="_x0000_s1027" style="position:absolute;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" filled="f" strokecolor="black [3200]" strokeweight="2pt">
                        <v:path arrowok="t"/>
                        <o:lock v:ext="edit" aspectratio="t"/>
                      </v:oval>
                      <v:oval id="Oval 2" o:spid="_x0000_s1028" style="position:absolute;top:2887;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" filled="f" strokecolor="black [3200]" strokeweight="2pt">
                        <v:path arrowok="t"/>
                        <o:lock v:ext="edit" aspectratio="t"/>
                      </v:oval>
                      <v:oval id="Oval 3" o:spid="_x0000_s1029" style="position:absolute;top:7299;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" filled="f" strokecolor="black [3200]" strokeweight="2pt">
                        <v:path arrowok="t"/>
                        <o:lock v:ext="edit" aspectratio="t"/>
                      </v:oval>
                      <v:oval id="Oval 5" o:spid="_x0000_s1030" style="position:absolute;top:1018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" filled="f" strokecolor="black [3200]" strokeweight="2pt">
                        <v:path arrowok="t"/>
                        <o:lock v:ext="edit" aspectratio="t"/>
                      </v:oval>
                      <v:oval id="Oval 6" o:spid="_x0000_s1031" style="position:absolute;top:11750;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" filled="f" strokecolor="black [3200]" strokeweight="2pt">
                        <v:path arrowok="t"/>
                        <o:lock v:ext="edit" aspectratio="t"/>
                      </v:oval>
                      <v:oval id="Oval 7" o:spid="_x0000_s1032" style="position:absolute;top:13154;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" filled="f" strokecolor="black [3200]" strokeweight="2pt">
                        <v:path arrowok="t"/>
                        <o:lock v:ext="edit" aspectratio="t"/>
                      </v:oval>
                      <v:oval id="Oval 8" o:spid="_x0000_s1033" style="position:absolute;top:16002;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" filled="f" strokecolor="black [3200]" strokeweight="2pt">
                        <v:path arrowok="t"/>
                        <o:lock v:ext="edit" aspectratio="t"/>
                      </v:oval>
                    </v:group>
                  </w:pict>
                </mc:Fallback>
              </mc:AlternateContent>
            </w:r>
            <w:r w:rsidR="001A1B68" w:rsidRPr="00F5655D">
              <w:rPr>
                <w:rFonts w:ascii="Times New Roman" w:hAnsi="Times New Roman"/>
                <w:i/>
                <w:snapToGrid w:val="0"/>
                <w:sz w:val="20"/>
                <w:lang w:val="sr-Cyrl-RS"/>
              </w:rPr>
              <w:t xml:space="preserve">(најмање </w:t>
            </w:r>
            <w:proofErr w:type="spellStart"/>
            <w:r w:rsidR="001A1B68" w:rsidRPr="00F5655D">
              <w:rPr>
                <w:rFonts w:ascii="Times New Roman" w:hAnsi="Times New Roman"/>
                <w:i/>
                <w:snapToGrid w:val="0"/>
                <w:sz w:val="20"/>
                <w:lang w:val="sr-Cyrl-RS"/>
              </w:rPr>
              <w:t>пo</w:t>
            </w:r>
            <w:proofErr w:type="spellEnd"/>
            <w:r w:rsidR="001A1B68" w:rsidRPr="00F5655D">
              <w:rPr>
                <w:rFonts w:ascii="Times New Roman" w:hAnsi="Times New Roman"/>
                <w:i/>
                <w:snapToGrid w:val="0"/>
                <w:sz w:val="20"/>
                <w:lang w:val="sr-Cyrl-RS"/>
              </w:rPr>
              <w:t xml:space="preserve"> једна из 2 изабрана услова)</w:t>
            </w:r>
          </w:p>
          <w:p w14:paraId="298B78A3" w14:textId="77777777" w:rsidR="001A1B68" w:rsidRPr="00F5655D" w:rsidRDefault="001A1B68" w:rsidP="001A1B68">
            <w:pPr>
              <w:pStyle w:val="Zaglavljestranice"/>
              <w:tabs>
                <w:tab w:val="left" w:pos="0"/>
              </w:tabs>
              <w:rPr>
                <w:rFonts w:ascii="Times New Roman" w:hAnsi="Times New Roman"/>
                <w:i/>
                <w:snapToGrid w:val="0"/>
                <w:sz w:val="20"/>
                <w:lang w:val="sr-Cyrl-RS"/>
              </w:rPr>
            </w:pPr>
          </w:p>
        </w:tc>
      </w:tr>
      <w:tr w:rsidR="001A1B68" w:rsidRPr="00F5655D" w14:paraId="70B79BDE" w14:textId="77777777" w:rsidTr="001A1B68">
        <w:tc>
          <w:tcPr>
            <w:tcW w:w="2898" w:type="dxa"/>
            <w:tcBorders>
              <w:top w:val="single" w:sz="4" w:space="0" w:color="auto"/>
              <w:left w:val="single" w:sz="4" w:space="0" w:color="auto"/>
              <w:bottom w:val="single" w:sz="4" w:space="0" w:color="auto"/>
              <w:right w:val="single" w:sz="4" w:space="0" w:color="auto"/>
            </w:tcBorders>
            <w:hideMark/>
          </w:tcPr>
          <w:p w14:paraId="1DE261D5" w14:textId="2A77D9E5" w:rsidR="001A1B68" w:rsidRPr="00F5655D" w:rsidRDefault="001A1B68" w:rsidP="001A1B68">
            <w:pPr>
              <w:pStyle w:val="Zaglavljestranice"/>
              <w:tabs>
                <w:tab w:val="left" w:pos="0"/>
              </w:tabs>
              <w:jc w:val="left"/>
              <w:rPr>
                <w:rFonts w:ascii="Times New Roman" w:hAnsi="Times New Roman"/>
                <w:snapToGrid w:val="0"/>
                <w:sz w:val="20"/>
                <w:lang w:val="sr-Cyrl-RS"/>
              </w:rPr>
            </w:pPr>
            <w:r w:rsidRPr="00F5655D">
              <w:rPr>
                <w:rFonts w:ascii="Times New Roman" w:hAnsi="Times New Roman"/>
                <w:sz w:val="20"/>
                <w:lang w:val="sr-Cyrl-RS"/>
              </w:rPr>
              <w:t>1. Стручно-професионални допринос</w:t>
            </w:r>
          </w:p>
        </w:tc>
        <w:tc>
          <w:tcPr>
            <w:tcW w:w="6389" w:type="dxa"/>
            <w:tcBorders>
              <w:top w:val="single" w:sz="4" w:space="0" w:color="auto"/>
              <w:left w:val="single" w:sz="4" w:space="0" w:color="auto"/>
              <w:bottom w:val="single" w:sz="4" w:space="0" w:color="auto"/>
              <w:right w:val="single" w:sz="4" w:space="0" w:color="auto"/>
            </w:tcBorders>
            <w:hideMark/>
          </w:tcPr>
          <w:p w14:paraId="10CFFD5A" w14:textId="487F1B92" w:rsidR="000368CB" w:rsidRPr="00F5655D" w:rsidRDefault="000368CB" w:rsidP="000368CB">
            <w:pPr>
              <w:pStyle w:val="ColorfulList-Accent11"/>
              <w:ind w:left="0" w:firstLine="0"/>
              <w:rPr>
                <w:rFonts w:ascii="Times New Roman" w:hAnsi="Times New Roman"/>
                <w:sz w:val="20"/>
                <w:szCs w:val="20"/>
                <w:lang w:val="sr-Cyrl-RS"/>
              </w:rPr>
            </w:pPr>
            <w:r w:rsidRPr="00F5655D">
              <w:rPr>
                <w:rFonts w:ascii="Times New Roman" w:hAnsi="Times New Roman"/>
                <w:sz w:val="20"/>
                <w:szCs w:val="20"/>
                <w:lang w:val="sr-Cyrl-RS"/>
              </w:rPr>
              <w:t>1.</w:t>
            </w:r>
            <w:r w:rsidR="00615630">
              <w:rPr>
                <w:rFonts w:ascii="Times New Roman" w:hAnsi="Times New Roman"/>
                <w:sz w:val="20"/>
                <w:szCs w:val="20"/>
                <w:lang w:val="sr-Cyrl-RS"/>
              </w:rPr>
              <w:t xml:space="preserve"> </w:t>
            </w:r>
            <w:r w:rsidRPr="00F5655D">
              <w:rPr>
                <w:rFonts w:ascii="Times New Roman" w:hAnsi="Times New Roman"/>
                <w:sz w:val="20"/>
                <w:szCs w:val="20"/>
                <w:lang w:val="sr-Cyrl-RS"/>
              </w:rPr>
              <w:t>Председник или члан уређивачког одбора научног часописа или зборника радова у земљи или иностранству.</w:t>
            </w:r>
          </w:p>
          <w:p w14:paraId="1637186D" w14:textId="65267B8C" w:rsidR="000368CB" w:rsidRPr="00F5655D" w:rsidRDefault="000368CB" w:rsidP="000368CB">
            <w:pPr>
              <w:pStyle w:val="ColorfulList-Accent11"/>
              <w:ind w:left="0" w:firstLine="0"/>
              <w:rPr>
                <w:rFonts w:ascii="Times New Roman" w:hAnsi="Times New Roman"/>
                <w:sz w:val="20"/>
                <w:szCs w:val="20"/>
                <w:lang w:val="sr-Cyrl-RS"/>
              </w:rPr>
            </w:pPr>
            <w:r w:rsidRPr="00F5655D">
              <w:rPr>
                <w:rFonts w:ascii="Times New Roman" w:hAnsi="Times New Roman"/>
                <w:sz w:val="20"/>
                <w:szCs w:val="20"/>
                <w:lang w:val="sr-Cyrl-RS"/>
              </w:rPr>
              <w:t>2.</w:t>
            </w:r>
            <w:r w:rsidR="00615630">
              <w:rPr>
                <w:rFonts w:ascii="Times New Roman" w:hAnsi="Times New Roman"/>
                <w:sz w:val="20"/>
                <w:szCs w:val="20"/>
                <w:lang w:val="sr-Cyrl-RS"/>
              </w:rPr>
              <w:t xml:space="preserve"> </w:t>
            </w:r>
            <w:r w:rsidRPr="00F5655D">
              <w:rPr>
                <w:rFonts w:ascii="Times New Roman" w:hAnsi="Times New Roman"/>
                <w:sz w:val="20"/>
                <w:szCs w:val="20"/>
                <w:lang w:val="sr-Cyrl-RS"/>
              </w:rPr>
              <w:t>Председник или члан организационог одбора или учесник на стручним или научним скуповима националног или међународног нивоа.</w:t>
            </w:r>
            <w:r w:rsidR="0037050A">
              <w:rPr>
                <w:rFonts w:ascii="Times New Roman" w:hAnsi="Times New Roman"/>
                <w:b/>
                <w:bCs w:val="0"/>
                <w:noProof/>
                <w:sz w:val="20"/>
                <w:szCs w:val="20"/>
                <w:lang w:val="sr-Cyrl-RS"/>
              </w:rPr>
              <w:t xml:space="preserve"> </w:t>
            </w:r>
          </w:p>
          <w:p w14:paraId="5AB0BFF3" w14:textId="62509F53" w:rsidR="000368CB" w:rsidRPr="00F5655D" w:rsidRDefault="000368CB" w:rsidP="000368CB">
            <w:pPr>
              <w:pStyle w:val="ColorfulList-Accent11"/>
              <w:ind w:left="0" w:firstLine="0"/>
              <w:rPr>
                <w:rFonts w:ascii="Times New Roman" w:hAnsi="Times New Roman"/>
                <w:sz w:val="20"/>
                <w:szCs w:val="20"/>
                <w:lang w:val="sr-Cyrl-RS"/>
              </w:rPr>
            </w:pPr>
            <w:r w:rsidRPr="00F5655D">
              <w:rPr>
                <w:rFonts w:ascii="Times New Roman" w:hAnsi="Times New Roman"/>
                <w:sz w:val="20"/>
                <w:szCs w:val="20"/>
                <w:lang w:val="sr-Cyrl-RS"/>
              </w:rPr>
              <w:t>3.</w:t>
            </w:r>
            <w:r w:rsidR="007432BE" w:rsidRPr="00F5655D">
              <w:rPr>
                <w:rFonts w:ascii="Times New Roman" w:hAnsi="Times New Roman"/>
                <w:sz w:val="20"/>
                <w:szCs w:val="20"/>
                <w:lang w:val="sr-Cyrl-RS"/>
              </w:rPr>
              <w:t xml:space="preserve"> </w:t>
            </w:r>
            <w:r w:rsidRPr="00F5655D">
              <w:rPr>
                <w:rFonts w:ascii="Times New Roman" w:hAnsi="Times New Roman"/>
                <w:sz w:val="20"/>
                <w:szCs w:val="20"/>
                <w:lang w:val="sr-Cyrl-RS"/>
              </w:rPr>
              <w:t xml:space="preserve">Председник или члан у комисијама за израду завршних радова на </w:t>
            </w:r>
            <w:r w:rsidRPr="00F5655D">
              <w:rPr>
                <w:rStyle w:val="Bodytext22"/>
                <w:rFonts w:ascii="Times New Roman" w:hAnsi="Times New Roman"/>
                <w:sz w:val="20"/>
                <w:szCs w:val="20"/>
                <w:lang w:val="sr-Cyrl-RS"/>
              </w:rPr>
              <w:t>академским специјалистичким,</w:t>
            </w:r>
            <w:r w:rsidRPr="00F5655D">
              <w:rPr>
                <w:rFonts w:ascii="Times New Roman" w:hAnsi="Times New Roman"/>
                <w:sz w:val="20"/>
                <w:szCs w:val="20"/>
                <w:lang w:val="sr-Cyrl-RS"/>
              </w:rPr>
              <w:t xml:space="preserve"> мастер и докторским студијама.</w:t>
            </w:r>
          </w:p>
          <w:p w14:paraId="49C0A984" w14:textId="46E9F5F5" w:rsidR="000368CB" w:rsidRPr="00F5655D" w:rsidRDefault="000368CB" w:rsidP="000368CB">
            <w:pPr>
              <w:pStyle w:val="ColorfulList-Accent11"/>
              <w:ind w:left="0" w:firstLine="0"/>
              <w:rPr>
                <w:rFonts w:ascii="Times New Roman" w:hAnsi="Times New Roman"/>
                <w:sz w:val="20"/>
                <w:szCs w:val="20"/>
                <w:lang w:val="sr-Cyrl-RS"/>
              </w:rPr>
            </w:pPr>
            <w:r w:rsidRPr="00F5655D">
              <w:rPr>
                <w:rFonts w:ascii="Times New Roman" w:hAnsi="Times New Roman"/>
                <w:sz w:val="20"/>
                <w:szCs w:val="20"/>
                <w:lang w:val="sr-Cyrl-RS"/>
              </w:rPr>
              <w:t>4.</w:t>
            </w:r>
            <w:r w:rsidR="007432BE" w:rsidRPr="00F5655D">
              <w:rPr>
                <w:rFonts w:ascii="Times New Roman" w:hAnsi="Times New Roman"/>
                <w:sz w:val="20"/>
                <w:szCs w:val="20"/>
                <w:lang w:val="sr-Cyrl-RS"/>
              </w:rPr>
              <w:t xml:space="preserve"> </w:t>
            </w:r>
            <w:r w:rsidRPr="00F5655D">
              <w:rPr>
                <w:rFonts w:ascii="Times New Roman" w:hAnsi="Times New Roman"/>
                <w:sz w:val="20"/>
                <w:szCs w:val="20"/>
                <w:lang w:val="sr-Cyrl-RS"/>
              </w:rPr>
              <w:t>Аутор или коаутор елабората или студија.</w:t>
            </w:r>
          </w:p>
          <w:p w14:paraId="7F33F76E" w14:textId="579B5B32" w:rsidR="000368CB" w:rsidRPr="00F5655D" w:rsidRDefault="000368CB" w:rsidP="000368CB">
            <w:pPr>
              <w:pStyle w:val="ColorfulList-Accent11"/>
              <w:ind w:left="0" w:firstLine="0"/>
              <w:rPr>
                <w:rFonts w:ascii="Times New Roman" w:hAnsi="Times New Roman"/>
                <w:sz w:val="20"/>
                <w:szCs w:val="20"/>
                <w:lang w:val="sr-Cyrl-RS"/>
              </w:rPr>
            </w:pPr>
            <w:r w:rsidRPr="00F5655D">
              <w:rPr>
                <w:rFonts w:ascii="Times New Roman" w:hAnsi="Times New Roman"/>
                <w:sz w:val="20"/>
                <w:szCs w:val="20"/>
                <w:lang w:val="sr-Cyrl-RS"/>
              </w:rPr>
              <w:t>5.</w:t>
            </w:r>
            <w:r w:rsidR="007432BE" w:rsidRPr="00F5655D">
              <w:rPr>
                <w:rFonts w:ascii="Times New Roman" w:hAnsi="Times New Roman"/>
                <w:sz w:val="20"/>
                <w:szCs w:val="20"/>
                <w:lang w:val="sr-Cyrl-RS"/>
              </w:rPr>
              <w:t xml:space="preserve"> </w:t>
            </w:r>
            <w:r w:rsidRPr="00F5655D">
              <w:rPr>
                <w:rFonts w:ascii="Times New Roman" w:hAnsi="Times New Roman"/>
                <w:sz w:val="20"/>
                <w:szCs w:val="20"/>
                <w:lang w:val="sr-Cyrl-RS"/>
              </w:rPr>
              <w:t>Руководилац или сарадник у реализацији пројеката.</w:t>
            </w:r>
          </w:p>
          <w:p w14:paraId="07A825EF" w14:textId="6A66AACA" w:rsidR="000368CB" w:rsidRPr="00F5655D" w:rsidRDefault="000368CB" w:rsidP="000368CB">
            <w:pPr>
              <w:pStyle w:val="ColorfulList-Accent11"/>
              <w:ind w:left="0" w:firstLine="0"/>
              <w:rPr>
                <w:rFonts w:ascii="Times New Roman" w:hAnsi="Times New Roman"/>
                <w:sz w:val="20"/>
                <w:szCs w:val="20"/>
                <w:lang w:val="sr-Cyrl-RS"/>
              </w:rPr>
            </w:pPr>
            <w:r w:rsidRPr="00F5655D">
              <w:rPr>
                <w:rFonts w:ascii="Times New Roman" w:hAnsi="Times New Roman"/>
                <w:sz w:val="20"/>
                <w:szCs w:val="20"/>
                <w:lang w:val="sr-Cyrl-RS"/>
              </w:rPr>
              <w:t>6.</w:t>
            </w:r>
            <w:r w:rsidR="007432BE" w:rsidRPr="00F5655D">
              <w:rPr>
                <w:rFonts w:ascii="Times New Roman" w:hAnsi="Times New Roman"/>
                <w:sz w:val="20"/>
                <w:szCs w:val="20"/>
                <w:lang w:val="sr-Cyrl-RS"/>
              </w:rPr>
              <w:t xml:space="preserve"> </w:t>
            </w:r>
            <w:r w:rsidRPr="00F5655D">
              <w:rPr>
                <w:rFonts w:ascii="Times New Roman" w:hAnsi="Times New Roman"/>
                <w:sz w:val="20"/>
                <w:szCs w:val="20"/>
                <w:lang w:val="sr-Cyrl-RS"/>
              </w:rPr>
              <w:t>Иноватор, аутор или коаутор прихваћеног патента, техничког унапређења, експертиза, рецензија радова или пројеката.</w:t>
            </w:r>
          </w:p>
          <w:p w14:paraId="58C3F5C0" w14:textId="24C16260" w:rsidR="001A1B68" w:rsidRPr="00F5655D" w:rsidRDefault="00503F88" w:rsidP="000368CB">
            <w:pPr>
              <w:pStyle w:val="Zaglavljestranice"/>
              <w:tabs>
                <w:tab w:val="left" w:pos="0"/>
              </w:tabs>
              <w:jc w:val="both"/>
              <w:rPr>
                <w:rFonts w:ascii="Times New Roman" w:hAnsi="Times New Roman"/>
                <w:snapToGrid w:val="0"/>
                <w:sz w:val="20"/>
                <w:lang w:val="sr-Cyrl-RS"/>
              </w:rPr>
            </w:pPr>
            <w:r>
              <w:rPr>
                <w:rFonts w:ascii="Times New Roman" w:hAnsi="Times New Roman"/>
                <w:noProof/>
                <w:sz w:val="20"/>
                <w:lang w:val="sr-Cyrl-RS"/>
              </w:rPr>
              <mc:AlternateContent>
                <mc:Choice Requires="wpg">
                  <w:drawing>
                    <wp:anchor distT="0" distB="0" distL="114300" distR="114300" simplePos="0" relativeHeight="251666432" behindDoc="0" locked="0" layoutInCell="1" allowOverlap="1" wp14:anchorId="29E7D4D8" wp14:editId="1C453271">
                      <wp:simplePos x="0" y="0"/>
                      <wp:positionH relativeFrom="column">
                        <wp:posOffset>-51101</wp:posOffset>
                      </wp:positionH>
                      <wp:positionV relativeFrom="paragraph">
                        <wp:posOffset>136592</wp:posOffset>
                      </wp:positionV>
                      <wp:extent cx="179705" cy="1795947"/>
                      <wp:effectExtent l="0" t="0" r="10795" b="13970"/>
                      <wp:wrapNone/>
                      <wp:docPr id="18" name="Grupa 18"/>
                      <wp:cNvGraphicFramePr/>
                      <a:graphic xmlns:a="http://schemas.openxmlformats.org/drawingml/2006/main">
                        <a:graphicData uri="http://schemas.microsoft.com/office/word/2010/wordprocessingGroup">
                          <wpg:wgp>
                            <wpg:cNvGrpSpPr/>
                            <wpg:grpSpPr>
                              <a:xfrm>
                                <a:off x="0" y="0"/>
                                <a:ext cx="179705" cy="1795947"/>
                                <a:chOff x="0" y="0"/>
                                <a:chExt cx="179705" cy="1795947"/>
                              </a:xfrm>
                            </wpg:grpSpPr>
                            <wps:wsp>
                              <wps:cNvPr id="11" name="Oval 11"/>
                              <wps:cNvSpPr>
                                <a:spLocks noChangeAspect="1"/>
                              </wps:cNvSpPr>
                              <wps:spPr>
                                <a:xfrm>
                                  <a:off x="0" y="0"/>
                                  <a:ext cx="179705" cy="1797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a:spLocks noChangeAspect="1"/>
                              </wps:cNvSpPr>
                              <wps:spPr>
                                <a:xfrm>
                                  <a:off x="0" y="441158"/>
                                  <a:ext cx="179705" cy="1797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a:spLocks noChangeAspect="1"/>
                              </wps:cNvSpPr>
                              <wps:spPr>
                                <a:xfrm>
                                  <a:off x="0" y="729916"/>
                                  <a:ext cx="179705" cy="1797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a:spLocks noChangeAspect="1"/>
                              </wps:cNvSpPr>
                              <wps:spPr>
                                <a:xfrm>
                                  <a:off x="0" y="1018674"/>
                                  <a:ext cx="179705" cy="1797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a:spLocks noChangeAspect="1"/>
                              </wps:cNvSpPr>
                              <wps:spPr>
                                <a:xfrm>
                                  <a:off x="0" y="1175084"/>
                                  <a:ext cx="179705" cy="1797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a:spLocks noChangeAspect="1"/>
                              </wps:cNvSpPr>
                              <wps:spPr>
                                <a:xfrm>
                                  <a:off x="0" y="1616242"/>
                                  <a:ext cx="179705" cy="1797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B9BF5C" id="Grupa 18" o:spid="_x0000_s1026" style="position:absolute;margin-left:-4pt;margin-top:10.75pt;width:14.15pt;height:141.4pt;z-index:251666432" coordsize="1797,17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">
                      <v:oval id="Oval 11" o:spid="_x0000_s1027" style="position:absolute;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" filled="f" strokecolor="black [3200]" strokeweight="2pt">
                        <v:path arrowok="t"/>
                        <o:lock v:ext="edit" aspectratio="t"/>
                      </v:oval>
                      <v:oval id="Oval 12" o:spid="_x0000_s1028" style="position:absolute;top:4411;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" filled="f" strokecolor="black [3200]" strokeweight="2pt">
                        <v:path arrowok="t"/>
                        <o:lock v:ext="edit" aspectratio="t"/>
                      </v:oval>
                      <v:oval id="Oval 13" o:spid="_x0000_s1029" style="position:absolute;top:7299;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" filled="f" strokecolor="black [3200]" strokeweight="2pt">
                        <v:path arrowok="t"/>
                        <o:lock v:ext="edit" aspectratio="t"/>
                      </v:oval>
                      <v:oval id="Oval 14" o:spid="_x0000_s1030" style="position:absolute;top:1018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" filled="f" strokecolor="black [3200]" strokeweight="2pt">
                        <v:path arrowok="t"/>
                        <o:lock v:ext="edit" aspectratio="t"/>
                      </v:oval>
                      <v:oval id="Oval 15" o:spid="_x0000_s1031" style="position:absolute;top:11750;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" filled="f" strokecolor="black [3200]" strokeweight="2pt">
                        <v:path arrowok="t"/>
                        <o:lock v:ext="edit" aspectratio="t"/>
                      </v:oval>
                      <v:oval id="Oval 17" o:spid="_x0000_s1032" style="position:absolute;top:16162;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" filled="f" strokecolor="black [3200]" strokeweight="2pt">
                        <v:path arrowok="t"/>
                        <o:lock v:ext="edit" aspectratio="t"/>
                      </v:oval>
                    </v:group>
                  </w:pict>
                </mc:Fallback>
              </mc:AlternateContent>
            </w:r>
            <w:r w:rsidR="000368CB" w:rsidRPr="00F5655D">
              <w:rPr>
                <w:rFonts w:ascii="Times New Roman" w:hAnsi="Times New Roman"/>
                <w:sz w:val="20"/>
                <w:lang w:val="sr-Cyrl-RS"/>
              </w:rPr>
              <w:t>7.</w:t>
            </w:r>
            <w:r w:rsidR="007432BE" w:rsidRPr="00F5655D">
              <w:rPr>
                <w:rFonts w:ascii="Times New Roman" w:hAnsi="Times New Roman"/>
                <w:sz w:val="20"/>
                <w:lang w:val="sr-Cyrl-RS"/>
              </w:rPr>
              <w:t xml:space="preserve"> </w:t>
            </w:r>
            <w:r w:rsidR="000368CB" w:rsidRPr="00F5655D">
              <w:rPr>
                <w:rFonts w:ascii="Times New Roman" w:hAnsi="Times New Roman"/>
                <w:sz w:val="20"/>
                <w:lang w:val="sr-Cyrl-RS"/>
              </w:rPr>
              <w:t>Поседовање лиценце.</w:t>
            </w:r>
          </w:p>
        </w:tc>
      </w:tr>
      <w:tr w:rsidR="00B0437F" w:rsidRPr="00F5655D" w14:paraId="5ABD5E47" w14:textId="77777777" w:rsidTr="00782CB1">
        <w:trPr>
          <w:trHeight w:val="1340"/>
        </w:trPr>
        <w:tc>
          <w:tcPr>
            <w:tcW w:w="2898" w:type="dxa"/>
            <w:tcBorders>
              <w:top w:val="single" w:sz="4" w:space="0" w:color="auto"/>
              <w:left w:val="single" w:sz="4" w:space="0" w:color="auto"/>
              <w:bottom w:val="single" w:sz="4" w:space="0" w:color="auto"/>
              <w:right w:val="single" w:sz="4" w:space="0" w:color="auto"/>
            </w:tcBorders>
            <w:hideMark/>
          </w:tcPr>
          <w:p w14:paraId="4EE37AAD" w14:textId="77777777" w:rsidR="00B0437F" w:rsidRPr="00F5655D" w:rsidRDefault="00B0437F" w:rsidP="00B0437F">
            <w:pPr>
              <w:pStyle w:val="Zaglavljestranice"/>
              <w:tabs>
                <w:tab w:val="left" w:pos="0"/>
              </w:tabs>
              <w:jc w:val="left"/>
              <w:rPr>
                <w:rFonts w:ascii="Times New Roman" w:hAnsi="Times New Roman"/>
                <w:snapToGrid w:val="0"/>
                <w:sz w:val="20"/>
                <w:lang w:val="sr-Cyrl-RS"/>
              </w:rPr>
            </w:pPr>
            <w:r w:rsidRPr="00F5655D">
              <w:rPr>
                <w:rFonts w:ascii="Times New Roman" w:hAnsi="Times New Roman"/>
                <w:sz w:val="20"/>
                <w:lang w:val="sr-Cyrl-RS"/>
              </w:rPr>
              <w:t>2. Допринос академској и широј заједници</w:t>
            </w:r>
          </w:p>
        </w:tc>
        <w:tc>
          <w:tcPr>
            <w:tcW w:w="6389" w:type="dxa"/>
            <w:tcBorders>
              <w:top w:val="single" w:sz="4" w:space="0" w:color="auto"/>
              <w:left w:val="single" w:sz="4" w:space="0" w:color="auto"/>
              <w:bottom w:val="single" w:sz="4" w:space="0" w:color="auto"/>
              <w:right w:val="single" w:sz="4" w:space="0" w:color="auto"/>
            </w:tcBorders>
          </w:tcPr>
          <w:p w14:paraId="07E60F66" w14:textId="590B10F4" w:rsidR="00B0437F" w:rsidRPr="00F5655D" w:rsidRDefault="00170D08" w:rsidP="00170D08">
            <w:pPr>
              <w:pStyle w:val="ColorfulList-Accent11"/>
              <w:ind w:left="0" w:firstLine="0"/>
              <w:jc w:val="left"/>
              <w:rPr>
                <w:rFonts w:ascii="Times New Roman" w:hAnsi="Times New Roman"/>
                <w:sz w:val="20"/>
                <w:szCs w:val="20"/>
                <w:lang w:val="sr-Cyrl-RS"/>
              </w:rPr>
            </w:pPr>
            <w:r w:rsidRPr="00F5655D">
              <w:rPr>
                <w:rFonts w:ascii="Times New Roman" w:hAnsi="Times New Roman"/>
                <w:sz w:val="20"/>
                <w:szCs w:val="20"/>
                <w:lang w:val="sr-Cyrl-RS"/>
              </w:rPr>
              <w:t xml:space="preserve">1. </w:t>
            </w:r>
            <w:r w:rsidR="00B0437F" w:rsidRPr="00F5655D">
              <w:rPr>
                <w:rFonts w:ascii="Times New Roman" w:hAnsi="Times New Roman"/>
                <w:sz w:val="20"/>
                <w:szCs w:val="20"/>
                <w:lang w:val="sr-Cyrl-RS"/>
              </w:rPr>
              <w:t xml:space="preserve">Председник или члан органа управљања, стручног органа, помоћних стручних органа или комисија на факултету или универзитету у земљи или иностранству. </w:t>
            </w:r>
          </w:p>
          <w:p w14:paraId="1FE979A6" w14:textId="0E0F1FF3" w:rsidR="00B0437F" w:rsidRPr="00F5655D" w:rsidRDefault="00170D08" w:rsidP="00170D08">
            <w:pPr>
              <w:pStyle w:val="ColorfulList-Accent11"/>
              <w:ind w:left="0" w:firstLine="0"/>
              <w:jc w:val="left"/>
              <w:rPr>
                <w:rFonts w:ascii="Times New Roman" w:hAnsi="Times New Roman"/>
                <w:sz w:val="20"/>
                <w:szCs w:val="20"/>
                <w:lang w:val="sr-Cyrl-RS"/>
              </w:rPr>
            </w:pPr>
            <w:r w:rsidRPr="00F5655D">
              <w:rPr>
                <w:rFonts w:ascii="Times New Roman" w:hAnsi="Times New Roman"/>
                <w:sz w:val="20"/>
                <w:szCs w:val="20"/>
                <w:lang w:val="sr-Cyrl-RS"/>
              </w:rPr>
              <w:t xml:space="preserve">2. </w:t>
            </w:r>
            <w:r w:rsidR="00B0437F" w:rsidRPr="00F5655D">
              <w:rPr>
                <w:rFonts w:ascii="Times New Roman" w:hAnsi="Times New Roman"/>
                <w:sz w:val="20"/>
                <w:szCs w:val="20"/>
                <w:lang w:val="sr-Cyrl-RS"/>
              </w:rPr>
              <w:t>Члан стручног, законодавног или другог органа и комисија у широј друштвеној заједници.</w:t>
            </w:r>
          </w:p>
          <w:p w14:paraId="5AEC949E" w14:textId="71D80A8B" w:rsidR="00B0437F" w:rsidRPr="00F5655D" w:rsidRDefault="00170D08" w:rsidP="00170D08">
            <w:pPr>
              <w:pStyle w:val="ColorfulList-Accent11"/>
              <w:ind w:left="0" w:firstLine="0"/>
              <w:jc w:val="left"/>
              <w:rPr>
                <w:rFonts w:ascii="Times New Roman" w:hAnsi="Times New Roman"/>
                <w:sz w:val="20"/>
                <w:szCs w:val="20"/>
                <w:lang w:val="sr-Cyrl-RS"/>
              </w:rPr>
            </w:pPr>
            <w:r w:rsidRPr="00F5655D">
              <w:rPr>
                <w:rFonts w:ascii="Times New Roman" w:hAnsi="Times New Roman"/>
                <w:sz w:val="20"/>
                <w:szCs w:val="20"/>
                <w:lang w:val="sr-Cyrl-RS"/>
              </w:rPr>
              <w:t xml:space="preserve">3. </w:t>
            </w:r>
            <w:r w:rsidR="00B0437F" w:rsidRPr="00F5655D">
              <w:rPr>
                <w:rFonts w:ascii="Times New Roman" w:hAnsi="Times New Roman"/>
                <w:sz w:val="20"/>
                <w:szCs w:val="20"/>
                <w:lang w:val="sr-Cyrl-RS"/>
              </w:rPr>
              <w:t>Руковођење активностима од значаја за развој и углед факултета, односно Универзитета.</w:t>
            </w:r>
          </w:p>
          <w:p w14:paraId="410E5DE5" w14:textId="6999CF94" w:rsidR="00B0437F" w:rsidRPr="00F5655D" w:rsidRDefault="00170D08" w:rsidP="00170D08">
            <w:pPr>
              <w:pStyle w:val="ColorfulList-Accent11"/>
              <w:ind w:left="0" w:firstLine="0"/>
              <w:jc w:val="left"/>
              <w:rPr>
                <w:rFonts w:ascii="Times New Roman" w:hAnsi="Times New Roman"/>
                <w:sz w:val="20"/>
                <w:szCs w:val="20"/>
                <w:lang w:val="sr-Cyrl-RS"/>
              </w:rPr>
            </w:pPr>
            <w:r w:rsidRPr="00F5655D">
              <w:rPr>
                <w:rFonts w:ascii="Times New Roman" w:hAnsi="Times New Roman"/>
                <w:sz w:val="20"/>
                <w:szCs w:val="20"/>
                <w:lang w:val="sr-Cyrl-RS"/>
              </w:rPr>
              <w:t xml:space="preserve">4. </w:t>
            </w:r>
            <w:r w:rsidR="00B0437F" w:rsidRPr="00F5655D">
              <w:rPr>
                <w:rFonts w:ascii="Times New Roman" w:hAnsi="Times New Roman"/>
                <w:sz w:val="20"/>
                <w:szCs w:val="20"/>
                <w:lang w:val="sr-Cyrl-RS"/>
              </w:rPr>
              <w:t>Руковођење или учешће у ваннаставним активностима студената.</w:t>
            </w:r>
          </w:p>
          <w:p w14:paraId="5F34F4A1" w14:textId="20E8D28A" w:rsidR="00B0437F" w:rsidRPr="00F5655D" w:rsidRDefault="00170D08" w:rsidP="00170D08">
            <w:pPr>
              <w:pStyle w:val="ColorfulList-Accent11"/>
              <w:ind w:left="0" w:firstLine="0"/>
              <w:jc w:val="left"/>
              <w:rPr>
                <w:rFonts w:ascii="Times New Roman" w:hAnsi="Times New Roman"/>
                <w:sz w:val="20"/>
                <w:szCs w:val="20"/>
                <w:lang w:val="sr-Cyrl-RS"/>
              </w:rPr>
            </w:pPr>
            <w:r w:rsidRPr="00F5655D">
              <w:rPr>
                <w:rFonts w:ascii="Times New Roman" w:hAnsi="Times New Roman"/>
                <w:sz w:val="20"/>
                <w:szCs w:val="20"/>
                <w:lang w:val="sr-Cyrl-RS"/>
              </w:rPr>
              <w:t>5.</w:t>
            </w:r>
            <w:r w:rsidR="00B0437F" w:rsidRPr="00F5655D">
              <w:rPr>
                <w:rFonts w:ascii="Times New Roman" w:hAnsi="Times New Roman"/>
                <w:sz w:val="20"/>
                <w:szCs w:val="20"/>
                <w:lang w:val="sr-Cyrl-RS"/>
              </w:rPr>
              <w:t>Учешће у наставним активностима који не носе ЕСПБ бодове (перманентно образовање, курсеви у организацији професионалних удружења и институција или сл.).</w:t>
            </w:r>
          </w:p>
          <w:p w14:paraId="0D99A78C" w14:textId="7ED073AB" w:rsidR="00B0437F" w:rsidRPr="00F5655D" w:rsidRDefault="00B51063" w:rsidP="00170D08">
            <w:pPr>
              <w:pStyle w:val="ColorfulList-Accent11"/>
              <w:ind w:left="0" w:firstLine="0"/>
              <w:jc w:val="left"/>
              <w:rPr>
                <w:rFonts w:ascii="Times New Roman" w:hAnsi="Times New Roman"/>
                <w:sz w:val="20"/>
                <w:szCs w:val="20"/>
                <w:lang w:val="sr-Cyrl-RS"/>
              </w:rPr>
            </w:pPr>
            <w:r>
              <w:rPr>
                <w:rFonts w:ascii="Times New Roman" w:hAnsi="Times New Roman"/>
                <w:noProof/>
                <w:sz w:val="20"/>
                <w:szCs w:val="20"/>
                <w:lang w:val="sr-Cyrl-RS"/>
              </w:rPr>
              <mc:AlternateContent>
                <mc:Choice Requires="wpg">
                  <w:drawing>
                    <wp:anchor distT="0" distB="0" distL="114300" distR="114300" simplePos="0" relativeHeight="251675648" behindDoc="0" locked="0" layoutInCell="1" allowOverlap="1" wp14:anchorId="1DF257E4" wp14:editId="1BD689CC">
                      <wp:simplePos x="0" y="0"/>
                      <wp:positionH relativeFrom="column">
                        <wp:posOffset>-51101</wp:posOffset>
                      </wp:positionH>
                      <wp:positionV relativeFrom="paragraph">
                        <wp:posOffset>286652</wp:posOffset>
                      </wp:positionV>
                      <wp:extent cx="179705" cy="1795947"/>
                      <wp:effectExtent l="0" t="0" r="10795" b="13970"/>
                      <wp:wrapNone/>
                      <wp:docPr id="26" name="Grupa 26"/>
                      <wp:cNvGraphicFramePr/>
                      <a:graphic xmlns:a="http://schemas.openxmlformats.org/drawingml/2006/main">
                        <a:graphicData uri="http://schemas.microsoft.com/office/word/2010/wordprocessingGroup">
                          <wpg:wgp>
                            <wpg:cNvGrpSpPr/>
                            <wpg:grpSpPr>
                              <a:xfrm>
                                <a:off x="0" y="0"/>
                                <a:ext cx="179705" cy="1795947"/>
                                <a:chOff x="0" y="0"/>
                                <a:chExt cx="179705" cy="1795947"/>
                              </a:xfrm>
                            </wpg:grpSpPr>
                            <wps:wsp>
                              <wps:cNvPr id="20" name="Oval 20"/>
                              <wps:cNvSpPr>
                                <a:spLocks noChangeAspect="1"/>
                              </wps:cNvSpPr>
                              <wps:spPr>
                                <a:xfrm>
                                  <a:off x="0" y="0"/>
                                  <a:ext cx="179705" cy="1797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a:spLocks noChangeAspect="1"/>
                              </wps:cNvSpPr>
                              <wps:spPr>
                                <a:xfrm>
                                  <a:off x="0" y="441158"/>
                                  <a:ext cx="179705" cy="1797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a:spLocks noChangeAspect="1"/>
                              </wps:cNvSpPr>
                              <wps:spPr>
                                <a:xfrm>
                                  <a:off x="0" y="870285"/>
                                  <a:ext cx="179705" cy="1797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a:spLocks noChangeAspect="1"/>
                              </wps:cNvSpPr>
                              <wps:spPr>
                                <a:xfrm>
                                  <a:off x="0" y="1307432"/>
                                  <a:ext cx="179705" cy="1797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a:spLocks noChangeAspect="1"/>
                              </wps:cNvSpPr>
                              <wps:spPr>
                                <a:xfrm>
                                  <a:off x="0" y="1459832"/>
                                  <a:ext cx="179705" cy="1797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a:spLocks noChangeAspect="1"/>
                              </wps:cNvSpPr>
                              <wps:spPr>
                                <a:xfrm>
                                  <a:off x="0" y="1616242"/>
                                  <a:ext cx="179705" cy="1797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599959" id="Grupa 26" o:spid="_x0000_s1026" style="position:absolute;margin-left:-4pt;margin-top:22.55pt;width:14.15pt;height:141.4pt;z-index:251675648" coordsize="1797,17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">
                      <v:oval id="Oval 20" o:spid="_x0000_s1027" style="position:absolute;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" filled="f" strokecolor="black [3200]" strokeweight="2pt">
                        <v:path arrowok="t"/>
                        <o:lock v:ext="edit" aspectratio="t"/>
                      </v:oval>
                      <v:oval id="Oval 21" o:spid="_x0000_s1028" style="position:absolute;top:4411;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" filled="f" strokecolor="black [3200]" strokeweight="2pt">
                        <v:path arrowok="t"/>
                        <o:lock v:ext="edit" aspectratio="t"/>
                      </v:oval>
                      <v:oval id="Oval 22" o:spid="_x0000_s1029" style="position:absolute;top:8702;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" filled="f" strokecolor="black [3200]" strokeweight="2pt">
                        <v:path arrowok="t"/>
                        <o:lock v:ext="edit" aspectratio="t"/>
                      </v:oval>
                      <v:oval id="Oval 23" o:spid="_x0000_s1030" style="position:absolute;top:13074;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" filled="f" strokecolor="black [3200]" strokeweight="2pt">
                        <v:path arrowok="t"/>
                        <o:lock v:ext="edit" aspectratio="t"/>
                      </v:oval>
                      <v:oval id="Oval 24" o:spid="_x0000_s1031" style="position:absolute;top:14598;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" filled="f" strokecolor="black [3200]" strokeweight="2pt">
                        <v:path arrowok="t"/>
                        <o:lock v:ext="edit" aspectratio="t"/>
                      </v:oval>
                      <v:oval id="Oval 25" o:spid="_x0000_s1032" style="position:absolute;top:16162;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" filled="f" strokecolor="black [3200]" strokeweight="2pt">
                        <v:path arrowok="t"/>
                        <o:lock v:ext="edit" aspectratio="t"/>
                      </v:oval>
                    </v:group>
                  </w:pict>
                </mc:Fallback>
              </mc:AlternateContent>
            </w:r>
            <w:r w:rsidR="00170D08" w:rsidRPr="00F5655D">
              <w:rPr>
                <w:rFonts w:ascii="Times New Roman" w:hAnsi="Times New Roman"/>
                <w:sz w:val="20"/>
                <w:szCs w:val="20"/>
                <w:lang w:val="sr-Cyrl-RS"/>
              </w:rPr>
              <w:t xml:space="preserve">6. </w:t>
            </w:r>
            <w:r w:rsidR="00B0437F" w:rsidRPr="00F5655D">
              <w:rPr>
                <w:rFonts w:ascii="Times New Roman" w:hAnsi="Times New Roman"/>
                <w:sz w:val="20"/>
                <w:szCs w:val="20"/>
                <w:lang w:val="sr-Cyrl-RS"/>
              </w:rPr>
              <w:t>Домаће или међународне награде и признања у развоју образовања или науке.</w:t>
            </w:r>
          </w:p>
        </w:tc>
      </w:tr>
      <w:tr w:rsidR="00B0437F" w:rsidRPr="00F5655D" w14:paraId="257ABB0C" w14:textId="77777777" w:rsidTr="001A1B68">
        <w:tc>
          <w:tcPr>
            <w:tcW w:w="2898" w:type="dxa"/>
            <w:tcBorders>
              <w:top w:val="single" w:sz="4" w:space="0" w:color="auto"/>
              <w:left w:val="single" w:sz="4" w:space="0" w:color="auto"/>
              <w:bottom w:val="single" w:sz="4" w:space="0" w:color="auto"/>
              <w:right w:val="single" w:sz="4" w:space="0" w:color="auto"/>
            </w:tcBorders>
            <w:hideMark/>
          </w:tcPr>
          <w:p w14:paraId="2DD6C161" w14:textId="77777777" w:rsidR="00B0437F" w:rsidRPr="00F5655D" w:rsidRDefault="00B0437F" w:rsidP="00B0437F">
            <w:pPr>
              <w:tabs>
                <w:tab w:val="left" w:pos="720"/>
              </w:tabs>
              <w:autoSpaceDE w:val="0"/>
              <w:autoSpaceDN w:val="0"/>
              <w:adjustRightInd w:val="0"/>
              <w:spacing w:after="0"/>
              <w:rPr>
                <w:rFonts w:ascii="Times New Roman" w:hAnsi="Times New Roman"/>
                <w:sz w:val="20"/>
                <w:szCs w:val="20"/>
                <w:lang w:val="sr-Cyrl-RS"/>
              </w:rPr>
            </w:pPr>
            <w:r w:rsidRPr="00F5655D">
              <w:rPr>
                <w:rFonts w:ascii="Times New Roman" w:hAnsi="Times New Roman"/>
                <w:sz w:val="20"/>
                <w:szCs w:val="20"/>
                <w:lang w:val="sr-Cyrl-RS"/>
              </w:rPr>
              <w:t>3. Сарадња са другим високошколским, научноистраживачким установама, односно установама културе или уметности у земљи и</w:t>
            </w:r>
          </w:p>
          <w:p w14:paraId="22C57C2F" w14:textId="77777777" w:rsidR="00B0437F" w:rsidRPr="00F5655D" w:rsidRDefault="00B0437F" w:rsidP="00B0437F">
            <w:pPr>
              <w:pStyle w:val="Zaglavljestranice"/>
              <w:tabs>
                <w:tab w:val="left" w:pos="0"/>
              </w:tabs>
              <w:jc w:val="left"/>
              <w:rPr>
                <w:rFonts w:ascii="Times New Roman" w:hAnsi="Times New Roman"/>
                <w:snapToGrid w:val="0"/>
                <w:sz w:val="20"/>
                <w:lang w:val="sr-Cyrl-RS"/>
              </w:rPr>
            </w:pPr>
            <w:r w:rsidRPr="00F5655D">
              <w:rPr>
                <w:rFonts w:ascii="Times New Roman" w:hAnsi="Times New Roman"/>
                <w:sz w:val="20"/>
                <w:lang w:val="sr-Cyrl-RS"/>
              </w:rPr>
              <w:t>иностранству</w:t>
            </w:r>
          </w:p>
        </w:tc>
        <w:tc>
          <w:tcPr>
            <w:tcW w:w="6389" w:type="dxa"/>
            <w:tcBorders>
              <w:top w:val="single" w:sz="4" w:space="0" w:color="auto"/>
              <w:left w:val="single" w:sz="4" w:space="0" w:color="auto"/>
              <w:bottom w:val="single" w:sz="4" w:space="0" w:color="auto"/>
              <w:right w:val="single" w:sz="4" w:space="0" w:color="auto"/>
            </w:tcBorders>
            <w:hideMark/>
          </w:tcPr>
          <w:p w14:paraId="0D39D7AA" w14:textId="72E88F81" w:rsidR="00782CB1" w:rsidRPr="00F5655D" w:rsidRDefault="00782CB1" w:rsidP="00782CB1">
            <w:pPr>
              <w:pStyle w:val="ColorfulList-Accent11"/>
              <w:ind w:left="0" w:firstLine="0"/>
              <w:jc w:val="left"/>
              <w:rPr>
                <w:rFonts w:ascii="Times New Roman" w:hAnsi="Times New Roman"/>
                <w:sz w:val="20"/>
                <w:szCs w:val="20"/>
                <w:lang w:val="sr-Cyrl-RS"/>
              </w:rPr>
            </w:pPr>
            <w:r w:rsidRPr="00F5655D">
              <w:rPr>
                <w:rFonts w:ascii="Times New Roman" w:hAnsi="Times New Roman"/>
                <w:sz w:val="20"/>
                <w:szCs w:val="20"/>
                <w:lang w:val="sr-Cyrl-RS"/>
              </w:rPr>
              <w:t>1. Учешће у реализацији пројеката, студија или других научних остварења са другим високошколским или научноистраживачким установама у земљи или иностранству.</w:t>
            </w:r>
          </w:p>
          <w:p w14:paraId="7F135E42" w14:textId="6E3EDFEE" w:rsidR="00782CB1" w:rsidRPr="00F5655D" w:rsidRDefault="00782CB1" w:rsidP="00782CB1">
            <w:pPr>
              <w:pStyle w:val="ColorfulList-Accent11"/>
              <w:ind w:left="0" w:firstLine="0"/>
              <w:jc w:val="left"/>
              <w:rPr>
                <w:rFonts w:ascii="Times New Roman" w:hAnsi="Times New Roman"/>
                <w:sz w:val="20"/>
                <w:szCs w:val="20"/>
                <w:lang w:val="sr-Cyrl-RS"/>
              </w:rPr>
            </w:pPr>
            <w:r w:rsidRPr="00F5655D">
              <w:rPr>
                <w:rFonts w:ascii="Times New Roman" w:hAnsi="Times New Roman"/>
                <w:sz w:val="20"/>
                <w:szCs w:val="20"/>
                <w:lang w:val="sr-Cyrl-RS"/>
              </w:rPr>
              <w:t>2. Радно ангажовање у настави или комисијама на другим високошколским  или научноистраживачким установама у земљи или иностранству,</w:t>
            </w:r>
            <w:r w:rsidR="00503F88">
              <w:rPr>
                <w:rFonts w:ascii="Times New Roman" w:hAnsi="Times New Roman"/>
                <w:noProof/>
                <w:sz w:val="20"/>
                <w:lang w:val="sr-Cyrl-RS"/>
              </w:rPr>
              <w:t xml:space="preserve"> </w:t>
            </w:r>
          </w:p>
          <w:p w14:paraId="25141173" w14:textId="52022256" w:rsidR="00782CB1" w:rsidRPr="00F5655D" w:rsidRDefault="00782CB1" w:rsidP="00782CB1">
            <w:pPr>
              <w:pStyle w:val="ColorfulList-Accent11"/>
              <w:ind w:left="0" w:firstLine="0"/>
              <w:jc w:val="left"/>
              <w:rPr>
                <w:rFonts w:ascii="Times New Roman" w:hAnsi="Times New Roman"/>
                <w:sz w:val="20"/>
                <w:szCs w:val="20"/>
                <w:lang w:val="sr-Cyrl-RS"/>
              </w:rPr>
            </w:pPr>
            <w:r w:rsidRPr="00F5655D">
              <w:rPr>
                <w:rFonts w:ascii="Times New Roman" w:hAnsi="Times New Roman"/>
                <w:sz w:val="20"/>
                <w:szCs w:val="20"/>
                <w:lang w:val="sr-Cyrl-RS"/>
              </w:rPr>
              <w:t>3. Руковођење или чланство у органима или професионалнм удружењима или организацијама националног или међународног нивоа.</w:t>
            </w:r>
          </w:p>
          <w:p w14:paraId="0DEE2BD7" w14:textId="77777777" w:rsidR="00782CB1" w:rsidRPr="00F5655D" w:rsidRDefault="00782CB1" w:rsidP="00782CB1">
            <w:pPr>
              <w:pStyle w:val="ColorfulList-Accent11"/>
              <w:ind w:left="0" w:firstLine="0"/>
              <w:jc w:val="left"/>
              <w:rPr>
                <w:rFonts w:ascii="Times New Roman" w:hAnsi="Times New Roman"/>
                <w:sz w:val="20"/>
                <w:szCs w:val="20"/>
                <w:lang w:val="sr-Cyrl-RS"/>
              </w:rPr>
            </w:pPr>
            <w:r w:rsidRPr="00F5655D">
              <w:rPr>
                <w:rFonts w:ascii="Times New Roman" w:hAnsi="Times New Roman"/>
                <w:sz w:val="20"/>
                <w:szCs w:val="20"/>
                <w:lang w:val="sr-Cyrl-RS"/>
              </w:rPr>
              <w:t>4. Учешће у програмима размене наставника и студената.</w:t>
            </w:r>
          </w:p>
          <w:p w14:paraId="0514A064" w14:textId="4175F3B6" w:rsidR="00782CB1" w:rsidRPr="00F5655D" w:rsidRDefault="00782CB1" w:rsidP="00782CB1">
            <w:pPr>
              <w:pStyle w:val="ColorfulList-Accent11"/>
              <w:ind w:left="0" w:firstLine="0"/>
              <w:jc w:val="left"/>
              <w:rPr>
                <w:rFonts w:ascii="Times New Roman" w:hAnsi="Times New Roman"/>
                <w:sz w:val="20"/>
                <w:szCs w:val="20"/>
                <w:lang w:val="sr-Cyrl-RS"/>
              </w:rPr>
            </w:pPr>
            <w:r w:rsidRPr="00F5655D">
              <w:rPr>
                <w:rFonts w:ascii="Times New Roman" w:hAnsi="Times New Roman"/>
                <w:sz w:val="20"/>
                <w:szCs w:val="20"/>
                <w:lang w:val="sr-Cyrl-RS"/>
              </w:rPr>
              <w:t>5. Учешће у изради и спровођењу заједничких студијских програма.</w:t>
            </w:r>
          </w:p>
          <w:p w14:paraId="0359C22C" w14:textId="77777777" w:rsidR="00B0437F" w:rsidRPr="00F5655D" w:rsidRDefault="00782CB1" w:rsidP="00782CB1">
            <w:pPr>
              <w:pStyle w:val="Zaglavljestranice"/>
              <w:tabs>
                <w:tab w:val="left" w:pos="0"/>
              </w:tabs>
              <w:jc w:val="left"/>
              <w:rPr>
                <w:rFonts w:ascii="Times New Roman" w:hAnsi="Times New Roman"/>
                <w:snapToGrid w:val="0"/>
                <w:sz w:val="20"/>
                <w:lang w:val="sr-Cyrl-RS"/>
              </w:rPr>
            </w:pPr>
            <w:r w:rsidRPr="00F5655D">
              <w:rPr>
                <w:rFonts w:ascii="Times New Roman" w:hAnsi="Times New Roman"/>
                <w:sz w:val="20"/>
                <w:lang w:val="sr-Cyrl-RS"/>
              </w:rPr>
              <w:t>6. Гостовања и предавања по позиву на универзитетима у земљи или иностранству.</w:t>
            </w:r>
          </w:p>
        </w:tc>
      </w:tr>
    </w:tbl>
    <w:p w14:paraId="27D035B9" w14:textId="77777777" w:rsidR="001A1B68" w:rsidRPr="00F5655D" w:rsidRDefault="001A1B68" w:rsidP="001A1B68">
      <w:pPr>
        <w:rPr>
          <w:rFonts w:ascii="Times New Roman" w:hAnsi="Times New Roman"/>
          <w:b/>
          <w:i/>
          <w:snapToGrid w:val="0"/>
          <w:sz w:val="20"/>
          <w:szCs w:val="20"/>
          <w:lang w:val="sr-Cyrl-RS"/>
        </w:rPr>
      </w:pPr>
      <w:r w:rsidRPr="00F5655D">
        <w:rPr>
          <w:b/>
          <w:sz w:val="20"/>
          <w:szCs w:val="20"/>
          <w:lang w:val="sr-Cyrl-RS"/>
        </w:rPr>
        <w:t xml:space="preserve">*Напомена: </w:t>
      </w:r>
      <w:r w:rsidRPr="00F5655D">
        <w:rPr>
          <w:rFonts w:ascii="Times New Roman" w:hAnsi="Times New Roman"/>
          <w:i/>
          <w:sz w:val="20"/>
          <w:szCs w:val="20"/>
          <w:lang w:val="sr-Cyrl-RS"/>
        </w:rPr>
        <w:t>На крају табеле кратко описати заокружену одредницу</w:t>
      </w:r>
    </w:p>
    <w:p w14:paraId="2F31EBC1" w14:textId="48A75B33" w:rsidR="00C971EF" w:rsidRPr="00E70882" w:rsidRDefault="00C971EF" w:rsidP="009B7C31">
      <w:pPr>
        <w:pStyle w:val="Naslov1"/>
        <w:spacing w:after="0" w:line="240" w:lineRule="auto"/>
      </w:pPr>
      <w:r w:rsidRPr="00E70882">
        <w:lastRenderedPageBreak/>
        <w:t>Стручно-професионални допринос</w:t>
      </w:r>
    </w:p>
    <w:p w14:paraId="1C323587" w14:textId="05862B8C" w:rsidR="00C971EF" w:rsidRPr="008E630C" w:rsidRDefault="00C971EF" w:rsidP="009B7C31">
      <w:pPr>
        <w:pStyle w:val="Naslov2"/>
      </w:pPr>
      <w:r w:rsidRPr="00220CE8">
        <w:t xml:space="preserve">Кандидат Владимир Обрадовић главни је и одговорни уредник једног </w:t>
      </w:r>
      <w:r w:rsidR="00E87074">
        <w:t xml:space="preserve">часописа од националног значаја </w:t>
      </w:r>
      <w:r w:rsidRPr="00220CE8">
        <w:t xml:space="preserve">и члан уредништва 3 научна часописа од </w:t>
      </w:r>
      <w:r w:rsidRPr="00652E33">
        <w:t>чега</w:t>
      </w:r>
      <w:r w:rsidRPr="00220CE8">
        <w:t xml:space="preserve"> је један категорије М21 (ИФ2019=6,620). Уредник је и зборника радова индексираног у WoS-у.</w:t>
      </w:r>
    </w:p>
    <w:p w14:paraId="1DC8FB83" w14:textId="77777777" w:rsidR="00C971EF" w:rsidRPr="00652E33" w:rsidRDefault="00C971EF" w:rsidP="009B7C31">
      <w:pPr>
        <w:pStyle w:val="Naslov2"/>
      </w:pPr>
      <w:r w:rsidRPr="008E630C">
        <w:t xml:space="preserve">Владимир </w:t>
      </w:r>
      <w:r w:rsidRPr="00652E33">
        <w:t>Обрадовић је био члан 9 програмских одбора водећих светских и домаћих научних скупова из области. И члан преко 12 организационих одбора различитих научних скупова.</w:t>
      </w:r>
    </w:p>
    <w:p w14:paraId="2C3E8695" w14:textId="010335DC" w:rsidR="00C971EF" w:rsidRPr="00652E33" w:rsidRDefault="00C971EF" w:rsidP="009B7C31">
      <w:pPr>
        <w:pStyle w:val="Naslov2"/>
      </w:pPr>
      <w:r w:rsidRPr="00652E33">
        <w:t xml:space="preserve">Владимир Обрадовић је ментор или члан комисије великог броја завршних радова на свим нивоима студија. </w:t>
      </w:r>
    </w:p>
    <w:p w14:paraId="1B4EE67B" w14:textId="77777777" w:rsidR="00C971EF" w:rsidRPr="008E630C" w:rsidRDefault="00C971EF" w:rsidP="009B7C31">
      <w:pPr>
        <w:pStyle w:val="Naslov2"/>
      </w:pPr>
      <w:r w:rsidRPr="008E630C">
        <w:t>Владимир Обрадовић је аутор или коаутор већег броја елабората и студија што се може видети из листе пројеката која је дата у овом извештају. Као пример можемо издвојити:</w:t>
      </w:r>
    </w:p>
    <w:p w14:paraId="3CECB614" w14:textId="77777777" w:rsidR="00C971EF" w:rsidRPr="008E630C" w:rsidRDefault="00C971EF" w:rsidP="009B7C31">
      <w:pPr>
        <w:pStyle w:val="Naslov2"/>
        <w:numPr>
          <w:ilvl w:val="1"/>
          <w:numId w:val="14"/>
        </w:numPr>
      </w:pPr>
      <w:r w:rsidRPr="008E630C">
        <w:t>Истраживања у области заштите потрошача у циљу израде стручне основе за припрему Стратегије заштите потрошача за период 2019-2024. године</w:t>
      </w:r>
    </w:p>
    <w:p w14:paraId="6011FC59" w14:textId="77777777" w:rsidR="00C971EF" w:rsidRPr="008E630C" w:rsidRDefault="00C971EF" w:rsidP="009B7C31">
      <w:pPr>
        <w:pStyle w:val="Naslov2"/>
        <w:numPr>
          <w:ilvl w:val="1"/>
          <w:numId w:val="14"/>
        </w:numPr>
      </w:pPr>
      <w:r w:rsidRPr="008E630C">
        <w:t>„Студија изводљивости за развој дрвне индустрије“, Општина Рашка,</w:t>
      </w:r>
    </w:p>
    <w:p w14:paraId="2D0ACF6E" w14:textId="77777777" w:rsidR="00C971EF" w:rsidRPr="008E630C" w:rsidRDefault="00C971EF" w:rsidP="009B7C31">
      <w:pPr>
        <w:pStyle w:val="Naslov2"/>
        <w:numPr>
          <w:ilvl w:val="1"/>
          <w:numId w:val="14"/>
        </w:numPr>
      </w:pPr>
      <w:r w:rsidRPr="008E630C">
        <w:t>„Студија изводљивости за развој руралног туризма са акцентом на пољопривреду и развој етно села“, Општина Рашка</w:t>
      </w:r>
      <w:r w:rsidRPr="008E630C">
        <w:rPr>
          <w:lang w:val="sr-Latn-RS"/>
        </w:rPr>
        <w:t>.</w:t>
      </w:r>
    </w:p>
    <w:p w14:paraId="1245CC93" w14:textId="4E784329" w:rsidR="00C971EF" w:rsidRPr="008E630C" w:rsidRDefault="00C971EF" w:rsidP="009B7C31">
      <w:pPr>
        <w:pStyle w:val="Naslov2"/>
      </w:pPr>
      <w:r w:rsidRPr="008E630C">
        <w:t>Владимир Обрадовић био је ангажован је на више домаћих и међународних научно-истраживачких пројекат</w:t>
      </w:r>
      <w:r w:rsidRPr="008E630C">
        <w:rPr>
          <w:lang w:val="sr-Latn-RS"/>
        </w:rPr>
        <w:t>a</w:t>
      </w:r>
      <w:r w:rsidRPr="008E630C">
        <w:t xml:space="preserve"> као </w:t>
      </w:r>
      <w:r w:rsidRPr="009B7C31">
        <w:t>руководилац или истраживач. Поред тога</w:t>
      </w:r>
      <w:r w:rsidR="001D1DBF">
        <w:t>,</w:t>
      </w:r>
      <w:r w:rsidRPr="009B7C31">
        <w:t xml:space="preserve"> као руководилац или члан пројектног тима учествовао је на преко 77 пројеката</w:t>
      </w:r>
      <w:r w:rsidRPr="008E630C">
        <w:t xml:space="preserve"> током своје каријере.</w:t>
      </w:r>
    </w:p>
    <w:p w14:paraId="2D74103D" w14:textId="338C3378" w:rsidR="00C971EF" w:rsidRPr="008E630C" w:rsidRDefault="00C971EF" w:rsidP="009B7C31">
      <w:pPr>
        <w:pStyle w:val="Naslov2"/>
      </w:pPr>
      <w:r w:rsidRPr="008E630C">
        <w:t>Владимир Обрадовић рецензент је великог броја радова у оквиру:</w:t>
      </w:r>
    </w:p>
    <w:p w14:paraId="589FCA40" w14:textId="77777777" w:rsidR="00C971EF" w:rsidRPr="008E630C" w:rsidRDefault="00C971EF" w:rsidP="009B7C31">
      <w:pPr>
        <w:pStyle w:val="Naslov2"/>
        <w:numPr>
          <w:ilvl w:val="1"/>
          <w:numId w:val="15"/>
        </w:numPr>
      </w:pPr>
      <w:r w:rsidRPr="008E630C">
        <w:t>9 часописа (од чега 4 индексирана у са импакт фактором),</w:t>
      </w:r>
    </w:p>
    <w:p w14:paraId="051EEE24" w14:textId="77777777" w:rsidR="00C971EF" w:rsidRPr="008E630C" w:rsidRDefault="00C971EF" w:rsidP="009B7C31">
      <w:pPr>
        <w:pStyle w:val="Naslov2"/>
        <w:numPr>
          <w:ilvl w:val="1"/>
          <w:numId w:val="15"/>
        </w:numPr>
      </w:pPr>
      <w:r w:rsidRPr="008E630C">
        <w:t>3 књиге,</w:t>
      </w:r>
    </w:p>
    <w:p w14:paraId="0EA29C58" w14:textId="77777777" w:rsidR="00C971EF" w:rsidRPr="008E630C" w:rsidRDefault="00C971EF" w:rsidP="009B7C31">
      <w:pPr>
        <w:pStyle w:val="Naslov2"/>
        <w:numPr>
          <w:ilvl w:val="1"/>
          <w:numId w:val="15"/>
        </w:numPr>
      </w:pPr>
      <w:r w:rsidRPr="008E630C">
        <w:t>21 научног скупа.</w:t>
      </w:r>
    </w:p>
    <w:p w14:paraId="249C99AF" w14:textId="015B048C" w:rsidR="00C971EF" w:rsidRPr="008E630C" w:rsidRDefault="00C971EF" w:rsidP="009B7C31">
      <w:pPr>
        <w:pStyle w:val="Naslov2"/>
        <w:numPr>
          <w:ilvl w:val="0"/>
          <w:numId w:val="0"/>
        </w:numPr>
        <w:ind w:left="426"/>
      </w:pPr>
      <w:r w:rsidRPr="008E630C">
        <w:t>Поред тога рецензент је већег броја пројеката за потребе Европске уније.</w:t>
      </w:r>
    </w:p>
    <w:p w14:paraId="26C09E86" w14:textId="77777777" w:rsidR="00C971EF" w:rsidRPr="008E630C" w:rsidRDefault="00C971EF" w:rsidP="009B7C31">
      <w:pPr>
        <w:pStyle w:val="Naslov2"/>
      </w:pPr>
      <w:r w:rsidRPr="008E630C">
        <w:t>Поседовање лиценце</w:t>
      </w:r>
    </w:p>
    <w:p w14:paraId="468E4D40" w14:textId="77777777" w:rsidR="00C971EF" w:rsidRPr="008E630C" w:rsidRDefault="00C971EF" w:rsidP="009B7C31">
      <w:pPr>
        <w:spacing w:after="0" w:line="240" w:lineRule="auto"/>
        <w:ind w:left="1418"/>
        <w:jc w:val="both"/>
        <w:rPr>
          <w:rFonts w:ascii="Times New Roman" w:hAnsi="Times New Roman"/>
          <w:sz w:val="20"/>
          <w:szCs w:val="20"/>
          <w:lang w:val="sr-Cyrl-RS"/>
        </w:rPr>
      </w:pPr>
      <w:r w:rsidRPr="008E630C">
        <w:rPr>
          <w:rFonts w:ascii="Times New Roman" w:hAnsi="Times New Roman"/>
          <w:sz w:val="20"/>
          <w:szCs w:val="20"/>
          <w:lang w:val="sr-Cyrl-RS"/>
        </w:rPr>
        <w:t>Владимир Обрадовић поседује две међународне лиценце за област којим се бави и једну домаћу лиценцу.</w:t>
      </w:r>
    </w:p>
    <w:p w14:paraId="2F87FAE8" w14:textId="77777777" w:rsidR="00C971EF" w:rsidRPr="00AF3961" w:rsidRDefault="00C971EF" w:rsidP="00AF3961">
      <w:pPr>
        <w:spacing w:after="0" w:line="240" w:lineRule="auto"/>
        <w:rPr>
          <w:rFonts w:ascii="Times New Roman" w:hAnsi="Times New Roman"/>
          <w:sz w:val="20"/>
          <w:szCs w:val="20"/>
          <w:lang w:val="sr-Cyrl-RS"/>
        </w:rPr>
      </w:pPr>
    </w:p>
    <w:p w14:paraId="0EB16688" w14:textId="77777777" w:rsidR="00C971EF" w:rsidRPr="008E630C" w:rsidRDefault="00C971EF" w:rsidP="009B7C31">
      <w:pPr>
        <w:pStyle w:val="Naslov1"/>
      </w:pPr>
      <w:r w:rsidRPr="008E630C">
        <w:t>Допринос академској и широј заједници</w:t>
      </w:r>
    </w:p>
    <w:p w14:paraId="7DD88635" w14:textId="66D133CD" w:rsidR="00C971EF" w:rsidRPr="008E630C" w:rsidRDefault="00C971EF" w:rsidP="009B7C31">
      <w:pPr>
        <w:pStyle w:val="Naslov2"/>
      </w:pPr>
      <w:r w:rsidRPr="008E630C">
        <w:t>Владимир Обрадовић је био члан више органа управљања, стручног органа, помоћних стручних органа и комисија на Факултету организационих наука и другим високошколским установама.</w:t>
      </w:r>
    </w:p>
    <w:p w14:paraId="3D07E4AF" w14:textId="289658AA" w:rsidR="00C971EF" w:rsidRPr="009B7C31" w:rsidRDefault="00C971EF" w:rsidP="009B7C31">
      <w:pPr>
        <w:pStyle w:val="Naslov2"/>
      </w:pPr>
      <w:r w:rsidRPr="008E630C">
        <w:t xml:space="preserve">Владимир Обрадовић је члан </w:t>
      </w:r>
      <w:r w:rsidRPr="009B7C31">
        <w:t>Комисије</w:t>
      </w:r>
      <w:r w:rsidRPr="008E630C">
        <w:t xml:space="preserve"> за разматрање пријава на Јавни позив Министарства просвете, науке и технолошког </w:t>
      </w:r>
      <w:r w:rsidRPr="009B7C31">
        <w:t>развоја</w:t>
      </w:r>
      <w:r w:rsidRPr="008E630C">
        <w:t>.</w:t>
      </w:r>
      <w:r w:rsidR="009B7C31">
        <w:t xml:space="preserve"> </w:t>
      </w:r>
      <w:r w:rsidRPr="009B7C31">
        <w:t>Владимир је био и Саветник министра у Кабинету министра без портфеља задуженог за иновације и технолошки развој у Влади Републике Србије током 2018. и 2019. године.</w:t>
      </w:r>
    </w:p>
    <w:p w14:paraId="3AF976BF" w14:textId="02BD1E69" w:rsidR="00C971EF" w:rsidRPr="009B7C31" w:rsidRDefault="00C971EF" w:rsidP="009B7C31">
      <w:pPr>
        <w:pStyle w:val="Naslov2"/>
      </w:pPr>
      <w:r w:rsidRPr="009B7C31">
        <w:t>Владимир Обрадовић је учествовао у реализацији такмичења из области управљања пројектима за студенте, на националном и међународном нивоу од 2015. године до данас, у различитим улогама: као руководилац пројекта, пројектни спонзор или ментор. Победници националног такмичења из Србије су чак пет пута освојили медаљу на међународном такмичењу (3 златне медаље, 1 сребрна и једна бронзана медаља). Ови резултати су били значајно медијски пропраћени и допринели су развоју и угледу области, факултета, односно Универзитета.</w:t>
      </w:r>
    </w:p>
    <w:p w14:paraId="05A79217" w14:textId="0A10D667" w:rsidR="00C971EF" w:rsidRPr="009B7C31" w:rsidRDefault="00C971EF" w:rsidP="009B7C31">
      <w:pPr>
        <w:pStyle w:val="Naslov2"/>
      </w:pPr>
      <w:r w:rsidRPr="009B7C31">
        <w:t xml:space="preserve">Владимир Обрадовић је руководио </w:t>
      </w:r>
      <w:r w:rsidR="009B7C31" w:rsidRPr="009B7C31">
        <w:t xml:space="preserve">је </w:t>
      </w:r>
      <w:r w:rsidRPr="009B7C31">
        <w:t xml:space="preserve">или учествовао у бројним ваннаставним активностима студената од којих су неке биле у организацији студентских организација </w:t>
      </w:r>
      <w:r w:rsidRPr="009B7C31">
        <w:rPr>
          <w:lang w:val="sr-Latn-RS"/>
        </w:rPr>
        <w:t>ESTIEM</w:t>
      </w:r>
      <w:r w:rsidRPr="009B7C31">
        <w:t>, TIMES и др.</w:t>
      </w:r>
    </w:p>
    <w:p w14:paraId="4A33D06E" w14:textId="48319BD3" w:rsidR="00C971EF" w:rsidRPr="009B7C31" w:rsidRDefault="00C971EF" w:rsidP="009B7C31">
      <w:pPr>
        <w:pStyle w:val="Naslov2"/>
      </w:pPr>
      <w:r w:rsidRPr="009B7C31">
        <w:t>Владимир Обрадовић је у току своје каријере учествовао у веома великом броју програма перманентног образовања из своје области. Био је ангажова</w:t>
      </w:r>
      <w:r w:rsidR="00F0234C">
        <w:t>н</w:t>
      </w:r>
      <w:r w:rsidRPr="009B7C31">
        <w:t xml:space="preserve"> за потребе едукације привредних субјеката, невладиних организација, централних, регионалних и локалних органа власти.</w:t>
      </w:r>
    </w:p>
    <w:p w14:paraId="0D7D300E" w14:textId="548985B9" w:rsidR="00C971EF" w:rsidRPr="009B7C31" w:rsidRDefault="00C971EF" w:rsidP="009B7C31">
      <w:pPr>
        <w:pStyle w:val="Naslov2"/>
      </w:pPr>
      <w:r w:rsidRPr="009B7C31">
        <w:t>Добитник је више признања за допринос у развоју образовања или науке који су детаљније</w:t>
      </w:r>
      <w:r w:rsidR="00E87074">
        <w:t>.</w:t>
      </w:r>
    </w:p>
    <w:p w14:paraId="766B27A3" w14:textId="77777777" w:rsidR="00C971EF" w:rsidRPr="008E630C" w:rsidRDefault="00C971EF" w:rsidP="008E630C">
      <w:pPr>
        <w:pStyle w:val="Pasussalistom"/>
        <w:spacing w:after="0" w:line="240" w:lineRule="auto"/>
        <w:ind w:left="1080"/>
        <w:rPr>
          <w:rFonts w:ascii="Times New Roman" w:hAnsi="Times New Roman"/>
          <w:sz w:val="20"/>
          <w:szCs w:val="20"/>
          <w:lang w:val="sr-Cyrl-RS"/>
        </w:rPr>
      </w:pPr>
    </w:p>
    <w:p w14:paraId="07DC8131" w14:textId="77777777" w:rsidR="00C971EF" w:rsidRPr="008E630C" w:rsidRDefault="00C971EF" w:rsidP="004E7C71">
      <w:pPr>
        <w:pStyle w:val="Naslov1"/>
        <w:spacing w:line="240" w:lineRule="auto"/>
        <w:ind w:left="357" w:hanging="357"/>
      </w:pPr>
      <w:r w:rsidRPr="008E630C">
        <w:t>Сарадња са другим високошколским, научноистраживачким установама, односно установама културе или уметности у земљи и иностранству</w:t>
      </w:r>
    </w:p>
    <w:p w14:paraId="689E18B9" w14:textId="67F6BD48" w:rsidR="00C971EF" w:rsidRPr="001148B0" w:rsidRDefault="00C971EF" w:rsidP="008E630C">
      <w:pPr>
        <w:pStyle w:val="Naslov2"/>
      </w:pPr>
      <w:r w:rsidRPr="008E630C">
        <w:t xml:space="preserve">Владимир Обрадовић је </w:t>
      </w:r>
      <w:r w:rsidRPr="001148B0">
        <w:t>током своје каријере био ангажован као истраживач на пројектима основних истраживања министарства надлежног за науку који окупљају више високошколских установа. Такође, учествовао је изради научних радова са представницима других научноистраживачких организација у земљи и иностранству.</w:t>
      </w:r>
    </w:p>
    <w:p w14:paraId="00AB0D2E" w14:textId="7592AC09" w:rsidR="00C971EF" w:rsidRPr="001148B0" w:rsidRDefault="00C971EF" w:rsidP="008E630C">
      <w:pPr>
        <w:pStyle w:val="Naslov2"/>
        <w:rPr>
          <w:lang w:val="sr-Cyrl-CS"/>
        </w:rPr>
      </w:pPr>
      <w:r w:rsidRPr="001148B0">
        <w:lastRenderedPageBreak/>
        <w:t xml:space="preserve">Кандидат Владимир Обрадовић учествовао је у комисијама за избор наставника или сарадника на другим </w:t>
      </w:r>
      <w:r w:rsidRPr="001148B0">
        <w:rPr>
          <w:lang w:val="sr-Cyrl-CS"/>
        </w:rPr>
        <w:t>високошколским установама у земљи или иностранству.</w:t>
      </w:r>
      <w:r w:rsidR="004E7C71" w:rsidRPr="001148B0">
        <w:rPr>
          <w:lang w:val="sr-Cyrl-CS"/>
        </w:rPr>
        <w:t xml:space="preserve"> </w:t>
      </w:r>
      <w:r w:rsidRPr="001148B0">
        <w:rPr>
          <w:lang w:val="sr-Cyrl-CS"/>
        </w:rPr>
        <w:t xml:space="preserve">Био је и члан комисије за валидацију академског програма из области </w:t>
      </w:r>
      <w:r w:rsidRPr="001148B0">
        <w:t>управљања</w:t>
      </w:r>
      <w:r w:rsidRPr="001148B0">
        <w:rPr>
          <w:lang w:val="sr-Cyrl-CS"/>
        </w:rPr>
        <w:t xml:space="preserve"> пројектима </w:t>
      </w:r>
      <w:r w:rsidRPr="001148B0">
        <w:t>на Техничком универзитету у Даблину, Ирска.</w:t>
      </w:r>
    </w:p>
    <w:p w14:paraId="363BC0D6" w14:textId="77777777" w:rsidR="004E7C71" w:rsidRPr="001148B0" w:rsidRDefault="004E7C71" w:rsidP="004E7C71">
      <w:pPr>
        <w:pStyle w:val="Naslov2"/>
      </w:pPr>
      <w:r w:rsidRPr="001148B0">
        <w:t>д</w:t>
      </w:r>
      <w:r w:rsidR="00C971EF" w:rsidRPr="001148B0">
        <w:t xml:space="preserve">р Владимир Обрадовић је руководилац или члан значајног броја органа или професионалних удружења или организација националног или међународног нивоа у области којом се бави. </w:t>
      </w:r>
    </w:p>
    <w:p w14:paraId="1894A2A2" w14:textId="77777777" w:rsidR="004E7C71" w:rsidRPr="001148B0" w:rsidRDefault="00C971EF" w:rsidP="004E7C71">
      <w:pPr>
        <w:pStyle w:val="Naslov2"/>
        <w:numPr>
          <w:ilvl w:val="0"/>
          <w:numId w:val="0"/>
        </w:numPr>
        <w:ind w:left="425"/>
        <w:rPr>
          <w:lang w:val="sr-Latn-RS"/>
        </w:rPr>
      </w:pPr>
      <w:r w:rsidRPr="001148B0">
        <w:t>Председник је Удружења за управљање пројектима Србије – ИПМА Србија, регионални координатор за Србију у области европске методологије за управљање пројектима - ПМ</w:t>
      </w:r>
      <w:r w:rsidRPr="001148B0">
        <w:rPr>
          <w:vertAlign w:val="superscript"/>
        </w:rPr>
        <w:t>2</w:t>
      </w:r>
      <w:r w:rsidRPr="001148B0">
        <w:t xml:space="preserve"> и представник за Србију  </w:t>
      </w:r>
      <w:r w:rsidRPr="001148B0">
        <w:rPr>
          <w:lang w:val="sr-Latn-RS"/>
        </w:rPr>
        <w:t xml:space="preserve">Green Project Management®.  </w:t>
      </w:r>
    </w:p>
    <w:p w14:paraId="43598BCF" w14:textId="77777777" w:rsidR="004E7C71" w:rsidRPr="001148B0" w:rsidRDefault="00C971EF" w:rsidP="004E7C71">
      <w:pPr>
        <w:pStyle w:val="Naslov2"/>
        <w:numPr>
          <w:ilvl w:val="0"/>
          <w:numId w:val="0"/>
        </w:numPr>
        <w:ind w:left="425"/>
      </w:pPr>
      <w:r w:rsidRPr="001148B0">
        <w:t>Члан је Института за пројектни менаџмент из УСА.</w:t>
      </w:r>
    </w:p>
    <w:p w14:paraId="25C6C4CE" w14:textId="3C0960B6" w:rsidR="00C971EF" w:rsidRPr="001148B0" w:rsidRDefault="00C971EF" w:rsidP="004E7C71">
      <w:pPr>
        <w:pStyle w:val="Naslov2"/>
        <w:numPr>
          <w:ilvl w:val="0"/>
          <w:numId w:val="0"/>
        </w:numPr>
        <w:ind w:left="425"/>
      </w:pPr>
      <w:r w:rsidRPr="001148B0">
        <w:t>Руководилац је пројекта регистрације едукативних и трени</w:t>
      </w:r>
      <w:r w:rsidR="001148B0">
        <w:t>н</w:t>
      </w:r>
      <w:r w:rsidRPr="001148B0">
        <w:t xml:space="preserve">г програма за преко 70 земаља у оквиру Интернационалне асоцијације за управљање пројектима – ИПМА. У оквиру исте организације тренутно је члан Саветодавног одбора, Групе за истраживања, Скупштине, а био је и члан више других тела у прошлости. </w:t>
      </w:r>
    </w:p>
    <w:p w14:paraId="1D03CD71" w14:textId="406FF1E2" w:rsidR="00C971EF" w:rsidRPr="001148B0" w:rsidRDefault="00C971EF" w:rsidP="008E630C">
      <w:pPr>
        <w:pStyle w:val="Naslov2"/>
        <w:rPr>
          <w:lang w:val="sr-Cyrl-CS"/>
        </w:rPr>
      </w:pPr>
      <w:r w:rsidRPr="001148B0">
        <w:t>Током каријере у више наврата био је наставник студентима који су били на размени на Универзитету у Београду.</w:t>
      </w:r>
      <w:r w:rsidR="001148B0" w:rsidRPr="001148B0">
        <w:t xml:space="preserve"> </w:t>
      </w:r>
      <w:r w:rsidRPr="001148B0">
        <w:t xml:space="preserve">Владимир Обрадовић прихваћен је за учешће у у програму размене наставника и студената у оквиру </w:t>
      </w:r>
      <w:r w:rsidRPr="001148B0">
        <w:rPr>
          <w:i/>
          <w:iCs/>
          <w:lang w:val="sr-Cyrl-CS"/>
        </w:rPr>
        <w:t>Erasmus + Mobility</w:t>
      </w:r>
      <w:r w:rsidRPr="001148B0">
        <w:rPr>
          <w:lang w:val="sr-Cyrl-CS"/>
        </w:rPr>
        <w:t xml:space="preserve"> програма са </w:t>
      </w:r>
      <w:r w:rsidRPr="001148B0">
        <w:rPr>
          <w:i/>
        </w:rPr>
        <w:t>School of Management and Technology of Polytechnic Institute of Porto</w:t>
      </w:r>
      <w:r w:rsidRPr="001148B0">
        <w:rPr>
          <w:iCs/>
        </w:rPr>
        <w:t xml:space="preserve">. </w:t>
      </w:r>
      <w:r w:rsidRPr="001148B0">
        <w:rPr>
          <w:lang w:val="sr-Cyrl-CS"/>
        </w:rPr>
        <w:t xml:space="preserve">Размена је </w:t>
      </w:r>
      <w:r w:rsidRPr="001148B0">
        <w:t>иницијално</w:t>
      </w:r>
      <w:r w:rsidRPr="001148B0">
        <w:rPr>
          <w:lang w:val="sr-Cyrl-CS"/>
        </w:rPr>
        <w:t xml:space="preserve"> планирана за мај 2020. године, али је због кризе изазване пандемијом Ковид-19 одложена за 2021. годину.</w:t>
      </w:r>
    </w:p>
    <w:p w14:paraId="68D29BD3" w14:textId="2E923D3B" w:rsidR="00C971EF" w:rsidRPr="001148B0" w:rsidRDefault="00C971EF" w:rsidP="001148B0">
      <w:pPr>
        <w:pStyle w:val="Naslov2"/>
      </w:pPr>
      <w:r w:rsidRPr="001148B0">
        <w:t>Кандидат Владимир Обрадовић учествује у реализацији два заједничка програма мастер академских студија са другим високошколским или научноистраживачким установама у земљи и иностранству.</w:t>
      </w:r>
    </w:p>
    <w:p w14:paraId="06AB3808" w14:textId="4791B63F" w:rsidR="00C971EF" w:rsidRPr="001148B0" w:rsidRDefault="00C971EF" w:rsidP="001148B0">
      <w:pPr>
        <w:pStyle w:val="Naslov2"/>
        <w:rPr>
          <w:rFonts w:eastAsiaTheme="minorHAnsi"/>
        </w:rPr>
      </w:pPr>
      <w:r w:rsidRPr="001148B0">
        <w:t>Владимир</w:t>
      </w:r>
      <w:r w:rsidRPr="001148B0">
        <w:rPr>
          <w:rFonts w:eastAsiaTheme="minorHAnsi"/>
        </w:rPr>
        <w:t xml:space="preserve"> Обрадовић је </w:t>
      </w:r>
      <w:r w:rsidRPr="001148B0">
        <w:t>одржао значајан 25 уводних или позваних предавања на националним и међународним конференцијама и предавања</w:t>
      </w:r>
      <w:r w:rsidRPr="008E630C">
        <w:t xml:space="preserve"> по позиву на високошколским и другим институцијама из области којом се бави.</w:t>
      </w:r>
    </w:p>
    <w:p w14:paraId="79A9BADE" w14:textId="77777777" w:rsidR="00506314" w:rsidRPr="00F5655D" w:rsidRDefault="00506314" w:rsidP="00506314">
      <w:pPr>
        <w:rPr>
          <w:sz w:val="20"/>
          <w:szCs w:val="20"/>
          <w:lang w:val="sr-Cyrl-RS"/>
        </w:rPr>
      </w:pPr>
    </w:p>
    <w:p w14:paraId="7F72CD7B" w14:textId="407285ED" w:rsidR="00506314" w:rsidRDefault="00506314" w:rsidP="00506314">
      <w:pPr>
        <w:rPr>
          <w:sz w:val="20"/>
          <w:szCs w:val="20"/>
          <w:lang w:val="sr-Cyrl-RS"/>
        </w:rPr>
      </w:pPr>
    </w:p>
    <w:p w14:paraId="0488BD1A" w14:textId="77777777" w:rsidR="00AF4920" w:rsidRPr="00F5655D" w:rsidRDefault="00AF4920" w:rsidP="00506314">
      <w:pPr>
        <w:rPr>
          <w:sz w:val="20"/>
          <w:szCs w:val="20"/>
          <w:lang w:val="sr-Cyrl-RS"/>
        </w:rPr>
      </w:pPr>
    </w:p>
    <w:p w14:paraId="7241EB2E" w14:textId="77777777" w:rsidR="00506314" w:rsidRPr="00F5655D" w:rsidRDefault="00506314" w:rsidP="00506314">
      <w:pPr>
        <w:spacing w:after="0"/>
        <w:jc w:val="center"/>
        <w:rPr>
          <w:rFonts w:ascii="Times New Roman" w:hAnsi="Times New Roman"/>
          <w:b/>
          <w:sz w:val="20"/>
          <w:szCs w:val="20"/>
          <w:lang w:val="sr-Cyrl-RS"/>
        </w:rPr>
      </w:pPr>
      <w:r w:rsidRPr="00F5655D">
        <w:rPr>
          <w:rFonts w:ascii="Times New Roman" w:hAnsi="Times New Roman"/>
          <w:b/>
          <w:sz w:val="20"/>
          <w:szCs w:val="20"/>
          <w:lang w:val="sr-Cyrl-RS"/>
        </w:rPr>
        <w:t>III - ЗАКЉУЧНО МИШЉЕЊЕ И ПРЕДЛОГ КОМИСИЈЕ</w:t>
      </w:r>
    </w:p>
    <w:p w14:paraId="65E83B85" w14:textId="77777777" w:rsidR="00506314" w:rsidRPr="00F5655D" w:rsidRDefault="00506314" w:rsidP="00506314">
      <w:pPr>
        <w:spacing w:after="0"/>
        <w:jc w:val="center"/>
        <w:rPr>
          <w:rFonts w:ascii="Times New Roman" w:hAnsi="Times New Roman"/>
          <w:b/>
          <w:sz w:val="20"/>
          <w:szCs w:val="20"/>
          <w:lang w:val="sr-Cyrl-RS"/>
        </w:rPr>
      </w:pPr>
    </w:p>
    <w:p w14:paraId="1940483E" w14:textId="77777777" w:rsidR="00506314" w:rsidRPr="00F5655D" w:rsidRDefault="00506314" w:rsidP="00506314">
      <w:pPr>
        <w:pBdr>
          <w:top w:val="single" w:sz="4" w:space="1" w:color="auto"/>
          <w:left w:val="single" w:sz="4" w:space="4" w:color="auto"/>
          <w:bottom w:val="single" w:sz="4" w:space="1" w:color="auto"/>
          <w:right w:val="single" w:sz="4" w:space="4" w:color="auto"/>
        </w:pBdr>
        <w:spacing w:after="0"/>
        <w:rPr>
          <w:rFonts w:ascii="Times New Roman" w:hAnsi="Times New Roman"/>
          <w:sz w:val="20"/>
          <w:szCs w:val="20"/>
          <w:lang w:val="sr-Cyrl-RS"/>
        </w:rPr>
      </w:pPr>
    </w:p>
    <w:p w14:paraId="3D6B29D7" w14:textId="77777777" w:rsidR="000600AF" w:rsidRPr="000600AF" w:rsidRDefault="000600AF" w:rsidP="000600AF">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lang w:val="sr-Cyrl-RS"/>
        </w:rPr>
      </w:pPr>
      <w:r w:rsidRPr="000600AF">
        <w:rPr>
          <w:rFonts w:ascii="Times New Roman" w:hAnsi="Times New Roman"/>
          <w:sz w:val="20"/>
          <w:szCs w:val="20"/>
          <w:lang w:val="sr-Cyrl-RS"/>
        </w:rPr>
        <w:t>На основу достављене документације, комисија је констатовала да се на конкурс пријавио један кандидат и то др Владимир Обрадовић, ванредни професор Факултета организационих наука.</w:t>
      </w:r>
    </w:p>
    <w:p w14:paraId="5330F452" w14:textId="77777777" w:rsidR="000600AF" w:rsidRPr="000600AF" w:rsidRDefault="000600AF" w:rsidP="000600AF">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lang w:val="sr-Cyrl-RS"/>
        </w:rPr>
      </w:pPr>
      <w:r w:rsidRPr="000600AF">
        <w:rPr>
          <w:rFonts w:ascii="Times New Roman" w:hAnsi="Times New Roman"/>
          <w:sz w:val="20"/>
          <w:szCs w:val="20"/>
          <w:lang w:val="sr-Cyrl-RS"/>
        </w:rPr>
        <w:t xml:space="preserve">Увидом у биографију, списак објављених радова, радове и пропратну документацију, Комисија, узимајући у обзир релевантни правни оквир, констатује да кандидат испуњава све услове за избор у звање редовног професора. </w:t>
      </w:r>
    </w:p>
    <w:p w14:paraId="1819D81D" w14:textId="77777777" w:rsidR="000600AF" w:rsidRPr="000600AF" w:rsidRDefault="000600AF" w:rsidP="000600AF">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lang w:val="sr-Cyrl-RS"/>
        </w:rPr>
      </w:pPr>
      <w:r w:rsidRPr="000600AF">
        <w:rPr>
          <w:rFonts w:ascii="Times New Roman" w:hAnsi="Times New Roman"/>
          <w:sz w:val="20"/>
          <w:szCs w:val="20"/>
          <w:lang w:val="sr-Cyrl-RS"/>
        </w:rPr>
        <w:t>Анализирајући научне, стручне, педагошке и друге резултате кандидата у области у којој се бира, Комисија је констатовала да је кандидат остварио значајне и запажене резултате у свом досадашњем раду.</w:t>
      </w:r>
    </w:p>
    <w:p w14:paraId="3284A0B6" w14:textId="77777777" w:rsidR="000600AF" w:rsidRPr="000600AF" w:rsidRDefault="000600AF" w:rsidP="000600AF">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lang w:val="sr-Cyrl-RS"/>
        </w:rPr>
      </w:pPr>
      <w:r w:rsidRPr="000600AF">
        <w:rPr>
          <w:rFonts w:ascii="Times New Roman" w:hAnsi="Times New Roman"/>
          <w:sz w:val="20"/>
          <w:szCs w:val="20"/>
          <w:lang w:val="sr-Cyrl-RS"/>
        </w:rPr>
        <w:t>Кандидат др Владимир Обрадовић је наставник Универзитета у Београду са више од 16 година искуства. У целокупном протеклом периоду имао је позитивну оцену у анкетама студената. Током каријере био је ангажован на предметима свих нивоа студија на програмима које спроводи Факултет организационих наука, самостално или у сарадњи са другим домаћим или иностраним високошколским установама. Остварио је и значајне резултате у ваннаставним активностима са студентима.</w:t>
      </w:r>
    </w:p>
    <w:p w14:paraId="2516273B" w14:textId="77777777" w:rsidR="000600AF" w:rsidRPr="000600AF" w:rsidRDefault="000600AF" w:rsidP="000600AF">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lang w:val="sr-Cyrl-RS"/>
        </w:rPr>
      </w:pPr>
      <w:r w:rsidRPr="000600AF">
        <w:rPr>
          <w:rFonts w:ascii="Times New Roman" w:hAnsi="Times New Roman"/>
          <w:sz w:val="20"/>
          <w:szCs w:val="20"/>
          <w:lang w:val="sr-Cyrl-RS"/>
        </w:rPr>
        <w:t xml:space="preserve">У научном раду остварио је завидне резултате са преко 180 научних и стручних публикација, од којих је 25 индексирано у </w:t>
      </w:r>
      <w:r w:rsidRPr="000600AF">
        <w:rPr>
          <w:rFonts w:ascii="Times New Roman" w:hAnsi="Times New Roman"/>
          <w:i/>
          <w:iCs/>
          <w:sz w:val="20"/>
          <w:szCs w:val="20"/>
          <w:lang w:val="sr-Latn-RS"/>
        </w:rPr>
        <w:t xml:space="preserve">Web of </w:t>
      </w:r>
      <w:r w:rsidRPr="000600AF">
        <w:rPr>
          <w:rFonts w:ascii="Times New Roman" w:hAnsi="Times New Roman"/>
          <w:i/>
          <w:iCs/>
          <w:sz w:val="20"/>
          <w:szCs w:val="20"/>
          <w:lang w:val="en-GB"/>
        </w:rPr>
        <w:t>Science</w:t>
      </w:r>
      <w:r w:rsidRPr="000600AF">
        <w:rPr>
          <w:rFonts w:ascii="Times New Roman" w:hAnsi="Times New Roman"/>
          <w:sz w:val="20"/>
          <w:szCs w:val="20"/>
          <w:lang w:val="sr-Latn-RS"/>
        </w:rPr>
        <w:t xml:space="preserve"> </w:t>
      </w:r>
      <w:r w:rsidRPr="000600AF">
        <w:rPr>
          <w:rFonts w:ascii="Times New Roman" w:hAnsi="Times New Roman"/>
          <w:sz w:val="20"/>
          <w:szCs w:val="20"/>
          <w:lang w:val="sr-Cyrl-RS"/>
        </w:rPr>
        <w:t>бази</w:t>
      </w:r>
      <w:r w:rsidRPr="000600AF">
        <w:rPr>
          <w:rFonts w:ascii="Times New Roman" w:hAnsi="Times New Roman"/>
          <w:sz w:val="20"/>
          <w:szCs w:val="20"/>
          <w:lang w:val="sr-Latn-RS"/>
        </w:rPr>
        <w:t xml:space="preserve">, a 16 </w:t>
      </w:r>
      <w:r w:rsidRPr="000600AF">
        <w:rPr>
          <w:rFonts w:ascii="Times New Roman" w:hAnsi="Times New Roman"/>
          <w:sz w:val="20"/>
          <w:szCs w:val="20"/>
          <w:lang w:val="sr-Cyrl-RS"/>
        </w:rPr>
        <w:t xml:space="preserve">радова је са импакт фактором. Укупан број цитата радова др Владимира Обрадовића је 156 према извештају Универзитетске библиотеке „Светозар Марковић“, односно 702 према </w:t>
      </w:r>
      <w:r w:rsidRPr="000600AF">
        <w:rPr>
          <w:rFonts w:ascii="Times New Roman" w:hAnsi="Times New Roman"/>
          <w:i/>
          <w:iCs/>
          <w:sz w:val="20"/>
          <w:szCs w:val="20"/>
          <w:lang w:val="sr-Latn-RS"/>
        </w:rPr>
        <w:t xml:space="preserve">Google </w:t>
      </w:r>
      <w:r w:rsidRPr="000600AF">
        <w:rPr>
          <w:rFonts w:ascii="Times New Roman" w:hAnsi="Times New Roman"/>
          <w:i/>
          <w:iCs/>
          <w:sz w:val="20"/>
          <w:szCs w:val="20"/>
          <w:lang w:val="en-GB"/>
        </w:rPr>
        <w:t>Scholar</w:t>
      </w:r>
      <w:r w:rsidRPr="000600AF">
        <w:rPr>
          <w:rFonts w:ascii="Times New Roman" w:hAnsi="Times New Roman"/>
          <w:sz w:val="20"/>
          <w:szCs w:val="20"/>
          <w:lang w:val="sr-Cyrl-RS"/>
        </w:rPr>
        <w:t xml:space="preserve">. </w:t>
      </w:r>
    </w:p>
    <w:p w14:paraId="5DEBD65A" w14:textId="77777777" w:rsidR="000600AF" w:rsidRPr="000600AF" w:rsidRDefault="000600AF" w:rsidP="000600AF">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lang w:val="sr-Cyrl-RS"/>
        </w:rPr>
      </w:pPr>
      <w:r w:rsidRPr="000600AF">
        <w:rPr>
          <w:rFonts w:ascii="Times New Roman" w:hAnsi="Times New Roman"/>
          <w:sz w:val="20"/>
          <w:szCs w:val="20"/>
          <w:lang w:val="sr-Cyrl-RS"/>
        </w:rPr>
        <w:t xml:space="preserve">Главни је и одговорни уредник једног домаћег часописа и члан уредништва три међународна часописа реномираних издавача од којих је један у категорији М21 са импакт фактором 6,620 за 2019. годину. Кандидат је аутор и више књига, монографија и уџбеника из области за коју се бира. </w:t>
      </w:r>
    </w:p>
    <w:p w14:paraId="3B8B2552" w14:textId="77777777" w:rsidR="000600AF" w:rsidRPr="000600AF" w:rsidRDefault="000600AF" w:rsidP="000600AF">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lang w:val="sr-Cyrl-RS"/>
        </w:rPr>
      </w:pPr>
      <w:r w:rsidRPr="000600AF">
        <w:rPr>
          <w:rFonts w:ascii="Times New Roman" w:hAnsi="Times New Roman"/>
          <w:sz w:val="20"/>
          <w:szCs w:val="20"/>
          <w:lang w:val="sr-Cyrl-RS"/>
        </w:rPr>
        <w:t>Учествовао је на преко 80 научних и стручних пројеката у земљи и иностранству као члан тима или руководилац. Својим професионалним резултатима, Владимир Обрадовић значајно је допринео широј академској заједници и развоју области којом се бави.</w:t>
      </w:r>
    </w:p>
    <w:p w14:paraId="64238078" w14:textId="4C6308B1" w:rsidR="000600AF" w:rsidRDefault="000600AF" w:rsidP="000600AF">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lang w:val="sr-Cyrl-RS"/>
        </w:rPr>
      </w:pPr>
      <w:r w:rsidRPr="000600AF">
        <w:rPr>
          <w:rFonts w:ascii="Times New Roman" w:hAnsi="Times New Roman"/>
          <w:sz w:val="20"/>
          <w:szCs w:val="20"/>
          <w:lang w:val="sr-Cyrl-RS"/>
        </w:rPr>
        <w:lastRenderedPageBreak/>
        <w:t>На основу свега наведеног у овом извештају, Комисија за припрему и писање реферата са задовољством предлаже Изборном већу Факултета организационих наука, Већу научних области техничких наука и Сенату Универзитета у Београду, да се др Владимир Обрадовић изабере за наставника у звању редовног професора са пуним радним временом, на неодређено време, за ужу научну област Интердисциплинарна истраживања у менаџменту.</w:t>
      </w:r>
    </w:p>
    <w:p w14:paraId="0E514778" w14:textId="77777777" w:rsidR="007F73CE" w:rsidRPr="000600AF" w:rsidRDefault="007F73CE" w:rsidP="000600AF">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lang w:val="sr-Cyrl-RS"/>
        </w:rPr>
      </w:pPr>
    </w:p>
    <w:p w14:paraId="37B31F9A" w14:textId="77777777" w:rsidR="00506314" w:rsidRPr="00F5655D" w:rsidRDefault="00506314" w:rsidP="00506314">
      <w:pPr>
        <w:spacing w:after="0"/>
        <w:rPr>
          <w:rFonts w:ascii="Times New Roman" w:hAnsi="Times New Roman"/>
          <w:sz w:val="20"/>
          <w:szCs w:val="20"/>
          <w:lang w:val="sr-Cyrl-RS"/>
        </w:rPr>
      </w:pPr>
    </w:p>
    <w:p w14:paraId="7CD435D1" w14:textId="77777777" w:rsidR="00AF3961" w:rsidRDefault="00AF3961" w:rsidP="00506314">
      <w:pPr>
        <w:spacing w:after="0"/>
        <w:rPr>
          <w:rFonts w:ascii="Times New Roman" w:hAnsi="Times New Roman"/>
          <w:sz w:val="20"/>
          <w:szCs w:val="20"/>
          <w:lang w:val="sr-Cyrl-RS"/>
        </w:rPr>
      </w:pPr>
    </w:p>
    <w:p w14:paraId="37E65EC7" w14:textId="02B4428E" w:rsidR="00506314" w:rsidRPr="00F5655D" w:rsidRDefault="00506314" w:rsidP="00506314">
      <w:pPr>
        <w:spacing w:after="0"/>
        <w:rPr>
          <w:rFonts w:ascii="Times New Roman" w:hAnsi="Times New Roman"/>
          <w:sz w:val="20"/>
          <w:szCs w:val="20"/>
          <w:lang w:val="sr-Cyrl-RS"/>
        </w:rPr>
      </w:pPr>
      <w:r w:rsidRPr="00F5655D">
        <w:rPr>
          <w:rFonts w:ascii="Times New Roman" w:hAnsi="Times New Roman"/>
          <w:sz w:val="20"/>
          <w:szCs w:val="20"/>
          <w:lang w:val="sr-Cyrl-RS"/>
        </w:rPr>
        <w:t>Место и датум:</w:t>
      </w:r>
      <w:r w:rsidR="001C3F8E">
        <w:rPr>
          <w:rFonts w:ascii="Times New Roman" w:hAnsi="Times New Roman"/>
          <w:sz w:val="20"/>
          <w:szCs w:val="20"/>
          <w:lang w:val="sr-Cyrl-RS"/>
        </w:rPr>
        <w:t xml:space="preserve"> Београд, 30.12.2020.</w:t>
      </w:r>
      <w:r w:rsidR="00E87074">
        <w:rPr>
          <w:rFonts w:ascii="Times New Roman" w:hAnsi="Times New Roman"/>
          <w:sz w:val="20"/>
          <w:szCs w:val="20"/>
          <w:lang w:val="sr-Cyrl-RS"/>
        </w:rPr>
        <w:t xml:space="preserve"> године</w:t>
      </w:r>
    </w:p>
    <w:p w14:paraId="1BCED881" w14:textId="77777777" w:rsidR="00506314" w:rsidRPr="00F5655D" w:rsidRDefault="00506314" w:rsidP="00506314">
      <w:pPr>
        <w:spacing w:after="0"/>
        <w:rPr>
          <w:rFonts w:ascii="Times New Roman" w:hAnsi="Times New Roman"/>
          <w:sz w:val="20"/>
          <w:szCs w:val="20"/>
          <w:lang w:val="sr-Cyrl-RS"/>
        </w:rPr>
      </w:pPr>
    </w:p>
    <w:p w14:paraId="6B19CC46" w14:textId="4248312A" w:rsidR="00506314" w:rsidRPr="00F5655D" w:rsidRDefault="00506314" w:rsidP="007241F0">
      <w:pPr>
        <w:spacing w:after="0"/>
        <w:rPr>
          <w:rFonts w:ascii="Times New Roman" w:hAnsi="Times New Roman"/>
          <w:sz w:val="20"/>
          <w:szCs w:val="20"/>
          <w:lang w:val="sr-Cyrl-RS"/>
        </w:rPr>
      </w:pPr>
      <w:r w:rsidRPr="00F5655D">
        <w:rPr>
          <w:rFonts w:ascii="Times New Roman" w:hAnsi="Times New Roman"/>
          <w:sz w:val="20"/>
          <w:szCs w:val="20"/>
          <w:lang w:val="sr-Cyrl-RS"/>
        </w:rPr>
        <w:t xml:space="preserve">                                                                                           </w:t>
      </w:r>
      <w:r w:rsidRPr="00F5655D">
        <w:rPr>
          <w:rFonts w:ascii="Times New Roman" w:hAnsi="Times New Roman"/>
          <w:sz w:val="20"/>
          <w:szCs w:val="20"/>
          <w:lang w:val="sr-Cyrl-RS"/>
        </w:rPr>
        <w:tab/>
      </w:r>
      <w:r w:rsidRPr="00F5655D">
        <w:rPr>
          <w:rFonts w:ascii="Times New Roman" w:hAnsi="Times New Roman"/>
          <w:sz w:val="20"/>
          <w:szCs w:val="20"/>
          <w:lang w:val="sr-Cyrl-RS"/>
        </w:rPr>
        <w:tab/>
        <w:t xml:space="preserve">                                </w:t>
      </w:r>
    </w:p>
    <w:p w14:paraId="57BE8780" w14:textId="77777777" w:rsidR="00506314" w:rsidRPr="00F5655D" w:rsidRDefault="00506314" w:rsidP="00506314">
      <w:pPr>
        <w:spacing w:after="0"/>
        <w:rPr>
          <w:rFonts w:ascii="Times New Roman" w:hAnsi="Times New Roman"/>
          <w:sz w:val="20"/>
          <w:szCs w:val="20"/>
          <w:lang w:val="sr-Cyrl-RS"/>
        </w:rPr>
      </w:pPr>
    </w:p>
    <w:p w14:paraId="43610CE5" w14:textId="77777777" w:rsidR="00506314" w:rsidRPr="00F5655D" w:rsidRDefault="00506314" w:rsidP="00506314">
      <w:pPr>
        <w:spacing w:after="0"/>
        <w:rPr>
          <w:rFonts w:ascii="Times New Roman" w:hAnsi="Times New Roman"/>
          <w:sz w:val="20"/>
          <w:szCs w:val="20"/>
          <w:lang w:val="sr-Cyrl-RS"/>
        </w:rPr>
      </w:pPr>
    </w:p>
    <w:tbl>
      <w:tblPr>
        <w:tblStyle w:val="Koordinatnamreatabele"/>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EC27CF" w:rsidRPr="007241F0" w14:paraId="0720A9E7" w14:textId="77777777" w:rsidTr="00EA786A">
        <w:tc>
          <w:tcPr>
            <w:tcW w:w="4962" w:type="dxa"/>
          </w:tcPr>
          <w:p w14:paraId="57A54805" w14:textId="77777777" w:rsidR="00EC27CF" w:rsidRPr="007241F0" w:rsidRDefault="00EC27CF" w:rsidP="00EA786A">
            <w:pPr>
              <w:autoSpaceDE w:val="0"/>
              <w:autoSpaceDN w:val="0"/>
              <w:adjustRightInd w:val="0"/>
              <w:spacing w:after="0" w:line="240" w:lineRule="auto"/>
              <w:jc w:val="both"/>
              <w:rPr>
                <w:rFonts w:ascii="Times New Roman" w:hAnsi="Times New Roman" w:cs="Times New Roman"/>
                <w:sz w:val="20"/>
                <w:szCs w:val="20"/>
              </w:rPr>
            </w:pPr>
          </w:p>
        </w:tc>
        <w:tc>
          <w:tcPr>
            <w:tcW w:w="4536" w:type="dxa"/>
            <w:tcBorders>
              <w:bottom w:val="single" w:sz="4" w:space="0" w:color="auto"/>
            </w:tcBorders>
          </w:tcPr>
          <w:p w14:paraId="06AB0E50" w14:textId="41210AC0" w:rsidR="00EC27CF" w:rsidRPr="007241F0" w:rsidRDefault="007241F0" w:rsidP="00EA786A">
            <w:pPr>
              <w:spacing w:after="0" w:line="240" w:lineRule="auto"/>
              <w:jc w:val="center"/>
              <w:rPr>
                <w:rFonts w:ascii="Times New Roman" w:hAnsi="Times New Roman"/>
                <w:sz w:val="20"/>
                <w:szCs w:val="20"/>
                <w:lang w:val="sr-Cyrl-RS"/>
              </w:rPr>
            </w:pPr>
            <w:r w:rsidRPr="00F5655D">
              <w:rPr>
                <w:rFonts w:ascii="Times New Roman" w:hAnsi="Times New Roman"/>
                <w:sz w:val="20"/>
                <w:szCs w:val="20"/>
                <w:lang w:val="sr-Cyrl-RS"/>
              </w:rPr>
              <w:t>ПОТПИСИ</w:t>
            </w:r>
            <w:r w:rsidR="00EA786A">
              <w:rPr>
                <w:rFonts w:ascii="Times New Roman" w:hAnsi="Times New Roman"/>
                <w:sz w:val="20"/>
                <w:szCs w:val="20"/>
                <w:lang w:val="sr-Cyrl-RS"/>
              </w:rPr>
              <w:t xml:space="preserve"> </w:t>
            </w:r>
            <w:r w:rsidRPr="00F5655D">
              <w:rPr>
                <w:rFonts w:ascii="Times New Roman" w:hAnsi="Times New Roman"/>
                <w:sz w:val="20"/>
                <w:szCs w:val="20"/>
                <w:lang w:val="sr-Cyrl-RS"/>
              </w:rPr>
              <w:t>ЧЛАНОВА КОМИСИЈЕ</w:t>
            </w:r>
          </w:p>
          <w:p w14:paraId="6B50D17A" w14:textId="77777777" w:rsidR="00EC27CF" w:rsidRPr="007241F0" w:rsidRDefault="00EC27CF" w:rsidP="00EA786A">
            <w:pPr>
              <w:autoSpaceDE w:val="0"/>
              <w:autoSpaceDN w:val="0"/>
              <w:adjustRightInd w:val="0"/>
              <w:spacing w:after="0" w:line="240" w:lineRule="auto"/>
              <w:jc w:val="center"/>
              <w:rPr>
                <w:rFonts w:ascii="Times New Roman" w:hAnsi="Times New Roman" w:cs="Times New Roman"/>
                <w:sz w:val="20"/>
                <w:szCs w:val="20"/>
                <w:lang w:val="sr-Cyrl-RS"/>
              </w:rPr>
            </w:pPr>
          </w:p>
          <w:p w14:paraId="7AEA8536" w14:textId="77777777" w:rsidR="00EC27CF" w:rsidRDefault="00EC27CF" w:rsidP="00EA786A">
            <w:pPr>
              <w:autoSpaceDE w:val="0"/>
              <w:autoSpaceDN w:val="0"/>
              <w:adjustRightInd w:val="0"/>
              <w:spacing w:after="0" w:line="240" w:lineRule="auto"/>
              <w:jc w:val="center"/>
              <w:rPr>
                <w:rFonts w:ascii="Times New Roman" w:hAnsi="Times New Roman" w:cs="Times New Roman"/>
                <w:sz w:val="20"/>
                <w:szCs w:val="20"/>
                <w:lang w:val="sr-Cyrl-RS"/>
              </w:rPr>
            </w:pPr>
          </w:p>
          <w:p w14:paraId="0041C886" w14:textId="77777777" w:rsidR="00FF1A97" w:rsidRDefault="00FF1A97" w:rsidP="00EA786A">
            <w:pPr>
              <w:autoSpaceDE w:val="0"/>
              <w:autoSpaceDN w:val="0"/>
              <w:adjustRightInd w:val="0"/>
              <w:spacing w:after="0" w:line="240" w:lineRule="auto"/>
              <w:jc w:val="center"/>
              <w:rPr>
                <w:rFonts w:ascii="Times New Roman" w:hAnsi="Times New Roman" w:cs="Times New Roman"/>
                <w:sz w:val="20"/>
                <w:szCs w:val="20"/>
                <w:lang w:val="sr-Cyrl-RS"/>
              </w:rPr>
            </w:pPr>
          </w:p>
          <w:p w14:paraId="71F2B542" w14:textId="7C022FA3" w:rsidR="00AF3961" w:rsidRPr="007241F0" w:rsidRDefault="00AF3961" w:rsidP="00EA786A">
            <w:pPr>
              <w:autoSpaceDE w:val="0"/>
              <w:autoSpaceDN w:val="0"/>
              <w:adjustRightInd w:val="0"/>
              <w:spacing w:after="0" w:line="240" w:lineRule="auto"/>
              <w:jc w:val="center"/>
              <w:rPr>
                <w:rFonts w:ascii="Times New Roman" w:hAnsi="Times New Roman" w:cs="Times New Roman"/>
                <w:sz w:val="20"/>
                <w:szCs w:val="20"/>
                <w:lang w:val="sr-Cyrl-RS"/>
              </w:rPr>
            </w:pPr>
          </w:p>
        </w:tc>
      </w:tr>
      <w:tr w:rsidR="00EC27CF" w:rsidRPr="007241F0" w14:paraId="669BFAA4" w14:textId="77777777" w:rsidTr="00EA786A">
        <w:tc>
          <w:tcPr>
            <w:tcW w:w="4962" w:type="dxa"/>
          </w:tcPr>
          <w:p w14:paraId="0B22BF63" w14:textId="77777777" w:rsidR="00EC27CF" w:rsidRPr="007241F0" w:rsidRDefault="00EC27CF" w:rsidP="00EA786A">
            <w:pPr>
              <w:autoSpaceDE w:val="0"/>
              <w:autoSpaceDN w:val="0"/>
              <w:adjustRightInd w:val="0"/>
              <w:spacing w:after="0" w:line="240" w:lineRule="auto"/>
              <w:jc w:val="both"/>
              <w:rPr>
                <w:rFonts w:ascii="Times New Roman" w:hAnsi="Times New Roman" w:cs="Times New Roman"/>
                <w:sz w:val="20"/>
                <w:szCs w:val="20"/>
              </w:rPr>
            </w:pPr>
          </w:p>
        </w:tc>
        <w:tc>
          <w:tcPr>
            <w:tcW w:w="4536" w:type="dxa"/>
            <w:tcBorders>
              <w:top w:val="single" w:sz="4" w:space="0" w:color="auto"/>
              <w:bottom w:val="single" w:sz="4" w:space="0" w:color="auto"/>
            </w:tcBorders>
          </w:tcPr>
          <w:p w14:paraId="4F1502D8" w14:textId="77777777" w:rsidR="00EC27CF" w:rsidRPr="007241F0" w:rsidRDefault="00EC27CF" w:rsidP="00EA786A">
            <w:pPr>
              <w:autoSpaceDE w:val="0"/>
              <w:autoSpaceDN w:val="0"/>
              <w:adjustRightInd w:val="0"/>
              <w:spacing w:after="0" w:line="240" w:lineRule="auto"/>
              <w:jc w:val="center"/>
              <w:rPr>
                <w:rFonts w:ascii="Times New Roman" w:hAnsi="Times New Roman" w:cs="Times New Roman"/>
                <w:color w:val="000000"/>
                <w:sz w:val="20"/>
                <w:szCs w:val="20"/>
                <w:lang w:val="sr-Cyrl-RS"/>
              </w:rPr>
            </w:pPr>
            <w:r w:rsidRPr="007241F0">
              <w:rPr>
                <w:rFonts w:ascii="Times New Roman" w:hAnsi="Times New Roman" w:cs="Times New Roman"/>
                <w:color w:val="000000"/>
                <w:sz w:val="20"/>
                <w:szCs w:val="20"/>
                <w:lang w:val="sr-Cyrl-RS"/>
              </w:rPr>
              <w:t xml:space="preserve">др Јован Филиповић, редовни професор </w:t>
            </w:r>
            <w:r w:rsidRPr="007241F0">
              <w:rPr>
                <w:rFonts w:ascii="Times New Roman" w:hAnsi="Times New Roman" w:cs="Times New Roman"/>
                <w:color w:val="000000"/>
                <w:sz w:val="20"/>
                <w:szCs w:val="20"/>
                <w:lang w:val="sr-Cyrl-RS"/>
              </w:rPr>
              <w:br/>
              <w:t xml:space="preserve">Факултета организационих наука, </w:t>
            </w:r>
            <w:r w:rsidRPr="007241F0">
              <w:rPr>
                <w:rFonts w:ascii="Times New Roman" w:hAnsi="Times New Roman" w:cs="Times New Roman"/>
                <w:color w:val="000000"/>
                <w:sz w:val="20"/>
                <w:szCs w:val="20"/>
                <w:lang w:val="sr-Cyrl-RS"/>
              </w:rPr>
              <w:br/>
              <w:t>Универзитета у Београду, председник</w:t>
            </w:r>
          </w:p>
          <w:p w14:paraId="43C536AC" w14:textId="77777777" w:rsidR="00EC27CF" w:rsidRDefault="00EC27CF" w:rsidP="00EA786A">
            <w:pPr>
              <w:autoSpaceDE w:val="0"/>
              <w:autoSpaceDN w:val="0"/>
              <w:adjustRightInd w:val="0"/>
              <w:spacing w:after="0" w:line="240" w:lineRule="auto"/>
              <w:jc w:val="center"/>
              <w:rPr>
                <w:rFonts w:ascii="Times New Roman" w:hAnsi="Times New Roman" w:cs="Times New Roman"/>
                <w:sz w:val="20"/>
                <w:szCs w:val="20"/>
              </w:rPr>
            </w:pPr>
          </w:p>
          <w:p w14:paraId="7134B8D5" w14:textId="77777777" w:rsidR="00EA786A" w:rsidRDefault="00EA786A" w:rsidP="00EA786A">
            <w:pPr>
              <w:autoSpaceDE w:val="0"/>
              <w:autoSpaceDN w:val="0"/>
              <w:adjustRightInd w:val="0"/>
              <w:spacing w:after="0" w:line="240" w:lineRule="auto"/>
              <w:jc w:val="center"/>
              <w:rPr>
                <w:rFonts w:ascii="Times New Roman" w:hAnsi="Times New Roman" w:cs="Times New Roman"/>
                <w:sz w:val="20"/>
                <w:szCs w:val="20"/>
              </w:rPr>
            </w:pPr>
          </w:p>
          <w:p w14:paraId="513E5197" w14:textId="77777777" w:rsidR="00FF1A97" w:rsidRDefault="00FF1A97" w:rsidP="00EA786A">
            <w:pPr>
              <w:autoSpaceDE w:val="0"/>
              <w:autoSpaceDN w:val="0"/>
              <w:adjustRightInd w:val="0"/>
              <w:spacing w:after="0" w:line="240" w:lineRule="auto"/>
              <w:jc w:val="center"/>
              <w:rPr>
                <w:rFonts w:ascii="Times New Roman" w:hAnsi="Times New Roman" w:cs="Times New Roman"/>
                <w:sz w:val="20"/>
                <w:szCs w:val="20"/>
              </w:rPr>
            </w:pPr>
          </w:p>
          <w:p w14:paraId="38065948" w14:textId="12055258" w:rsidR="00AF3961" w:rsidRPr="007241F0" w:rsidRDefault="00AF3961" w:rsidP="00EA786A">
            <w:pPr>
              <w:autoSpaceDE w:val="0"/>
              <w:autoSpaceDN w:val="0"/>
              <w:adjustRightInd w:val="0"/>
              <w:spacing w:after="0" w:line="240" w:lineRule="auto"/>
              <w:jc w:val="center"/>
              <w:rPr>
                <w:rFonts w:ascii="Times New Roman" w:hAnsi="Times New Roman" w:cs="Times New Roman"/>
                <w:sz w:val="20"/>
                <w:szCs w:val="20"/>
              </w:rPr>
            </w:pPr>
          </w:p>
        </w:tc>
      </w:tr>
      <w:tr w:rsidR="00EC27CF" w:rsidRPr="007241F0" w14:paraId="306B27A2" w14:textId="77777777" w:rsidTr="00EA786A">
        <w:tc>
          <w:tcPr>
            <w:tcW w:w="4962" w:type="dxa"/>
          </w:tcPr>
          <w:p w14:paraId="08EB5D78" w14:textId="77777777" w:rsidR="00EC27CF" w:rsidRPr="007241F0" w:rsidRDefault="00EC27CF" w:rsidP="00EA786A">
            <w:pPr>
              <w:autoSpaceDE w:val="0"/>
              <w:autoSpaceDN w:val="0"/>
              <w:adjustRightInd w:val="0"/>
              <w:spacing w:after="0" w:line="240" w:lineRule="auto"/>
              <w:jc w:val="both"/>
              <w:rPr>
                <w:rFonts w:ascii="Times New Roman" w:hAnsi="Times New Roman" w:cs="Times New Roman"/>
                <w:sz w:val="20"/>
                <w:szCs w:val="20"/>
              </w:rPr>
            </w:pPr>
          </w:p>
        </w:tc>
        <w:tc>
          <w:tcPr>
            <w:tcW w:w="4536" w:type="dxa"/>
            <w:tcBorders>
              <w:top w:val="single" w:sz="4" w:space="0" w:color="auto"/>
              <w:bottom w:val="single" w:sz="4" w:space="0" w:color="auto"/>
            </w:tcBorders>
          </w:tcPr>
          <w:p w14:paraId="486D69AF" w14:textId="77777777" w:rsidR="00EC27CF" w:rsidRPr="007241F0" w:rsidRDefault="00EC27CF" w:rsidP="00EA786A">
            <w:pPr>
              <w:autoSpaceDE w:val="0"/>
              <w:autoSpaceDN w:val="0"/>
              <w:adjustRightInd w:val="0"/>
              <w:spacing w:after="0" w:line="240" w:lineRule="auto"/>
              <w:jc w:val="center"/>
              <w:rPr>
                <w:rFonts w:ascii="Times New Roman" w:hAnsi="Times New Roman" w:cs="Times New Roman"/>
                <w:sz w:val="20"/>
                <w:szCs w:val="20"/>
              </w:rPr>
            </w:pPr>
            <w:r w:rsidRPr="007241F0">
              <w:rPr>
                <w:rFonts w:ascii="Times New Roman" w:hAnsi="Times New Roman" w:cs="Times New Roman"/>
                <w:color w:val="000000"/>
                <w:sz w:val="20"/>
                <w:szCs w:val="20"/>
                <w:lang w:val="sr-Cyrl-RS"/>
              </w:rPr>
              <w:t xml:space="preserve">др Милан Мартић, редовни професор </w:t>
            </w:r>
            <w:r w:rsidRPr="007241F0">
              <w:rPr>
                <w:rFonts w:ascii="Times New Roman" w:hAnsi="Times New Roman" w:cs="Times New Roman"/>
                <w:color w:val="000000"/>
                <w:sz w:val="20"/>
                <w:szCs w:val="20"/>
                <w:lang w:val="sr-Cyrl-RS"/>
              </w:rPr>
              <w:br/>
              <w:t xml:space="preserve">Факултета организационих наука, </w:t>
            </w:r>
            <w:r w:rsidRPr="007241F0">
              <w:rPr>
                <w:rFonts w:ascii="Times New Roman" w:hAnsi="Times New Roman" w:cs="Times New Roman"/>
                <w:color w:val="000000"/>
                <w:sz w:val="20"/>
                <w:szCs w:val="20"/>
                <w:lang w:val="sr-Cyrl-RS"/>
              </w:rPr>
              <w:br/>
              <w:t>Универзитета у Београду, члан</w:t>
            </w:r>
          </w:p>
          <w:p w14:paraId="1BB87D06" w14:textId="0EA3AC6F" w:rsidR="00EC27CF" w:rsidRDefault="00EC27CF" w:rsidP="00EA786A">
            <w:pPr>
              <w:autoSpaceDE w:val="0"/>
              <w:autoSpaceDN w:val="0"/>
              <w:adjustRightInd w:val="0"/>
              <w:spacing w:after="0" w:line="240" w:lineRule="auto"/>
              <w:jc w:val="center"/>
              <w:rPr>
                <w:rFonts w:ascii="Times New Roman" w:hAnsi="Times New Roman" w:cs="Times New Roman"/>
                <w:sz w:val="20"/>
                <w:szCs w:val="20"/>
              </w:rPr>
            </w:pPr>
          </w:p>
          <w:p w14:paraId="381AC4EA" w14:textId="77777777" w:rsidR="00AF3961" w:rsidRDefault="00AF3961" w:rsidP="00EA786A">
            <w:pPr>
              <w:autoSpaceDE w:val="0"/>
              <w:autoSpaceDN w:val="0"/>
              <w:adjustRightInd w:val="0"/>
              <w:spacing w:after="0" w:line="240" w:lineRule="auto"/>
              <w:jc w:val="center"/>
              <w:rPr>
                <w:rFonts w:ascii="Times New Roman" w:hAnsi="Times New Roman" w:cs="Times New Roman"/>
                <w:sz w:val="20"/>
                <w:szCs w:val="20"/>
              </w:rPr>
            </w:pPr>
          </w:p>
          <w:p w14:paraId="772EDA55" w14:textId="77777777" w:rsidR="00FF1A97" w:rsidRPr="007241F0" w:rsidRDefault="00FF1A97" w:rsidP="00EA786A">
            <w:pPr>
              <w:autoSpaceDE w:val="0"/>
              <w:autoSpaceDN w:val="0"/>
              <w:adjustRightInd w:val="0"/>
              <w:spacing w:after="0" w:line="240" w:lineRule="auto"/>
              <w:jc w:val="center"/>
              <w:rPr>
                <w:rFonts w:ascii="Times New Roman" w:hAnsi="Times New Roman" w:cs="Times New Roman"/>
                <w:sz w:val="20"/>
                <w:szCs w:val="20"/>
              </w:rPr>
            </w:pPr>
          </w:p>
          <w:p w14:paraId="0FA10C8D" w14:textId="77777777" w:rsidR="00EC27CF" w:rsidRPr="007241F0" w:rsidRDefault="00EC27CF" w:rsidP="00EA786A">
            <w:pPr>
              <w:autoSpaceDE w:val="0"/>
              <w:autoSpaceDN w:val="0"/>
              <w:adjustRightInd w:val="0"/>
              <w:spacing w:after="0" w:line="240" w:lineRule="auto"/>
              <w:jc w:val="center"/>
              <w:rPr>
                <w:rFonts w:ascii="Times New Roman" w:hAnsi="Times New Roman" w:cs="Times New Roman"/>
                <w:sz w:val="20"/>
                <w:szCs w:val="20"/>
              </w:rPr>
            </w:pPr>
          </w:p>
        </w:tc>
      </w:tr>
      <w:tr w:rsidR="00EC27CF" w:rsidRPr="007241F0" w14:paraId="4D66812D" w14:textId="77777777" w:rsidTr="00EA786A">
        <w:tc>
          <w:tcPr>
            <w:tcW w:w="4962" w:type="dxa"/>
          </w:tcPr>
          <w:p w14:paraId="19DC445A" w14:textId="77777777" w:rsidR="00EC27CF" w:rsidRPr="007241F0" w:rsidRDefault="00EC27CF" w:rsidP="00EA786A">
            <w:pPr>
              <w:autoSpaceDE w:val="0"/>
              <w:autoSpaceDN w:val="0"/>
              <w:adjustRightInd w:val="0"/>
              <w:spacing w:after="0" w:line="240" w:lineRule="auto"/>
              <w:jc w:val="both"/>
              <w:rPr>
                <w:rFonts w:ascii="Times New Roman" w:hAnsi="Times New Roman" w:cs="Times New Roman"/>
                <w:sz w:val="20"/>
                <w:szCs w:val="20"/>
              </w:rPr>
            </w:pPr>
          </w:p>
        </w:tc>
        <w:tc>
          <w:tcPr>
            <w:tcW w:w="4536" w:type="dxa"/>
            <w:tcBorders>
              <w:top w:val="single" w:sz="4" w:space="0" w:color="auto"/>
              <w:bottom w:val="single" w:sz="4" w:space="0" w:color="auto"/>
            </w:tcBorders>
          </w:tcPr>
          <w:p w14:paraId="3236E3A6" w14:textId="77777777" w:rsidR="00EC27CF" w:rsidRPr="007241F0" w:rsidRDefault="00EC27CF" w:rsidP="00EA786A">
            <w:pPr>
              <w:autoSpaceDE w:val="0"/>
              <w:autoSpaceDN w:val="0"/>
              <w:adjustRightInd w:val="0"/>
              <w:spacing w:after="0" w:line="240" w:lineRule="auto"/>
              <w:jc w:val="center"/>
              <w:rPr>
                <w:rFonts w:ascii="Times New Roman" w:hAnsi="Times New Roman" w:cs="Times New Roman"/>
                <w:color w:val="000000"/>
                <w:sz w:val="20"/>
                <w:szCs w:val="20"/>
                <w:lang w:val="sr-Cyrl-RS"/>
              </w:rPr>
            </w:pPr>
            <w:r w:rsidRPr="007241F0">
              <w:rPr>
                <w:rFonts w:ascii="Times New Roman" w:hAnsi="Times New Roman" w:cs="Times New Roman"/>
                <w:color w:val="000000"/>
                <w:sz w:val="20"/>
                <w:szCs w:val="20"/>
                <w:lang w:val="sr-Cyrl-RS"/>
              </w:rPr>
              <w:t xml:space="preserve">др Маја Леви Јакшић, редовни професор </w:t>
            </w:r>
            <w:r w:rsidRPr="007241F0">
              <w:rPr>
                <w:rFonts w:ascii="Times New Roman" w:hAnsi="Times New Roman" w:cs="Times New Roman"/>
                <w:color w:val="000000"/>
                <w:sz w:val="20"/>
                <w:szCs w:val="20"/>
                <w:lang w:val="sr-Cyrl-RS"/>
              </w:rPr>
              <w:br/>
              <w:t xml:space="preserve">Факултета организационих наука, </w:t>
            </w:r>
            <w:r w:rsidRPr="007241F0">
              <w:rPr>
                <w:rFonts w:ascii="Times New Roman" w:hAnsi="Times New Roman" w:cs="Times New Roman"/>
                <w:color w:val="000000"/>
                <w:sz w:val="20"/>
                <w:szCs w:val="20"/>
                <w:lang w:val="sr-Cyrl-RS"/>
              </w:rPr>
              <w:br/>
              <w:t>Универзитета у Београду, члан</w:t>
            </w:r>
          </w:p>
          <w:p w14:paraId="7EC81E8F" w14:textId="77777777" w:rsidR="00EC27CF" w:rsidRPr="007241F0" w:rsidRDefault="00EC27CF" w:rsidP="00EA786A">
            <w:pPr>
              <w:autoSpaceDE w:val="0"/>
              <w:autoSpaceDN w:val="0"/>
              <w:adjustRightInd w:val="0"/>
              <w:spacing w:after="0" w:line="240" w:lineRule="auto"/>
              <w:jc w:val="center"/>
              <w:rPr>
                <w:rFonts w:ascii="Times New Roman" w:hAnsi="Times New Roman" w:cs="Times New Roman"/>
                <w:sz w:val="20"/>
                <w:szCs w:val="20"/>
              </w:rPr>
            </w:pPr>
          </w:p>
          <w:p w14:paraId="3CAFDF31" w14:textId="77777777" w:rsidR="00EC27CF" w:rsidRDefault="00EC27CF" w:rsidP="00EA786A">
            <w:pPr>
              <w:autoSpaceDE w:val="0"/>
              <w:autoSpaceDN w:val="0"/>
              <w:adjustRightInd w:val="0"/>
              <w:spacing w:after="0" w:line="240" w:lineRule="auto"/>
              <w:jc w:val="center"/>
              <w:rPr>
                <w:rFonts w:ascii="Times New Roman" w:hAnsi="Times New Roman" w:cs="Times New Roman"/>
                <w:sz w:val="20"/>
                <w:szCs w:val="20"/>
              </w:rPr>
            </w:pPr>
          </w:p>
          <w:p w14:paraId="137B29AD" w14:textId="77777777" w:rsidR="00FF1A97" w:rsidRPr="007241F0" w:rsidRDefault="00FF1A97" w:rsidP="00EA786A">
            <w:pPr>
              <w:autoSpaceDE w:val="0"/>
              <w:autoSpaceDN w:val="0"/>
              <w:adjustRightInd w:val="0"/>
              <w:spacing w:after="0" w:line="240" w:lineRule="auto"/>
              <w:jc w:val="center"/>
              <w:rPr>
                <w:rFonts w:ascii="Times New Roman" w:hAnsi="Times New Roman" w:cs="Times New Roman"/>
                <w:sz w:val="20"/>
                <w:szCs w:val="20"/>
              </w:rPr>
            </w:pPr>
          </w:p>
          <w:p w14:paraId="421226C7" w14:textId="77777777" w:rsidR="00EC27CF" w:rsidRPr="007241F0" w:rsidRDefault="00EC27CF" w:rsidP="00EA786A">
            <w:pPr>
              <w:autoSpaceDE w:val="0"/>
              <w:autoSpaceDN w:val="0"/>
              <w:adjustRightInd w:val="0"/>
              <w:spacing w:after="0" w:line="240" w:lineRule="auto"/>
              <w:jc w:val="center"/>
              <w:rPr>
                <w:rFonts w:ascii="Times New Roman" w:hAnsi="Times New Roman" w:cs="Times New Roman"/>
                <w:sz w:val="20"/>
                <w:szCs w:val="20"/>
              </w:rPr>
            </w:pPr>
          </w:p>
        </w:tc>
      </w:tr>
      <w:tr w:rsidR="00EC27CF" w:rsidRPr="007241F0" w14:paraId="6C6B11DF" w14:textId="77777777" w:rsidTr="00EA786A">
        <w:tc>
          <w:tcPr>
            <w:tcW w:w="4962" w:type="dxa"/>
          </w:tcPr>
          <w:p w14:paraId="70766FDD" w14:textId="77777777" w:rsidR="00EC27CF" w:rsidRPr="007241F0" w:rsidRDefault="00EC27CF" w:rsidP="00EA786A">
            <w:pPr>
              <w:autoSpaceDE w:val="0"/>
              <w:autoSpaceDN w:val="0"/>
              <w:adjustRightInd w:val="0"/>
              <w:spacing w:after="0" w:line="240" w:lineRule="auto"/>
              <w:jc w:val="both"/>
              <w:rPr>
                <w:rFonts w:ascii="Times New Roman" w:hAnsi="Times New Roman" w:cs="Times New Roman"/>
                <w:sz w:val="20"/>
                <w:szCs w:val="20"/>
              </w:rPr>
            </w:pPr>
          </w:p>
        </w:tc>
        <w:tc>
          <w:tcPr>
            <w:tcW w:w="4536" w:type="dxa"/>
            <w:tcBorders>
              <w:top w:val="single" w:sz="4" w:space="0" w:color="auto"/>
              <w:bottom w:val="single" w:sz="4" w:space="0" w:color="auto"/>
            </w:tcBorders>
          </w:tcPr>
          <w:p w14:paraId="0AAE6D4C" w14:textId="77777777" w:rsidR="00EC27CF" w:rsidRPr="007241F0" w:rsidRDefault="00EC27CF" w:rsidP="00EA786A">
            <w:pPr>
              <w:autoSpaceDE w:val="0"/>
              <w:autoSpaceDN w:val="0"/>
              <w:adjustRightInd w:val="0"/>
              <w:spacing w:after="0" w:line="240" w:lineRule="auto"/>
              <w:jc w:val="center"/>
              <w:rPr>
                <w:rFonts w:ascii="Times New Roman" w:hAnsi="Times New Roman" w:cs="Times New Roman"/>
                <w:color w:val="000000"/>
                <w:sz w:val="20"/>
                <w:szCs w:val="20"/>
                <w:lang w:val="sr-Cyrl-RS"/>
              </w:rPr>
            </w:pPr>
            <w:r w:rsidRPr="007241F0">
              <w:rPr>
                <w:rFonts w:ascii="Times New Roman" w:hAnsi="Times New Roman" w:cs="Times New Roman"/>
                <w:color w:val="000000"/>
                <w:sz w:val="20"/>
                <w:szCs w:val="20"/>
                <w:lang w:val="sr-Cyrl-RS"/>
              </w:rPr>
              <w:t xml:space="preserve">др Невенка Жаркић Јоксимовић, редовни професор Факултета организационих наука, </w:t>
            </w:r>
            <w:r w:rsidRPr="007241F0">
              <w:rPr>
                <w:rFonts w:ascii="Times New Roman" w:hAnsi="Times New Roman" w:cs="Times New Roman"/>
                <w:color w:val="000000"/>
                <w:sz w:val="20"/>
                <w:szCs w:val="20"/>
                <w:lang w:val="sr-Cyrl-RS"/>
              </w:rPr>
              <w:br/>
              <w:t>Универзитета у Београду, члан</w:t>
            </w:r>
          </w:p>
          <w:p w14:paraId="60A3A166" w14:textId="77777777" w:rsidR="00EC27CF" w:rsidRPr="007241F0" w:rsidRDefault="00EC27CF" w:rsidP="00EA786A">
            <w:pPr>
              <w:autoSpaceDE w:val="0"/>
              <w:autoSpaceDN w:val="0"/>
              <w:adjustRightInd w:val="0"/>
              <w:spacing w:after="0" w:line="240" w:lineRule="auto"/>
              <w:jc w:val="center"/>
              <w:rPr>
                <w:rFonts w:ascii="Times New Roman" w:hAnsi="Times New Roman" w:cs="Times New Roman"/>
                <w:sz w:val="20"/>
                <w:szCs w:val="20"/>
              </w:rPr>
            </w:pPr>
          </w:p>
          <w:p w14:paraId="6FDAF993" w14:textId="77777777" w:rsidR="00EC27CF" w:rsidRDefault="00EC27CF" w:rsidP="00EA786A">
            <w:pPr>
              <w:autoSpaceDE w:val="0"/>
              <w:autoSpaceDN w:val="0"/>
              <w:adjustRightInd w:val="0"/>
              <w:spacing w:after="0" w:line="240" w:lineRule="auto"/>
              <w:jc w:val="center"/>
              <w:rPr>
                <w:rFonts w:ascii="Times New Roman" w:hAnsi="Times New Roman" w:cs="Times New Roman"/>
                <w:sz w:val="20"/>
                <w:szCs w:val="20"/>
              </w:rPr>
            </w:pPr>
          </w:p>
          <w:p w14:paraId="04CDE7D6" w14:textId="77777777" w:rsidR="00FF1A97" w:rsidRPr="007241F0" w:rsidRDefault="00FF1A97" w:rsidP="00EA786A">
            <w:pPr>
              <w:autoSpaceDE w:val="0"/>
              <w:autoSpaceDN w:val="0"/>
              <w:adjustRightInd w:val="0"/>
              <w:spacing w:after="0" w:line="240" w:lineRule="auto"/>
              <w:jc w:val="center"/>
              <w:rPr>
                <w:rFonts w:ascii="Times New Roman" w:hAnsi="Times New Roman" w:cs="Times New Roman"/>
                <w:sz w:val="20"/>
                <w:szCs w:val="20"/>
              </w:rPr>
            </w:pPr>
          </w:p>
          <w:p w14:paraId="3EA5744A" w14:textId="77777777" w:rsidR="00EC27CF" w:rsidRPr="007241F0" w:rsidRDefault="00EC27CF" w:rsidP="00EA786A">
            <w:pPr>
              <w:autoSpaceDE w:val="0"/>
              <w:autoSpaceDN w:val="0"/>
              <w:adjustRightInd w:val="0"/>
              <w:spacing w:after="0" w:line="240" w:lineRule="auto"/>
              <w:jc w:val="center"/>
              <w:rPr>
                <w:rFonts w:ascii="Times New Roman" w:hAnsi="Times New Roman" w:cs="Times New Roman"/>
                <w:sz w:val="20"/>
                <w:szCs w:val="20"/>
              </w:rPr>
            </w:pPr>
          </w:p>
        </w:tc>
      </w:tr>
      <w:tr w:rsidR="00EC27CF" w:rsidRPr="007241F0" w14:paraId="5F9C4382" w14:textId="77777777" w:rsidTr="00EA786A">
        <w:tc>
          <w:tcPr>
            <w:tcW w:w="4962" w:type="dxa"/>
          </w:tcPr>
          <w:p w14:paraId="629993CB" w14:textId="77777777" w:rsidR="00EC27CF" w:rsidRPr="007241F0" w:rsidRDefault="00EC27CF" w:rsidP="00EA786A">
            <w:pPr>
              <w:autoSpaceDE w:val="0"/>
              <w:autoSpaceDN w:val="0"/>
              <w:adjustRightInd w:val="0"/>
              <w:spacing w:after="0" w:line="240" w:lineRule="auto"/>
              <w:jc w:val="both"/>
              <w:rPr>
                <w:rFonts w:ascii="Times New Roman" w:hAnsi="Times New Roman" w:cs="Times New Roman"/>
                <w:sz w:val="20"/>
                <w:szCs w:val="20"/>
              </w:rPr>
            </w:pPr>
          </w:p>
        </w:tc>
        <w:tc>
          <w:tcPr>
            <w:tcW w:w="4536" w:type="dxa"/>
            <w:tcBorders>
              <w:top w:val="single" w:sz="4" w:space="0" w:color="auto"/>
            </w:tcBorders>
          </w:tcPr>
          <w:p w14:paraId="38C7AF49" w14:textId="77777777" w:rsidR="00EC27CF" w:rsidRPr="007241F0" w:rsidRDefault="00EC27CF" w:rsidP="00EA786A">
            <w:pPr>
              <w:autoSpaceDE w:val="0"/>
              <w:autoSpaceDN w:val="0"/>
              <w:adjustRightInd w:val="0"/>
              <w:spacing w:after="0" w:line="240" w:lineRule="auto"/>
              <w:jc w:val="center"/>
              <w:rPr>
                <w:rFonts w:ascii="Times New Roman" w:hAnsi="Times New Roman" w:cs="Times New Roman"/>
                <w:color w:val="000000"/>
                <w:sz w:val="20"/>
                <w:szCs w:val="20"/>
                <w:lang w:val="sr-Cyrl-RS"/>
              </w:rPr>
            </w:pPr>
            <w:r w:rsidRPr="007241F0">
              <w:rPr>
                <w:rFonts w:ascii="Times New Roman" w:hAnsi="Times New Roman" w:cs="Times New Roman"/>
                <w:color w:val="000000"/>
                <w:sz w:val="20"/>
                <w:szCs w:val="20"/>
                <w:lang w:val="sr-Cyrl-RS"/>
              </w:rPr>
              <w:t xml:space="preserve">др Иван Михајловић, редовни професор </w:t>
            </w:r>
            <w:r w:rsidRPr="007241F0">
              <w:rPr>
                <w:rFonts w:ascii="Times New Roman" w:hAnsi="Times New Roman" w:cs="Times New Roman"/>
                <w:color w:val="000000"/>
                <w:sz w:val="20"/>
                <w:szCs w:val="20"/>
                <w:lang w:val="sr-Cyrl-RS"/>
              </w:rPr>
              <w:br/>
              <w:t xml:space="preserve">Техничког факултета у Бору, </w:t>
            </w:r>
            <w:r w:rsidRPr="007241F0">
              <w:rPr>
                <w:rFonts w:ascii="Times New Roman" w:hAnsi="Times New Roman" w:cs="Times New Roman"/>
                <w:color w:val="000000"/>
                <w:sz w:val="20"/>
                <w:szCs w:val="20"/>
                <w:lang w:val="sr-Cyrl-RS"/>
              </w:rPr>
              <w:br/>
              <w:t>Универзитета у Београду, члан</w:t>
            </w:r>
          </w:p>
        </w:tc>
      </w:tr>
    </w:tbl>
    <w:p w14:paraId="7D388D65" w14:textId="77777777" w:rsidR="00506314" w:rsidRPr="00F5655D" w:rsidRDefault="00506314">
      <w:pPr>
        <w:rPr>
          <w:lang w:val="sr-Cyrl-RS"/>
        </w:rPr>
      </w:pPr>
    </w:p>
    <w:sectPr w:rsidR="00506314" w:rsidRPr="00F5655D" w:rsidSect="00AF4920">
      <w:pgSz w:w="12240" w:h="15840"/>
      <w:pgMar w:top="1418" w:right="1440" w:bottom="15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974F0"/>
    <w:multiLevelType w:val="hybridMultilevel"/>
    <w:tmpl w:val="B84E1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D2B8D"/>
    <w:multiLevelType w:val="multilevel"/>
    <w:tmpl w:val="0F5A69DE"/>
    <w:lvl w:ilvl="0">
      <w:start w:val="1"/>
      <w:numFmt w:val="decimal"/>
      <w:lvlText w:val="%1 ."/>
      <w:lvlJc w:val="left"/>
      <w:pPr>
        <w:ind w:left="360" w:hanging="360"/>
      </w:pPr>
      <w:rPr>
        <w:rFonts w:hint="default"/>
        <w:sz w:val="20"/>
        <w:szCs w:val="20"/>
      </w:rPr>
    </w:lvl>
    <w:lvl w:ilvl="1">
      <w:start w:val="1"/>
      <w:numFmt w:val="bullet"/>
      <w:lvlText w:val=""/>
      <w:lvlJc w:val="left"/>
      <w:pPr>
        <w:ind w:left="1080" w:hanging="360"/>
      </w:pPr>
      <w:rPr>
        <w:rFonts w:ascii="Symbol" w:hAnsi="Symbol" w:hint="default"/>
        <w:b w:val="0"/>
        <w:bCs w:val="0"/>
        <w:sz w:val="20"/>
        <w:szCs w:val="20"/>
      </w:rPr>
    </w:lvl>
    <w:lvl w:ilvl="2">
      <w:start w:val="1"/>
      <w:numFmt w:val="decimal"/>
      <w:lvlText w:val="%1-%2.%3."/>
      <w:lvlJc w:val="right"/>
      <w:pPr>
        <w:ind w:left="1800" w:hanging="180"/>
      </w:pPr>
      <w:rPr>
        <w:rFonts w:hint="default"/>
        <w:b/>
        <w:bCs w:val="0"/>
      </w:rPr>
    </w:lvl>
    <w:lvl w:ilvl="3">
      <w:start w:val="1"/>
      <w:numFmt w:val="decimal"/>
      <w:lvlText w:val="%1-%2.%3.%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C652FE7"/>
    <w:multiLevelType w:val="hybridMultilevel"/>
    <w:tmpl w:val="16984242"/>
    <w:lvl w:ilvl="0" w:tplc="0409000F">
      <w:start w:val="1"/>
      <w:numFmt w:val="decimal"/>
      <w:lvlText w:val="%1."/>
      <w:lvlJc w:val="left"/>
      <w:pPr>
        <w:ind w:left="360" w:hanging="360"/>
      </w:pPr>
    </w:lvl>
    <w:lvl w:ilvl="1" w:tplc="04090019" w:tentative="1">
      <w:start w:val="1"/>
      <w:numFmt w:val="lowerLetter"/>
      <w:lvlText w:val="%2."/>
      <w:lvlJc w:val="left"/>
      <w:pPr>
        <w:ind w:left="938" w:hanging="360"/>
      </w:pPr>
    </w:lvl>
    <w:lvl w:ilvl="2" w:tplc="0409001B">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E167AFD"/>
    <w:multiLevelType w:val="multilevel"/>
    <w:tmpl w:val="72BCEEEC"/>
    <w:lvl w:ilvl="0">
      <w:start w:val="1"/>
      <w:numFmt w:val="decimal"/>
      <w:pStyle w:val="Naslov1"/>
      <w:lvlText w:val="%1 ."/>
      <w:lvlJc w:val="left"/>
      <w:pPr>
        <w:ind w:left="360" w:hanging="360"/>
      </w:pPr>
      <w:rPr>
        <w:rFonts w:hint="default"/>
        <w:sz w:val="20"/>
        <w:szCs w:val="20"/>
      </w:rPr>
    </w:lvl>
    <w:lvl w:ilvl="1">
      <w:start w:val="1"/>
      <w:numFmt w:val="decimal"/>
      <w:pStyle w:val="Naslov2"/>
      <w:lvlText w:val="%1.%2."/>
      <w:lvlJc w:val="left"/>
      <w:pPr>
        <w:ind w:left="1080" w:hanging="360"/>
      </w:pPr>
      <w:rPr>
        <w:rFonts w:hint="default"/>
        <w:b w:val="0"/>
        <w:bCs w:val="0"/>
        <w:sz w:val="20"/>
        <w:szCs w:val="20"/>
      </w:rPr>
    </w:lvl>
    <w:lvl w:ilvl="2">
      <w:start w:val="1"/>
      <w:numFmt w:val="decimal"/>
      <w:pStyle w:val="Naslov3"/>
      <w:lvlText w:val="%1-%2.%3."/>
      <w:lvlJc w:val="right"/>
      <w:pPr>
        <w:ind w:left="1800" w:hanging="180"/>
      </w:pPr>
      <w:rPr>
        <w:rFonts w:hint="default"/>
        <w:b/>
        <w:bCs w:val="0"/>
      </w:rPr>
    </w:lvl>
    <w:lvl w:ilvl="3">
      <w:start w:val="1"/>
      <w:numFmt w:val="decimal"/>
      <w:pStyle w:val="Naslov4"/>
      <w:lvlText w:val="%1-%2.%3.%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49E0C65"/>
    <w:multiLevelType w:val="multilevel"/>
    <w:tmpl w:val="0F5A69DE"/>
    <w:lvl w:ilvl="0">
      <w:start w:val="1"/>
      <w:numFmt w:val="decimal"/>
      <w:lvlText w:val="%1 ."/>
      <w:lvlJc w:val="left"/>
      <w:pPr>
        <w:ind w:left="360" w:hanging="360"/>
      </w:pPr>
      <w:rPr>
        <w:rFonts w:hint="default"/>
        <w:sz w:val="20"/>
        <w:szCs w:val="20"/>
      </w:rPr>
    </w:lvl>
    <w:lvl w:ilvl="1">
      <w:start w:val="1"/>
      <w:numFmt w:val="bullet"/>
      <w:lvlText w:val=""/>
      <w:lvlJc w:val="left"/>
      <w:pPr>
        <w:ind w:left="1080" w:hanging="360"/>
      </w:pPr>
      <w:rPr>
        <w:rFonts w:ascii="Symbol" w:hAnsi="Symbol" w:hint="default"/>
        <w:b w:val="0"/>
        <w:bCs w:val="0"/>
        <w:sz w:val="20"/>
        <w:szCs w:val="20"/>
      </w:rPr>
    </w:lvl>
    <w:lvl w:ilvl="2">
      <w:start w:val="1"/>
      <w:numFmt w:val="decimal"/>
      <w:lvlText w:val="%1-%2.%3."/>
      <w:lvlJc w:val="right"/>
      <w:pPr>
        <w:ind w:left="1800" w:hanging="180"/>
      </w:pPr>
      <w:rPr>
        <w:rFonts w:hint="default"/>
        <w:b/>
        <w:bCs w:val="0"/>
      </w:rPr>
    </w:lvl>
    <w:lvl w:ilvl="3">
      <w:start w:val="1"/>
      <w:numFmt w:val="decimal"/>
      <w:lvlText w:val="%1-%2.%3.%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CB84EBC"/>
    <w:multiLevelType w:val="hybridMultilevel"/>
    <w:tmpl w:val="76426454"/>
    <w:lvl w:ilvl="0" w:tplc="5F6ABE14">
      <w:numFmt w:val="bullet"/>
      <w:lvlText w:val="•"/>
      <w:lvlJc w:val="left"/>
      <w:pPr>
        <w:ind w:left="-772" w:hanging="360"/>
      </w:pPr>
      <w:rPr>
        <w:rFonts w:ascii="Times New Roman" w:eastAsia="Times New Roman" w:hAnsi="Times New Roman" w:cs="Times New Roman" w:hint="default"/>
      </w:rPr>
    </w:lvl>
    <w:lvl w:ilvl="1" w:tplc="241A0003" w:tentative="1">
      <w:start w:val="1"/>
      <w:numFmt w:val="bullet"/>
      <w:lvlText w:val="o"/>
      <w:lvlJc w:val="left"/>
      <w:pPr>
        <w:ind w:left="-232" w:hanging="360"/>
      </w:pPr>
      <w:rPr>
        <w:rFonts w:ascii="Courier New" w:hAnsi="Courier New" w:cs="Courier New" w:hint="default"/>
      </w:rPr>
    </w:lvl>
    <w:lvl w:ilvl="2" w:tplc="241A0005" w:tentative="1">
      <w:start w:val="1"/>
      <w:numFmt w:val="bullet"/>
      <w:lvlText w:val=""/>
      <w:lvlJc w:val="left"/>
      <w:pPr>
        <w:ind w:left="488" w:hanging="360"/>
      </w:pPr>
      <w:rPr>
        <w:rFonts w:ascii="Wingdings" w:hAnsi="Wingdings" w:hint="default"/>
      </w:rPr>
    </w:lvl>
    <w:lvl w:ilvl="3" w:tplc="241A0001" w:tentative="1">
      <w:start w:val="1"/>
      <w:numFmt w:val="bullet"/>
      <w:lvlText w:val=""/>
      <w:lvlJc w:val="left"/>
      <w:pPr>
        <w:ind w:left="1208" w:hanging="360"/>
      </w:pPr>
      <w:rPr>
        <w:rFonts w:ascii="Symbol" w:hAnsi="Symbol" w:hint="default"/>
      </w:rPr>
    </w:lvl>
    <w:lvl w:ilvl="4" w:tplc="241A0003" w:tentative="1">
      <w:start w:val="1"/>
      <w:numFmt w:val="bullet"/>
      <w:lvlText w:val="o"/>
      <w:lvlJc w:val="left"/>
      <w:pPr>
        <w:ind w:left="1928" w:hanging="360"/>
      </w:pPr>
      <w:rPr>
        <w:rFonts w:ascii="Courier New" w:hAnsi="Courier New" w:cs="Courier New" w:hint="default"/>
      </w:rPr>
    </w:lvl>
    <w:lvl w:ilvl="5" w:tplc="241A0005" w:tentative="1">
      <w:start w:val="1"/>
      <w:numFmt w:val="bullet"/>
      <w:lvlText w:val=""/>
      <w:lvlJc w:val="left"/>
      <w:pPr>
        <w:ind w:left="2648" w:hanging="360"/>
      </w:pPr>
      <w:rPr>
        <w:rFonts w:ascii="Wingdings" w:hAnsi="Wingdings" w:hint="default"/>
      </w:rPr>
    </w:lvl>
    <w:lvl w:ilvl="6" w:tplc="241A0001" w:tentative="1">
      <w:start w:val="1"/>
      <w:numFmt w:val="bullet"/>
      <w:lvlText w:val=""/>
      <w:lvlJc w:val="left"/>
      <w:pPr>
        <w:ind w:left="3368" w:hanging="360"/>
      </w:pPr>
      <w:rPr>
        <w:rFonts w:ascii="Symbol" w:hAnsi="Symbol" w:hint="default"/>
      </w:rPr>
    </w:lvl>
    <w:lvl w:ilvl="7" w:tplc="241A0003" w:tentative="1">
      <w:start w:val="1"/>
      <w:numFmt w:val="bullet"/>
      <w:lvlText w:val="o"/>
      <w:lvlJc w:val="left"/>
      <w:pPr>
        <w:ind w:left="4088" w:hanging="360"/>
      </w:pPr>
      <w:rPr>
        <w:rFonts w:ascii="Courier New" w:hAnsi="Courier New" w:cs="Courier New" w:hint="default"/>
      </w:rPr>
    </w:lvl>
    <w:lvl w:ilvl="8" w:tplc="241A0005" w:tentative="1">
      <w:start w:val="1"/>
      <w:numFmt w:val="bullet"/>
      <w:lvlText w:val=""/>
      <w:lvlJc w:val="left"/>
      <w:pPr>
        <w:ind w:left="4808" w:hanging="360"/>
      </w:pPr>
      <w:rPr>
        <w:rFonts w:ascii="Wingdings" w:hAnsi="Wingdings" w:hint="default"/>
      </w:rPr>
    </w:lvl>
  </w:abstractNum>
  <w:abstractNum w:abstractNumId="6" w15:restartNumberingAfterBreak="0">
    <w:nsid w:val="4954570C"/>
    <w:multiLevelType w:val="hybridMultilevel"/>
    <w:tmpl w:val="16984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70331A"/>
    <w:multiLevelType w:val="hybridMultilevel"/>
    <w:tmpl w:val="16984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A8C084A"/>
    <w:multiLevelType w:val="hybridMultilevel"/>
    <w:tmpl w:val="16984242"/>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516A21"/>
    <w:multiLevelType w:val="hybridMultilevel"/>
    <w:tmpl w:val="A0267392"/>
    <w:lvl w:ilvl="0" w:tplc="3392BAE0">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2C2422"/>
    <w:multiLevelType w:val="hybridMultilevel"/>
    <w:tmpl w:val="C818E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5A09C7"/>
    <w:multiLevelType w:val="hybridMultilevel"/>
    <w:tmpl w:val="A0267392"/>
    <w:lvl w:ilvl="0" w:tplc="3392BAE0">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797EBF"/>
    <w:multiLevelType w:val="hybridMultilevel"/>
    <w:tmpl w:val="16984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207EED"/>
    <w:multiLevelType w:val="hybridMultilevel"/>
    <w:tmpl w:val="4AC49988"/>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4" w15:restartNumberingAfterBreak="0">
    <w:nsid w:val="71743398"/>
    <w:multiLevelType w:val="hybridMultilevel"/>
    <w:tmpl w:val="23F4B40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4"/>
  </w:num>
  <w:num w:numId="2">
    <w:abstractNumId w:val="0"/>
  </w:num>
  <w:num w:numId="3">
    <w:abstractNumId w:val="10"/>
  </w:num>
  <w:num w:numId="4">
    <w:abstractNumId w:val="13"/>
  </w:num>
  <w:num w:numId="5">
    <w:abstractNumId w:val="9"/>
  </w:num>
  <w:num w:numId="6">
    <w:abstractNumId w:val="8"/>
  </w:num>
  <w:num w:numId="7">
    <w:abstractNumId w:val="6"/>
  </w:num>
  <w:num w:numId="8">
    <w:abstractNumId w:val="2"/>
  </w:num>
  <w:num w:numId="9">
    <w:abstractNumId w:val="12"/>
  </w:num>
  <w:num w:numId="10">
    <w:abstractNumId w:val="11"/>
  </w:num>
  <w:num w:numId="11">
    <w:abstractNumId w:val="7"/>
  </w:num>
  <w:num w:numId="12">
    <w:abstractNumId w:val="3"/>
  </w:num>
  <w:num w:numId="13">
    <w:abstractNumId w:val="5"/>
  </w:num>
  <w:num w:numId="14">
    <w:abstractNumId w:val="1"/>
  </w:num>
  <w:num w:numId="15">
    <w:abstractNumId w:val="4"/>
  </w:num>
  <w:num w:numId="16">
    <w:abstractNumId w:val="3"/>
  </w:num>
  <w:num w:numId="17">
    <w:abstractNumId w:val="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2MjIyMTMwMrM0NzJS0lEKTi0uzszPAykwqQUAGwZbWSwAAAA="/>
  </w:docVars>
  <w:rsids>
    <w:rsidRoot w:val="00AA3BDB"/>
    <w:rsid w:val="000172A1"/>
    <w:rsid w:val="000322AF"/>
    <w:rsid w:val="000368CB"/>
    <w:rsid w:val="00045F8D"/>
    <w:rsid w:val="000600AF"/>
    <w:rsid w:val="000668A8"/>
    <w:rsid w:val="00083825"/>
    <w:rsid w:val="000C4493"/>
    <w:rsid w:val="000E328F"/>
    <w:rsid w:val="00112FDF"/>
    <w:rsid w:val="00113CEC"/>
    <w:rsid w:val="001148B0"/>
    <w:rsid w:val="00144C0B"/>
    <w:rsid w:val="00147EC4"/>
    <w:rsid w:val="00170D08"/>
    <w:rsid w:val="0018441E"/>
    <w:rsid w:val="00193146"/>
    <w:rsid w:val="001A1B68"/>
    <w:rsid w:val="001B6683"/>
    <w:rsid w:val="001C3F8E"/>
    <w:rsid w:val="001D1DBF"/>
    <w:rsid w:val="001F5B76"/>
    <w:rsid w:val="00220CE8"/>
    <w:rsid w:val="002A2FE0"/>
    <w:rsid w:val="002A4FD9"/>
    <w:rsid w:val="002B0693"/>
    <w:rsid w:val="00300A43"/>
    <w:rsid w:val="00315065"/>
    <w:rsid w:val="0033089D"/>
    <w:rsid w:val="0036069F"/>
    <w:rsid w:val="0037050A"/>
    <w:rsid w:val="0041725F"/>
    <w:rsid w:val="00427B90"/>
    <w:rsid w:val="00456D66"/>
    <w:rsid w:val="00484E9D"/>
    <w:rsid w:val="00493E9F"/>
    <w:rsid w:val="004A2411"/>
    <w:rsid w:val="004A7213"/>
    <w:rsid w:val="004B4CD4"/>
    <w:rsid w:val="004C6DF5"/>
    <w:rsid w:val="004E7C71"/>
    <w:rsid w:val="00503F88"/>
    <w:rsid w:val="00506314"/>
    <w:rsid w:val="00533715"/>
    <w:rsid w:val="005371F5"/>
    <w:rsid w:val="00561234"/>
    <w:rsid w:val="00572064"/>
    <w:rsid w:val="00574632"/>
    <w:rsid w:val="0058163E"/>
    <w:rsid w:val="0058613D"/>
    <w:rsid w:val="00597905"/>
    <w:rsid w:val="005A270E"/>
    <w:rsid w:val="005D04F8"/>
    <w:rsid w:val="005D4F22"/>
    <w:rsid w:val="005F2AD5"/>
    <w:rsid w:val="006031B7"/>
    <w:rsid w:val="00615630"/>
    <w:rsid w:val="0061634A"/>
    <w:rsid w:val="00616500"/>
    <w:rsid w:val="00642A52"/>
    <w:rsid w:val="00645763"/>
    <w:rsid w:val="00652E33"/>
    <w:rsid w:val="00665F7D"/>
    <w:rsid w:val="00665F90"/>
    <w:rsid w:val="006858C6"/>
    <w:rsid w:val="006A0F88"/>
    <w:rsid w:val="006A3ECB"/>
    <w:rsid w:val="006B374C"/>
    <w:rsid w:val="006C41BF"/>
    <w:rsid w:val="006E3BD5"/>
    <w:rsid w:val="006F06D9"/>
    <w:rsid w:val="007241F0"/>
    <w:rsid w:val="007345AE"/>
    <w:rsid w:val="007349A2"/>
    <w:rsid w:val="007432BE"/>
    <w:rsid w:val="0074765A"/>
    <w:rsid w:val="007761B2"/>
    <w:rsid w:val="00782CB1"/>
    <w:rsid w:val="00791A7E"/>
    <w:rsid w:val="0079571A"/>
    <w:rsid w:val="007B2B3A"/>
    <w:rsid w:val="007B4CA1"/>
    <w:rsid w:val="007B668C"/>
    <w:rsid w:val="007F048A"/>
    <w:rsid w:val="007F73CE"/>
    <w:rsid w:val="00800A22"/>
    <w:rsid w:val="008560BC"/>
    <w:rsid w:val="00861483"/>
    <w:rsid w:val="0088134F"/>
    <w:rsid w:val="00891FE7"/>
    <w:rsid w:val="00894A1D"/>
    <w:rsid w:val="008E0CAD"/>
    <w:rsid w:val="008E630C"/>
    <w:rsid w:val="009003E5"/>
    <w:rsid w:val="0093181C"/>
    <w:rsid w:val="0093186E"/>
    <w:rsid w:val="00934D09"/>
    <w:rsid w:val="009544EC"/>
    <w:rsid w:val="00974612"/>
    <w:rsid w:val="009B2344"/>
    <w:rsid w:val="009B6C01"/>
    <w:rsid w:val="009B7C31"/>
    <w:rsid w:val="00A06288"/>
    <w:rsid w:val="00A45B09"/>
    <w:rsid w:val="00A46978"/>
    <w:rsid w:val="00A85A15"/>
    <w:rsid w:val="00AA3BDB"/>
    <w:rsid w:val="00AA669E"/>
    <w:rsid w:val="00AB54F4"/>
    <w:rsid w:val="00AC614A"/>
    <w:rsid w:val="00AD117A"/>
    <w:rsid w:val="00AF3961"/>
    <w:rsid w:val="00AF4920"/>
    <w:rsid w:val="00B0437F"/>
    <w:rsid w:val="00B07CB0"/>
    <w:rsid w:val="00B1373E"/>
    <w:rsid w:val="00B46A86"/>
    <w:rsid w:val="00B51063"/>
    <w:rsid w:val="00B51092"/>
    <w:rsid w:val="00B87B5E"/>
    <w:rsid w:val="00B93BAC"/>
    <w:rsid w:val="00BA5D5B"/>
    <w:rsid w:val="00BC2C7D"/>
    <w:rsid w:val="00BC6EFA"/>
    <w:rsid w:val="00BF6500"/>
    <w:rsid w:val="00C258CE"/>
    <w:rsid w:val="00C50FD5"/>
    <w:rsid w:val="00C971EF"/>
    <w:rsid w:val="00CA14E5"/>
    <w:rsid w:val="00CA6D71"/>
    <w:rsid w:val="00CE5F1C"/>
    <w:rsid w:val="00D0550D"/>
    <w:rsid w:val="00D20E25"/>
    <w:rsid w:val="00D21C09"/>
    <w:rsid w:val="00D23E14"/>
    <w:rsid w:val="00D46F02"/>
    <w:rsid w:val="00D7752A"/>
    <w:rsid w:val="00D837B4"/>
    <w:rsid w:val="00DB2685"/>
    <w:rsid w:val="00DE49F7"/>
    <w:rsid w:val="00DE7C3F"/>
    <w:rsid w:val="00DF4640"/>
    <w:rsid w:val="00E02F42"/>
    <w:rsid w:val="00E341F9"/>
    <w:rsid w:val="00E36EF9"/>
    <w:rsid w:val="00E60805"/>
    <w:rsid w:val="00E70882"/>
    <w:rsid w:val="00E87074"/>
    <w:rsid w:val="00E871DF"/>
    <w:rsid w:val="00EA5160"/>
    <w:rsid w:val="00EA786A"/>
    <w:rsid w:val="00EC27CF"/>
    <w:rsid w:val="00ED2131"/>
    <w:rsid w:val="00EF5B8F"/>
    <w:rsid w:val="00F0234C"/>
    <w:rsid w:val="00F04B1C"/>
    <w:rsid w:val="00F0788F"/>
    <w:rsid w:val="00F16B0D"/>
    <w:rsid w:val="00F5655D"/>
    <w:rsid w:val="00F5724D"/>
    <w:rsid w:val="00F902E6"/>
    <w:rsid w:val="00FA0DAB"/>
    <w:rsid w:val="00FC0B5A"/>
    <w:rsid w:val="00FD2067"/>
    <w:rsid w:val="00FE1D80"/>
    <w:rsid w:val="00FE510F"/>
    <w:rsid w:val="00FF1A97"/>
    <w:rsid w:val="00FF304C"/>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A2EF"/>
  <w15:docId w15:val="{E9630BEC-8406-4C23-827C-CBB542C6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Naslov1">
    <w:name w:val="heading 1"/>
    <w:basedOn w:val="Normal"/>
    <w:next w:val="Normal"/>
    <w:link w:val="Naslov1Char"/>
    <w:uiPriority w:val="9"/>
    <w:qFormat/>
    <w:rsid w:val="00E70882"/>
    <w:pPr>
      <w:numPr>
        <w:numId w:val="12"/>
      </w:numPr>
      <w:spacing w:after="120" w:line="300" w:lineRule="auto"/>
      <w:jc w:val="both"/>
      <w:outlineLvl w:val="0"/>
    </w:pPr>
    <w:rPr>
      <w:rFonts w:ascii="Times New Roman" w:eastAsia="Times New Roman" w:hAnsi="Times New Roman"/>
      <w:b/>
      <w:bCs/>
      <w:sz w:val="20"/>
      <w:szCs w:val="20"/>
      <w:lang w:val="sr-Cyrl-RS"/>
    </w:rPr>
  </w:style>
  <w:style w:type="paragraph" w:styleId="Naslov2">
    <w:name w:val="heading 2"/>
    <w:basedOn w:val="Naslov1"/>
    <w:next w:val="Normal"/>
    <w:link w:val="Naslov2Char"/>
    <w:uiPriority w:val="9"/>
    <w:unhideWhenUsed/>
    <w:qFormat/>
    <w:rsid w:val="009B7C31"/>
    <w:pPr>
      <w:numPr>
        <w:ilvl w:val="1"/>
      </w:numPr>
      <w:spacing w:after="0" w:line="240" w:lineRule="auto"/>
      <w:ind w:left="425" w:hanging="425"/>
      <w:outlineLvl w:val="1"/>
    </w:pPr>
    <w:rPr>
      <w:b w:val="0"/>
      <w:bCs w:val="0"/>
    </w:rPr>
  </w:style>
  <w:style w:type="paragraph" w:styleId="Naslov3">
    <w:name w:val="heading 3"/>
    <w:basedOn w:val="Naslov2"/>
    <w:next w:val="Normal"/>
    <w:link w:val="Naslov3Char"/>
    <w:uiPriority w:val="9"/>
    <w:unhideWhenUsed/>
    <w:qFormat/>
    <w:rsid w:val="00C971EF"/>
    <w:pPr>
      <w:numPr>
        <w:ilvl w:val="2"/>
      </w:numPr>
      <w:tabs>
        <w:tab w:val="left" w:pos="851"/>
      </w:tabs>
      <w:outlineLvl w:val="2"/>
    </w:pPr>
    <w:rPr>
      <w:sz w:val="24"/>
      <w:szCs w:val="24"/>
    </w:rPr>
  </w:style>
  <w:style w:type="paragraph" w:styleId="Naslov4">
    <w:name w:val="heading 4"/>
    <w:basedOn w:val="Naslov3"/>
    <w:next w:val="Normal"/>
    <w:link w:val="Naslov4Char"/>
    <w:uiPriority w:val="9"/>
    <w:unhideWhenUsed/>
    <w:qFormat/>
    <w:rsid w:val="00C971EF"/>
    <w:pPr>
      <w:numPr>
        <w:ilvl w:val="3"/>
      </w:numPr>
      <w:tabs>
        <w:tab w:val="clear" w:pos="851"/>
        <w:tab w:val="left" w:pos="1418"/>
      </w:tabs>
      <w:outlineLvl w:val="3"/>
    </w:pPr>
    <w:rPr>
      <w:b/>
      <w:bCs/>
      <w:i/>
      <w:iC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Bodytext22">
    <w:name w:val="Body text (2)2"/>
    <w:rsid w:val="00AA3BDB"/>
    <w:rPr>
      <w:rFonts w:ascii="Calibri" w:hAnsi="Calibri" w:hint="default"/>
      <w:color w:val="000000"/>
      <w:spacing w:val="0"/>
      <w:w w:val="100"/>
      <w:position w:val="0"/>
      <w:sz w:val="22"/>
      <w:szCs w:val="22"/>
      <w:lang w:bidi="ar-SA"/>
    </w:rPr>
  </w:style>
  <w:style w:type="character" w:customStyle="1" w:styleId="Bodytext2Exact5">
    <w:name w:val="Body text (2) Exact5"/>
    <w:rsid w:val="00AA3BDB"/>
    <w:rPr>
      <w:rFonts w:ascii="Calibri" w:eastAsia="Times New Roman" w:hAnsi="Calibri" w:cs="Calibri" w:hint="default"/>
      <w:strike w:val="0"/>
      <w:dstrike w:val="0"/>
      <w:color w:val="000000"/>
      <w:spacing w:val="0"/>
      <w:w w:val="100"/>
      <w:position w:val="0"/>
      <w:sz w:val="22"/>
      <w:szCs w:val="22"/>
      <w:u w:val="none"/>
      <w:effect w:val="none"/>
      <w:lang w:bidi="ar-SA"/>
    </w:rPr>
  </w:style>
  <w:style w:type="character" w:customStyle="1" w:styleId="Bodytext2Exact6">
    <w:name w:val="Body text (2) Exact6"/>
    <w:rsid w:val="00AA3BDB"/>
    <w:rPr>
      <w:rFonts w:ascii="Calibri" w:eastAsia="Times New Roman" w:hAnsi="Calibri" w:cs="Calibri" w:hint="default"/>
      <w:color w:val="000000"/>
      <w:spacing w:val="0"/>
      <w:w w:val="100"/>
      <w:position w:val="0"/>
      <w:sz w:val="22"/>
      <w:szCs w:val="22"/>
      <w:u w:val="single"/>
      <w:lang w:bidi="ar-SA"/>
    </w:rPr>
  </w:style>
  <w:style w:type="paragraph" w:styleId="Zaglavljestranice">
    <w:name w:val="header"/>
    <w:basedOn w:val="Normal"/>
    <w:link w:val="ZaglavljestraniceChar"/>
    <w:unhideWhenUsed/>
    <w:rsid w:val="001A1B68"/>
    <w:pPr>
      <w:tabs>
        <w:tab w:val="left" w:pos="1800"/>
      </w:tabs>
      <w:spacing w:after="0" w:line="240" w:lineRule="auto"/>
      <w:jc w:val="center"/>
    </w:pPr>
    <w:rPr>
      <w:rFonts w:ascii="Arial" w:eastAsia="Times New Roman" w:hAnsi="Arial"/>
      <w:szCs w:val="20"/>
      <w:lang w:val="sr-Cyrl-CS"/>
    </w:rPr>
  </w:style>
  <w:style w:type="character" w:customStyle="1" w:styleId="ZaglavljestraniceChar">
    <w:name w:val="Zaglavlje stranice Char"/>
    <w:link w:val="Zaglavljestranice"/>
    <w:rsid w:val="001A1B68"/>
    <w:rPr>
      <w:rFonts w:ascii="Arial" w:eastAsia="Times New Roman" w:hAnsi="Arial"/>
      <w:sz w:val="22"/>
      <w:lang w:val="sr-Cyrl-CS"/>
    </w:rPr>
  </w:style>
  <w:style w:type="character" w:styleId="Referencafusnote">
    <w:name w:val="footnote reference"/>
    <w:semiHidden/>
    <w:rsid w:val="000368CB"/>
    <w:rPr>
      <w:vertAlign w:val="superscript"/>
    </w:rPr>
  </w:style>
  <w:style w:type="paragraph" w:customStyle="1" w:styleId="ColorfulList-Accent11">
    <w:name w:val="Colorful List - Accent 11"/>
    <w:basedOn w:val="Normal"/>
    <w:uiPriority w:val="34"/>
    <w:qFormat/>
    <w:rsid w:val="000368CB"/>
    <w:pPr>
      <w:spacing w:after="0" w:line="240" w:lineRule="auto"/>
      <w:ind w:left="720" w:firstLine="720"/>
      <w:contextualSpacing/>
      <w:jc w:val="both"/>
    </w:pPr>
    <w:rPr>
      <w:rFonts w:ascii="Arial" w:eastAsia="Times New Roman" w:hAnsi="Arial" w:cs="Arial"/>
      <w:bCs/>
      <w:kern w:val="32"/>
      <w:sz w:val="24"/>
      <w:szCs w:val="24"/>
    </w:rPr>
  </w:style>
  <w:style w:type="paragraph" w:styleId="Pasussalistom">
    <w:name w:val="List Paragraph"/>
    <w:basedOn w:val="Normal"/>
    <w:uiPriority w:val="34"/>
    <w:qFormat/>
    <w:rsid w:val="00F5655D"/>
    <w:pPr>
      <w:ind w:left="720"/>
      <w:contextualSpacing/>
    </w:pPr>
  </w:style>
  <w:style w:type="character" w:styleId="Hiperveza">
    <w:name w:val="Hyperlink"/>
    <w:basedOn w:val="Podrazumevanifontpasusa"/>
    <w:uiPriority w:val="99"/>
    <w:unhideWhenUsed/>
    <w:rsid w:val="002A4FD9"/>
    <w:rPr>
      <w:color w:val="0000FF"/>
      <w:u w:val="single"/>
    </w:rPr>
  </w:style>
  <w:style w:type="character" w:customStyle="1" w:styleId="Naslov1Char">
    <w:name w:val="Naslov 1 Char"/>
    <w:basedOn w:val="Podrazumevanifontpasusa"/>
    <w:link w:val="Naslov1"/>
    <w:uiPriority w:val="9"/>
    <w:rsid w:val="00E70882"/>
    <w:rPr>
      <w:rFonts w:ascii="Times New Roman" w:eastAsia="Times New Roman" w:hAnsi="Times New Roman"/>
      <w:b/>
      <w:bCs/>
      <w:lang w:val="sr-Cyrl-RS"/>
    </w:rPr>
  </w:style>
  <w:style w:type="character" w:customStyle="1" w:styleId="Naslov2Char">
    <w:name w:val="Naslov 2 Char"/>
    <w:basedOn w:val="Podrazumevanifontpasusa"/>
    <w:link w:val="Naslov2"/>
    <w:uiPriority w:val="9"/>
    <w:rsid w:val="009B7C31"/>
    <w:rPr>
      <w:rFonts w:ascii="Times New Roman" w:eastAsia="Times New Roman" w:hAnsi="Times New Roman"/>
      <w:lang w:val="sr-Cyrl-RS"/>
    </w:rPr>
  </w:style>
  <w:style w:type="character" w:customStyle="1" w:styleId="Naslov3Char">
    <w:name w:val="Naslov 3 Char"/>
    <w:basedOn w:val="Podrazumevanifontpasusa"/>
    <w:link w:val="Naslov3"/>
    <w:uiPriority w:val="9"/>
    <w:rsid w:val="00C971EF"/>
    <w:rPr>
      <w:rFonts w:ascii="Times New Roman" w:eastAsia="Times New Roman" w:hAnsi="Times New Roman"/>
      <w:b/>
      <w:bCs/>
      <w:sz w:val="24"/>
      <w:szCs w:val="24"/>
      <w:lang w:val="sr-Cyrl-RS"/>
    </w:rPr>
  </w:style>
  <w:style w:type="character" w:customStyle="1" w:styleId="Naslov4Char">
    <w:name w:val="Naslov 4 Char"/>
    <w:basedOn w:val="Podrazumevanifontpasusa"/>
    <w:link w:val="Naslov4"/>
    <w:uiPriority w:val="9"/>
    <w:rsid w:val="00C971EF"/>
    <w:rPr>
      <w:rFonts w:ascii="Times New Roman" w:eastAsia="Times New Roman" w:hAnsi="Times New Roman"/>
      <w:i/>
      <w:iCs/>
      <w:sz w:val="24"/>
      <w:szCs w:val="24"/>
      <w:lang w:val="sr-Cyrl-RS"/>
    </w:rPr>
  </w:style>
  <w:style w:type="table" w:styleId="Koordinatnamreatabele">
    <w:name w:val="Table Grid"/>
    <w:basedOn w:val="Normalnatabela"/>
    <w:uiPriority w:val="39"/>
    <w:rsid w:val="00EC27CF"/>
    <w:rPr>
      <w:rFonts w:asciiTheme="minorHAnsi" w:eastAsiaTheme="minorHAnsi" w:hAnsiTheme="minorHAnsi" w:cstheme="minorBidi"/>
      <w:sz w:val="22"/>
      <w:szCs w:val="22"/>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erencakomentara">
    <w:name w:val="annotation reference"/>
    <w:basedOn w:val="Podrazumevanifontpasusa"/>
    <w:uiPriority w:val="99"/>
    <w:semiHidden/>
    <w:unhideWhenUsed/>
    <w:rsid w:val="001F5B76"/>
    <w:rPr>
      <w:sz w:val="16"/>
      <w:szCs w:val="16"/>
    </w:rPr>
  </w:style>
  <w:style w:type="paragraph" w:styleId="Tekstkomentara">
    <w:name w:val="annotation text"/>
    <w:basedOn w:val="Normal"/>
    <w:link w:val="TekstkomentaraChar"/>
    <w:uiPriority w:val="99"/>
    <w:semiHidden/>
    <w:unhideWhenUsed/>
    <w:rsid w:val="001F5B76"/>
    <w:pPr>
      <w:spacing w:line="240" w:lineRule="auto"/>
    </w:pPr>
    <w:rPr>
      <w:sz w:val="20"/>
      <w:szCs w:val="20"/>
    </w:rPr>
  </w:style>
  <w:style w:type="character" w:customStyle="1" w:styleId="TekstkomentaraChar">
    <w:name w:val="Tekst komentara Char"/>
    <w:basedOn w:val="Podrazumevanifontpasusa"/>
    <w:link w:val="Tekstkomentara"/>
    <w:uiPriority w:val="99"/>
    <w:semiHidden/>
    <w:rsid w:val="001F5B76"/>
  </w:style>
  <w:style w:type="paragraph" w:styleId="Temakomentara">
    <w:name w:val="annotation subject"/>
    <w:basedOn w:val="Tekstkomentara"/>
    <w:next w:val="Tekstkomentara"/>
    <w:link w:val="TemakomentaraChar"/>
    <w:uiPriority w:val="99"/>
    <w:semiHidden/>
    <w:unhideWhenUsed/>
    <w:rsid w:val="001F5B76"/>
    <w:rPr>
      <w:b/>
      <w:bCs/>
    </w:rPr>
  </w:style>
  <w:style w:type="character" w:customStyle="1" w:styleId="TemakomentaraChar">
    <w:name w:val="Tema komentara Char"/>
    <w:basedOn w:val="TekstkomentaraChar"/>
    <w:link w:val="Temakomentara"/>
    <w:uiPriority w:val="99"/>
    <w:semiHidden/>
    <w:rsid w:val="001F5B76"/>
    <w:rPr>
      <w:b/>
      <w:bCs/>
    </w:rPr>
  </w:style>
  <w:style w:type="paragraph" w:styleId="Tekstubaloniu">
    <w:name w:val="Balloon Text"/>
    <w:basedOn w:val="Normal"/>
    <w:link w:val="TekstubaloniuChar"/>
    <w:uiPriority w:val="99"/>
    <w:semiHidden/>
    <w:unhideWhenUsed/>
    <w:rsid w:val="001F5B76"/>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1F5B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691489">
      <w:bodyDiv w:val="1"/>
      <w:marLeft w:val="0"/>
      <w:marRight w:val="0"/>
      <w:marTop w:val="0"/>
      <w:marBottom w:val="0"/>
      <w:divBdr>
        <w:top w:val="none" w:sz="0" w:space="0" w:color="auto"/>
        <w:left w:val="none" w:sz="0" w:space="0" w:color="auto"/>
        <w:bottom w:val="none" w:sz="0" w:space="0" w:color="auto"/>
        <w:right w:val="none" w:sz="0" w:space="0" w:color="auto"/>
      </w:divBdr>
    </w:div>
    <w:div w:id="20205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brary.ien.bg.ac.rs/index.php/zb/article/view/579/499" TargetMode="External"/><Relationship Id="rId5" Type="http://schemas.openxmlformats.org/officeDocument/2006/relationships/hyperlink" Target="https://www.library.ien.bg.ac.rs/index.php/zb/article/view/579/4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1469</TotalTime>
  <Pages>10</Pages>
  <Words>3525</Words>
  <Characters>20098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Subasic Nikolic</dc:creator>
  <cp:keywords/>
  <cp:lastModifiedBy>Vladimir Obradović</cp:lastModifiedBy>
  <cp:revision>126</cp:revision>
  <cp:lastPrinted>2016-10-12T21:14:00Z</cp:lastPrinted>
  <dcterms:created xsi:type="dcterms:W3CDTF">2020-12-25T07:25:00Z</dcterms:created>
  <dcterms:modified xsi:type="dcterms:W3CDTF">2020-12-28T10:51:00Z</dcterms:modified>
</cp:coreProperties>
</file>