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66" w:rsidRPr="00897966" w:rsidRDefault="00897966" w:rsidP="00897966">
      <w:pPr>
        <w:spacing w:after="240"/>
        <w:rPr>
          <w:rStyle w:val="fontstyle01"/>
        </w:rPr>
      </w:pPr>
    </w:p>
    <w:p w:rsidR="00897966" w:rsidRPr="00897966" w:rsidRDefault="00897966" w:rsidP="00897966">
      <w:pPr>
        <w:spacing w:after="240"/>
        <w:rPr>
          <w:rStyle w:val="fontstyle01"/>
        </w:rPr>
      </w:pPr>
      <w:r w:rsidRPr="00897966">
        <w:rPr>
          <w:rStyle w:val="fontstyle01"/>
        </w:rPr>
        <w:t>ФАКУЛТЕТ ОРГАНИЗАЦИОНИХ НАУКА</w:t>
      </w:r>
      <w:r w:rsidRPr="00897966">
        <w:rPr>
          <w:color w:val="000000"/>
          <w:szCs w:val="24"/>
        </w:rPr>
        <w:br/>
      </w:r>
      <w:r w:rsidRPr="00897966">
        <w:rPr>
          <w:rStyle w:val="fontstyle01"/>
        </w:rPr>
        <w:t>УНИВЕРЗИТЕТА У БЕОГРАДУ</w:t>
      </w:r>
      <w:r w:rsidRPr="00897966">
        <w:rPr>
          <w:color w:val="000000"/>
          <w:szCs w:val="24"/>
        </w:rPr>
        <w:br/>
      </w:r>
      <w:r w:rsidRPr="00897966">
        <w:rPr>
          <w:rStyle w:val="fontstyle01"/>
        </w:rPr>
        <w:t>Јове Илића 154, Београд</w:t>
      </w:r>
    </w:p>
    <w:p w:rsidR="00897966" w:rsidRPr="00897966" w:rsidRDefault="00897966" w:rsidP="00897966">
      <w:pPr>
        <w:spacing w:after="240"/>
        <w:rPr>
          <w:rStyle w:val="fontstyle01"/>
        </w:rPr>
      </w:pPr>
    </w:p>
    <w:p w:rsidR="001940A4" w:rsidRPr="00897966" w:rsidRDefault="001940A4" w:rsidP="00776C3B">
      <w:pPr>
        <w:spacing w:after="240"/>
        <w:jc w:val="center"/>
        <w:rPr>
          <w:b/>
          <w:bCs/>
          <w:color w:val="000000"/>
          <w:szCs w:val="24"/>
        </w:rPr>
      </w:pPr>
      <w:r w:rsidRPr="00897966">
        <w:rPr>
          <w:b/>
          <w:bCs/>
          <w:color w:val="000000"/>
          <w:szCs w:val="24"/>
        </w:rPr>
        <w:t>ИЗБОРНОМ ВЕЋУ ФАКУЛТЕТА ОРГАНИЗАЦИОНИХ НАУКА</w:t>
      </w:r>
    </w:p>
    <w:p w:rsidR="001940A4" w:rsidRPr="00897966" w:rsidRDefault="001940A4" w:rsidP="00776C3B">
      <w:pPr>
        <w:spacing w:after="240"/>
        <w:jc w:val="both"/>
        <w:rPr>
          <w:b/>
          <w:bCs/>
          <w:color w:val="000000"/>
          <w:szCs w:val="24"/>
        </w:rPr>
      </w:pPr>
      <w:r w:rsidRPr="00897966">
        <w:rPr>
          <w:b/>
          <w:bCs/>
          <w:color w:val="000000"/>
          <w:szCs w:val="24"/>
        </w:rPr>
        <w:br/>
        <w:t>Предмет: Избор једног наставника у звање доцента за ужу научну област</w:t>
      </w:r>
      <w:r w:rsidRPr="00897966">
        <w:rPr>
          <w:b/>
          <w:bCs/>
          <w:color w:val="000000"/>
          <w:szCs w:val="24"/>
        </w:rPr>
        <w:br/>
        <w:t>Управљање квалитетом</w:t>
      </w:r>
    </w:p>
    <w:p w:rsidR="001940A4" w:rsidRPr="00DA6242" w:rsidRDefault="00897966" w:rsidP="00776C3B">
      <w:pPr>
        <w:spacing w:after="240"/>
        <w:jc w:val="both"/>
        <w:rPr>
          <w:color w:val="000000"/>
          <w:szCs w:val="24"/>
        </w:rPr>
      </w:pPr>
      <w:r w:rsidRPr="00897966">
        <w:rPr>
          <w:b/>
          <w:bCs/>
          <w:noProof/>
          <w:color w:val="000000"/>
          <w:szCs w:val="24"/>
          <w:lang w:val="en-US"/>
        </w:rPr>
        <w:drawing>
          <wp:anchor distT="0" distB="0" distL="114300" distR="114300" simplePos="0" relativeHeight="251658240" behindDoc="1" locked="0" layoutInCell="1" allowOverlap="1">
            <wp:simplePos x="0" y="0"/>
            <wp:positionH relativeFrom="page">
              <wp:posOffset>4188460</wp:posOffset>
            </wp:positionH>
            <wp:positionV relativeFrom="page">
              <wp:posOffset>3617595</wp:posOffset>
            </wp:positionV>
            <wp:extent cx="3610610" cy="517334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001940A4" w:rsidRPr="00897966">
        <w:rPr>
          <w:b/>
          <w:bCs/>
          <w:color w:val="000000"/>
          <w:szCs w:val="24"/>
        </w:rPr>
        <w:br/>
      </w:r>
      <w:r w:rsidR="001940A4" w:rsidRPr="00897966">
        <w:rPr>
          <w:color w:val="000000"/>
          <w:szCs w:val="24"/>
        </w:rPr>
        <w:t>Одлуком Изборног већа Факултета организационих наука, Универзитета у</w:t>
      </w:r>
      <w:r w:rsidR="001940A4" w:rsidRPr="00897966">
        <w:rPr>
          <w:color w:val="000000"/>
          <w:szCs w:val="24"/>
        </w:rPr>
        <w:br/>
      </w:r>
      <w:r w:rsidR="001940A4" w:rsidRPr="00DA6242">
        <w:rPr>
          <w:color w:val="000000"/>
          <w:szCs w:val="24"/>
        </w:rPr>
        <w:t xml:space="preserve">Београду, </w:t>
      </w:r>
      <w:r w:rsidR="00DA6242" w:rsidRPr="00DA6242">
        <w:rPr>
          <w:color w:val="000000"/>
          <w:szCs w:val="24"/>
        </w:rPr>
        <w:t>05-02 бр. 4/44 од 11.05.2022</w:t>
      </w:r>
      <w:r w:rsidR="001940A4" w:rsidRPr="00DA6242">
        <w:rPr>
          <w:color w:val="000000"/>
          <w:szCs w:val="24"/>
        </w:rPr>
        <w:t>.</w:t>
      </w:r>
      <w:r w:rsidR="001940A4" w:rsidRPr="00897966">
        <w:rPr>
          <w:color w:val="000000"/>
          <w:szCs w:val="24"/>
        </w:rPr>
        <w:t xml:space="preserve"> године, расписан је конкурс за избор једног</w:t>
      </w:r>
      <w:r w:rsidR="001940A4" w:rsidRPr="00897966">
        <w:rPr>
          <w:color w:val="000000"/>
          <w:szCs w:val="24"/>
        </w:rPr>
        <w:br/>
      </w:r>
      <w:r w:rsidR="001940A4" w:rsidRPr="00DA6242">
        <w:rPr>
          <w:color w:val="000000"/>
          <w:szCs w:val="24"/>
        </w:rPr>
        <w:t>наставника у звање доцента, на одређено време од пет година, са пуним радним</w:t>
      </w:r>
      <w:r w:rsidR="001940A4" w:rsidRPr="00DA6242">
        <w:rPr>
          <w:color w:val="000000"/>
          <w:szCs w:val="24"/>
        </w:rPr>
        <w:br/>
        <w:t>временом, за ужу научну област</w:t>
      </w:r>
      <w:r w:rsidR="001940A4" w:rsidRPr="00DA6242">
        <w:rPr>
          <w:b/>
          <w:bCs/>
          <w:color w:val="000000"/>
          <w:szCs w:val="24"/>
        </w:rPr>
        <w:t xml:space="preserve"> Управљање квалитетом.</w:t>
      </w:r>
      <w:r w:rsidR="001940A4" w:rsidRPr="00DA6242">
        <w:rPr>
          <w:color w:val="000000"/>
          <w:szCs w:val="24"/>
        </w:rPr>
        <w:t xml:space="preserve">. </w:t>
      </w:r>
    </w:p>
    <w:p w:rsidR="001940A4" w:rsidRPr="00897966" w:rsidRDefault="001940A4" w:rsidP="00776C3B">
      <w:pPr>
        <w:spacing w:after="240"/>
        <w:jc w:val="both"/>
        <w:rPr>
          <w:color w:val="000000"/>
          <w:szCs w:val="24"/>
        </w:rPr>
      </w:pPr>
      <w:r w:rsidRPr="00DA6242">
        <w:rPr>
          <w:color w:val="000000"/>
          <w:szCs w:val="24"/>
        </w:rPr>
        <w:t xml:space="preserve">Одлуком Изборног већа Факултета организационих наука, Универзитета у Београду, </w:t>
      </w:r>
      <w:r w:rsidR="00DA6242" w:rsidRPr="00DA6242">
        <w:rPr>
          <w:color w:val="000000"/>
          <w:szCs w:val="24"/>
        </w:rPr>
        <w:t>05-02 бр. 4/44-1 од 11.05.2022</w:t>
      </w:r>
      <w:r w:rsidRPr="00DA6242">
        <w:rPr>
          <w:color w:val="000000"/>
          <w:szCs w:val="24"/>
        </w:rPr>
        <w:t>. године</w:t>
      </w:r>
      <w:r w:rsidRPr="00897966">
        <w:rPr>
          <w:color w:val="000000"/>
          <w:szCs w:val="24"/>
        </w:rPr>
        <w:t>, именовани смо за чланове Комисије за припрему Извештаја о пријављеним кандидатима, у следећем саставу:</w:t>
      </w:r>
    </w:p>
    <w:p w:rsidR="001940A4" w:rsidRPr="00897966" w:rsidRDefault="001940A4" w:rsidP="00776C3B">
      <w:pPr>
        <w:numPr>
          <w:ilvl w:val="0"/>
          <w:numId w:val="1"/>
        </w:numPr>
        <w:spacing w:after="240"/>
        <w:jc w:val="both"/>
        <w:rPr>
          <w:szCs w:val="24"/>
        </w:rPr>
      </w:pPr>
      <w:r w:rsidRPr="00897966">
        <w:rPr>
          <w:b/>
          <w:bCs/>
          <w:szCs w:val="24"/>
        </w:rPr>
        <w:t>др Јован Филиповић</w:t>
      </w:r>
      <w:r w:rsidRPr="00897966">
        <w:rPr>
          <w:szCs w:val="24"/>
        </w:rPr>
        <w:t>, редовни професор Факултета организационих наука, Универзитет у Београду – председник комисије,</w:t>
      </w:r>
    </w:p>
    <w:p w:rsidR="001940A4" w:rsidRPr="00897966" w:rsidRDefault="001940A4" w:rsidP="00776C3B">
      <w:pPr>
        <w:numPr>
          <w:ilvl w:val="0"/>
          <w:numId w:val="1"/>
        </w:numPr>
        <w:spacing w:after="240"/>
        <w:jc w:val="both"/>
        <w:rPr>
          <w:szCs w:val="24"/>
        </w:rPr>
      </w:pPr>
      <w:r w:rsidRPr="00897966">
        <w:rPr>
          <w:b/>
          <w:bCs/>
          <w:szCs w:val="24"/>
        </w:rPr>
        <w:t>др Младен Ђурић</w:t>
      </w:r>
      <w:r w:rsidRPr="00897966">
        <w:rPr>
          <w:szCs w:val="24"/>
        </w:rPr>
        <w:t>, ванредни професор Факултета организационих наука, Универзитет у Београду – члан комисије,</w:t>
      </w:r>
    </w:p>
    <w:p w:rsidR="001940A4" w:rsidRPr="00897966" w:rsidRDefault="001940A4" w:rsidP="00776C3B">
      <w:pPr>
        <w:numPr>
          <w:ilvl w:val="0"/>
          <w:numId w:val="1"/>
        </w:numPr>
        <w:spacing w:after="240"/>
        <w:ind w:left="714" w:hanging="357"/>
        <w:jc w:val="both"/>
        <w:rPr>
          <w:szCs w:val="24"/>
        </w:rPr>
      </w:pPr>
      <w:r w:rsidRPr="00897966">
        <w:rPr>
          <w:b/>
          <w:bCs/>
          <w:szCs w:val="24"/>
        </w:rPr>
        <w:t>др Исидора Милошевић</w:t>
      </w:r>
      <w:r w:rsidRPr="00897966">
        <w:rPr>
          <w:szCs w:val="24"/>
        </w:rPr>
        <w:t>, ванредни професор Техничког факултета у Бору, Универзитет у Београду – члан комисије.</w:t>
      </w:r>
    </w:p>
    <w:p w:rsidR="001940A4" w:rsidRPr="00897966" w:rsidRDefault="001940A4" w:rsidP="00776C3B">
      <w:pPr>
        <w:spacing w:after="240"/>
        <w:jc w:val="both"/>
        <w:rPr>
          <w:szCs w:val="24"/>
        </w:rPr>
      </w:pPr>
      <w:r w:rsidRPr="00897966">
        <w:rPr>
          <w:szCs w:val="24"/>
        </w:rPr>
        <w:t>Након увида у конкурсни материјал, Комисија упућује Декану и Изборном већу Факултета следећи</w:t>
      </w:r>
    </w:p>
    <w:p w:rsidR="001940A4" w:rsidRPr="00DA6242" w:rsidRDefault="001940A4" w:rsidP="00776C3B">
      <w:pPr>
        <w:spacing w:after="240"/>
        <w:jc w:val="center"/>
        <w:rPr>
          <w:b/>
          <w:bCs/>
          <w:color w:val="000000"/>
          <w:sz w:val="32"/>
          <w:szCs w:val="32"/>
        </w:rPr>
      </w:pPr>
      <w:r w:rsidRPr="00DA6242">
        <w:rPr>
          <w:b/>
          <w:bCs/>
          <w:color w:val="000000"/>
          <w:sz w:val="32"/>
          <w:szCs w:val="32"/>
        </w:rPr>
        <w:t>И З В Е Ш Т А Ј</w:t>
      </w:r>
    </w:p>
    <w:p w:rsidR="001940A4" w:rsidRPr="00897966" w:rsidRDefault="001940A4" w:rsidP="00776C3B">
      <w:pPr>
        <w:spacing w:after="240"/>
        <w:jc w:val="both"/>
        <w:rPr>
          <w:szCs w:val="24"/>
        </w:rPr>
      </w:pPr>
      <w:r w:rsidRPr="00DA6242">
        <w:rPr>
          <w:szCs w:val="24"/>
        </w:rPr>
        <w:t xml:space="preserve">На конкурс, објављен у публикацији Националне службе за запошљавање „Послови“ бр. </w:t>
      </w:r>
      <w:r w:rsidR="00DA6242" w:rsidRPr="00DA6242">
        <w:rPr>
          <w:szCs w:val="24"/>
        </w:rPr>
        <w:t>987 од 18.05.2022</w:t>
      </w:r>
      <w:r w:rsidRPr="00DA6242">
        <w:rPr>
          <w:szCs w:val="24"/>
        </w:rPr>
        <w:t>. године, у предвиђеном року пријавио се један кандидат, др Јелена Русо, који је поднео сву документацију захтевану конкурсом</w:t>
      </w:r>
      <w:r w:rsidRPr="00897966">
        <w:rPr>
          <w:szCs w:val="24"/>
        </w:rPr>
        <w:t>.</w:t>
      </w:r>
    </w:p>
    <w:p w:rsidR="00776C3B" w:rsidRPr="00897966" w:rsidRDefault="00776C3B" w:rsidP="00776C3B">
      <w:pPr>
        <w:spacing w:after="160"/>
        <w:rPr>
          <w:b/>
          <w:bCs/>
          <w:szCs w:val="24"/>
        </w:rPr>
      </w:pPr>
    </w:p>
    <w:p w:rsidR="00897966" w:rsidRPr="00897966" w:rsidRDefault="00897966">
      <w:pPr>
        <w:spacing w:after="160" w:line="259" w:lineRule="auto"/>
        <w:rPr>
          <w:b/>
          <w:bCs/>
          <w:szCs w:val="24"/>
        </w:rPr>
      </w:pPr>
      <w:r w:rsidRPr="00897966">
        <w:rPr>
          <w:b/>
          <w:bCs/>
          <w:szCs w:val="24"/>
        </w:rPr>
        <w:br w:type="page"/>
      </w:r>
    </w:p>
    <w:p w:rsidR="00897966" w:rsidRPr="00897966" w:rsidRDefault="00897966" w:rsidP="00897966">
      <w:pPr>
        <w:spacing w:after="160"/>
        <w:jc w:val="center"/>
        <w:rPr>
          <w:b/>
          <w:bCs/>
          <w:szCs w:val="24"/>
        </w:rPr>
      </w:pPr>
    </w:p>
    <w:p w:rsidR="002A1D07" w:rsidRPr="00897966" w:rsidRDefault="001940A4" w:rsidP="00897966">
      <w:pPr>
        <w:spacing w:after="160"/>
        <w:jc w:val="center"/>
        <w:rPr>
          <w:b/>
          <w:bCs/>
          <w:szCs w:val="24"/>
        </w:rPr>
      </w:pPr>
      <w:r w:rsidRPr="00897966">
        <w:rPr>
          <w:b/>
          <w:bCs/>
          <w:szCs w:val="24"/>
        </w:rPr>
        <w:t>1. ПОДАЦИ О КАНДИДАТУ</w:t>
      </w:r>
    </w:p>
    <w:p w:rsidR="002A1D07" w:rsidRPr="00897966" w:rsidRDefault="002A1D07" w:rsidP="00776C3B">
      <w:pPr>
        <w:jc w:val="center"/>
        <w:rPr>
          <w:b/>
          <w:bCs/>
          <w:szCs w:val="24"/>
        </w:rPr>
      </w:pPr>
    </w:p>
    <w:p w:rsidR="001940A4" w:rsidRPr="00897966" w:rsidRDefault="001940A4" w:rsidP="00776C3B">
      <w:pPr>
        <w:numPr>
          <w:ilvl w:val="0"/>
          <w:numId w:val="2"/>
        </w:numPr>
        <w:spacing w:after="240"/>
        <w:jc w:val="both"/>
        <w:rPr>
          <w:b/>
          <w:bCs/>
          <w:szCs w:val="24"/>
        </w:rPr>
      </w:pPr>
      <w:r w:rsidRPr="00897966">
        <w:rPr>
          <w:b/>
          <w:bCs/>
          <w:szCs w:val="24"/>
        </w:rPr>
        <w:t>Биографски подаци о кандидату</w:t>
      </w:r>
    </w:p>
    <w:p w:rsidR="003D2FA9" w:rsidRPr="00897966" w:rsidRDefault="001940A4" w:rsidP="00776C3B">
      <w:pPr>
        <w:jc w:val="both"/>
      </w:pPr>
      <w:r w:rsidRPr="00897966">
        <w:t>Др Јелена Русо је рођена 10.10.1987. године у Панчеву, где је и завршила основну школу „Свети Сава“ и гимназију „Урош Предић“, природни смер. Факултет организационих наука уписала је 2006. годинекао редован буџетски студент. Дипломирала је 2010. године на Одсеку за управљање квалитетом са просечном оценом 8.59. Дипломске академске (мастер) студије уписала је на Факултету организационих наука 2010. годинекао буџетски студент, и завршила их 2011. године са просечном оценом 9,86, одбранивши завршни рад на тему: „Самовредновање високошколске установе: Пример ФОН-а“, са оценом 10. Докторске академске студије уписала је 2011. године на Факултету организационих наука, на одсеку Менаџмент, и п</w:t>
      </w:r>
      <w:r w:rsidR="001A4F45">
        <w:t>о</w:t>
      </w:r>
      <w:r w:rsidRPr="00897966">
        <w:t>ложила је све испите са просечном оценом 10. У јулу 2019. године Јелена је одбранила докторску дисертацију под називом „Поимање квалитета и стандарда од стране твораца политика у Србији“ под менторством проф. др Јована Филиповића. Тематско подручје опредељења за научни рад и усавршавање је у области управљања квалитета.</w:t>
      </w:r>
    </w:p>
    <w:p w:rsidR="001940A4" w:rsidRPr="00897966" w:rsidRDefault="001940A4" w:rsidP="00776C3B">
      <w:pPr>
        <w:jc w:val="both"/>
      </w:pPr>
    </w:p>
    <w:p w:rsidR="001940A4" w:rsidRPr="00897966" w:rsidRDefault="001940A4" w:rsidP="00776C3B">
      <w:pPr>
        <w:jc w:val="both"/>
      </w:pPr>
      <w:r w:rsidRPr="00897966">
        <w:t xml:space="preserve">Прву стручну праксу Јелена је обавила у ХИП Петрохемији Панчево у Одсеку за квалитет у периоду од </w:t>
      </w:r>
      <w:r w:rsidRPr="00897966">
        <w:rPr>
          <w:bCs/>
          <w:szCs w:val="24"/>
        </w:rPr>
        <w:t xml:space="preserve">01.07.2009. до 31.07.2009. године. Другу стручну праксу, Јелена је обавила на Факултету организационих наука на Катедри за Управљање квалитетом у периоду од </w:t>
      </w:r>
      <w:r w:rsidRPr="00897966">
        <w:rPr>
          <w:szCs w:val="24"/>
        </w:rPr>
        <w:t>16.05.2011 - 24.05.2011. године.</w:t>
      </w:r>
    </w:p>
    <w:p w:rsidR="001940A4" w:rsidRPr="00897966" w:rsidRDefault="001940A4" w:rsidP="00776C3B">
      <w:pPr>
        <w:jc w:val="both"/>
      </w:pPr>
    </w:p>
    <w:p w:rsidR="001940A4" w:rsidRPr="00897966" w:rsidRDefault="001940A4" w:rsidP="00776C3B">
      <w:pPr>
        <w:jc w:val="both"/>
      </w:pPr>
      <w:r w:rsidRPr="00897966">
        <w:t>Професионално искуство започела је 2012. године, као истраживач приправник на месту службеника у Лабораторији за контролу квалитета, Факултета организационих наука, Универзитета у Београду.</w:t>
      </w:r>
    </w:p>
    <w:p w:rsidR="00531C61" w:rsidRPr="00897966" w:rsidRDefault="00531C61" w:rsidP="00776C3B">
      <w:pPr>
        <w:jc w:val="both"/>
      </w:pPr>
    </w:p>
    <w:p w:rsidR="00531C61" w:rsidRPr="00897966" w:rsidRDefault="001A4F45" w:rsidP="00776C3B">
      <w:pPr>
        <w:jc w:val="both"/>
      </w:pPr>
      <w:r>
        <w:t xml:space="preserve">Активно говори, пише, држи наставу и излаже </w:t>
      </w:r>
      <w:r w:rsidR="00531C61" w:rsidRPr="00897966">
        <w:t>на енглеском језику.</w:t>
      </w:r>
    </w:p>
    <w:p w:rsidR="001940A4" w:rsidRPr="00897966" w:rsidRDefault="001940A4" w:rsidP="00776C3B">
      <w:pPr>
        <w:jc w:val="both"/>
      </w:pPr>
    </w:p>
    <w:p w:rsidR="00BA2CB3" w:rsidRPr="00897966" w:rsidRDefault="00BA2CB3" w:rsidP="00776C3B">
      <w:pPr>
        <w:numPr>
          <w:ilvl w:val="0"/>
          <w:numId w:val="2"/>
        </w:numPr>
        <w:spacing w:after="240"/>
        <w:jc w:val="both"/>
        <w:rPr>
          <w:b/>
          <w:bCs/>
          <w:szCs w:val="24"/>
        </w:rPr>
      </w:pPr>
      <w:r w:rsidRPr="00897966">
        <w:rPr>
          <w:b/>
          <w:bCs/>
          <w:szCs w:val="24"/>
        </w:rPr>
        <w:t>Педагошко искуство</w:t>
      </w:r>
    </w:p>
    <w:p w:rsidR="00BA2CB3" w:rsidRPr="00897966" w:rsidRDefault="00BA2CB3" w:rsidP="00776C3B">
      <w:pPr>
        <w:spacing w:after="240"/>
        <w:jc w:val="both"/>
        <w:rPr>
          <w:bCs/>
          <w:i/>
          <w:szCs w:val="24"/>
          <w:u w:val="single"/>
        </w:rPr>
      </w:pPr>
      <w:r w:rsidRPr="00897966">
        <w:rPr>
          <w:bCs/>
          <w:i/>
          <w:szCs w:val="24"/>
          <w:u w:val="single"/>
        </w:rPr>
        <w:t>Наставна и научна звања</w:t>
      </w:r>
    </w:p>
    <w:p w:rsidR="00BA2CB3" w:rsidRPr="00897966" w:rsidRDefault="00BA2CB3" w:rsidP="00776C3B">
      <w:pPr>
        <w:spacing w:after="240"/>
        <w:jc w:val="both"/>
        <w:rPr>
          <w:bCs/>
          <w:szCs w:val="24"/>
        </w:rPr>
      </w:pPr>
      <w:r w:rsidRPr="00897966">
        <w:rPr>
          <w:bCs/>
          <w:szCs w:val="24"/>
        </w:rPr>
        <w:t>Од 2014. године Јелена као докторант учествује и помаже у извођењу наставе на Катедри за менаџмент квалитета и стандардизацију на предметима Основе квалитета и Управљање квалитетом. Од 15. децембра 2017. године је изабрана је у звање сарадника у настави на Факултету организационих наука и у том звању је била до 1. децембра 2019. године када је и изабрана за асистента са докторатом на период у трајаању од три године.</w:t>
      </w:r>
    </w:p>
    <w:p w:rsidR="00BA2CB3" w:rsidRPr="00897966" w:rsidRDefault="00BA2CB3" w:rsidP="00776C3B">
      <w:pPr>
        <w:spacing w:after="240"/>
        <w:jc w:val="both"/>
        <w:rPr>
          <w:bCs/>
          <w:szCs w:val="24"/>
        </w:rPr>
      </w:pPr>
      <w:r w:rsidRPr="00897966">
        <w:rPr>
          <w:bCs/>
          <w:szCs w:val="24"/>
        </w:rPr>
        <w:t xml:space="preserve">Током рада, на основним студијама је ангажована на припреми и реализацији вежби на предметима: </w:t>
      </w:r>
    </w:p>
    <w:p w:rsidR="00BA2CB3" w:rsidRPr="00897966" w:rsidRDefault="00BA2CB3" w:rsidP="00776C3B">
      <w:pPr>
        <w:spacing w:after="240"/>
        <w:jc w:val="both"/>
        <w:rPr>
          <w:bCs/>
          <w:szCs w:val="24"/>
        </w:rPr>
      </w:pPr>
      <w:r w:rsidRPr="00897966">
        <w:rPr>
          <w:bCs/>
          <w:szCs w:val="24"/>
        </w:rPr>
        <w:t xml:space="preserve">Основне академске студије: </w:t>
      </w:r>
    </w:p>
    <w:p w:rsidR="00BA2CB3" w:rsidRPr="00897966" w:rsidRDefault="00BA2CB3" w:rsidP="00776C3B">
      <w:pPr>
        <w:pStyle w:val="ListParagraph"/>
        <w:numPr>
          <w:ilvl w:val="0"/>
          <w:numId w:val="7"/>
        </w:numPr>
        <w:spacing w:after="240"/>
        <w:jc w:val="both"/>
        <w:rPr>
          <w:bCs/>
          <w:szCs w:val="24"/>
        </w:rPr>
      </w:pPr>
      <w:r w:rsidRPr="00897966">
        <w:rPr>
          <w:bCs/>
          <w:szCs w:val="24"/>
        </w:rPr>
        <w:t xml:space="preserve">Основе квалитета (настава на српском и енглеском), </w:t>
      </w:r>
    </w:p>
    <w:p w:rsidR="00BA2CB3" w:rsidRPr="00897966" w:rsidRDefault="00BA2CB3" w:rsidP="00776C3B">
      <w:pPr>
        <w:pStyle w:val="ListParagraph"/>
        <w:numPr>
          <w:ilvl w:val="0"/>
          <w:numId w:val="7"/>
        </w:numPr>
        <w:spacing w:after="240"/>
        <w:jc w:val="both"/>
        <w:rPr>
          <w:bCs/>
          <w:szCs w:val="24"/>
        </w:rPr>
      </w:pPr>
      <w:r w:rsidRPr="00897966">
        <w:rPr>
          <w:bCs/>
          <w:szCs w:val="24"/>
        </w:rPr>
        <w:t>Систем менаџмента квалитета</w:t>
      </w:r>
    </w:p>
    <w:p w:rsidR="00BA2CB3" w:rsidRPr="00897966" w:rsidRDefault="00BA2CB3" w:rsidP="00776C3B">
      <w:pPr>
        <w:pStyle w:val="ListParagraph"/>
        <w:numPr>
          <w:ilvl w:val="0"/>
          <w:numId w:val="7"/>
        </w:numPr>
        <w:spacing w:after="240"/>
        <w:jc w:val="both"/>
        <w:rPr>
          <w:bCs/>
          <w:szCs w:val="24"/>
        </w:rPr>
      </w:pPr>
      <w:r w:rsidRPr="00897966">
        <w:rPr>
          <w:bCs/>
          <w:szCs w:val="24"/>
        </w:rPr>
        <w:t xml:space="preserve">Одабрана поглавља из менаџмента квалитета 4 </w:t>
      </w:r>
    </w:p>
    <w:p w:rsidR="00BA2CB3" w:rsidRPr="00897966" w:rsidRDefault="00BA2CB3" w:rsidP="00776C3B">
      <w:pPr>
        <w:pStyle w:val="ListParagraph"/>
        <w:numPr>
          <w:ilvl w:val="0"/>
          <w:numId w:val="7"/>
        </w:numPr>
        <w:spacing w:after="240"/>
        <w:jc w:val="both"/>
        <w:rPr>
          <w:bCs/>
          <w:szCs w:val="24"/>
        </w:rPr>
      </w:pPr>
      <w:r w:rsidRPr="00897966">
        <w:rPr>
          <w:bCs/>
          <w:szCs w:val="24"/>
        </w:rPr>
        <w:t>Систем менаџмента здравља и безбедности на раду.</w:t>
      </w:r>
    </w:p>
    <w:p w:rsidR="00BA2CB3" w:rsidRPr="00897966" w:rsidRDefault="00BA2CB3" w:rsidP="00776C3B">
      <w:pPr>
        <w:spacing w:after="240"/>
        <w:jc w:val="both"/>
        <w:rPr>
          <w:bCs/>
          <w:szCs w:val="24"/>
        </w:rPr>
      </w:pPr>
      <w:r w:rsidRPr="00897966">
        <w:rPr>
          <w:bCs/>
          <w:szCs w:val="24"/>
        </w:rPr>
        <w:lastRenderedPageBreak/>
        <w:t>Мастер академске студије:</w:t>
      </w:r>
    </w:p>
    <w:p w:rsidR="00BA2CB3" w:rsidRPr="00897966" w:rsidRDefault="00BA2CB3" w:rsidP="00776C3B">
      <w:pPr>
        <w:pStyle w:val="ListParagraph"/>
        <w:numPr>
          <w:ilvl w:val="0"/>
          <w:numId w:val="8"/>
        </w:numPr>
        <w:spacing w:after="240"/>
        <w:jc w:val="both"/>
        <w:rPr>
          <w:bCs/>
          <w:szCs w:val="24"/>
        </w:rPr>
      </w:pPr>
      <w:r w:rsidRPr="00897966">
        <w:rPr>
          <w:bCs/>
          <w:szCs w:val="24"/>
        </w:rPr>
        <w:t>Менаџмент и квалитет</w:t>
      </w:r>
    </w:p>
    <w:p w:rsidR="00BA2CB3" w:rsidRPr="00897966" w:rsidRDefault="00BA2CB3" w:rsidP="00776C3B">
      <w:pPr>
        <w:pStyle w:val="ListParagraph"/>
        <w:numPr>
          <w:ilvl w:val="0"/>
          <w:numId w:val="8"/>
        </w:numPr>
        <w:spacing w:after="240"/>
        <w:jc w:val="both"/>
        <w:rPr>
          <w:bCs/>
          <w:szCs w:val="24"/>
        </w:rPr>
      </w:pPr>
      <w:r w:rsidRPr="00897966">
        <w:rPr>
          <w:bCs/>
          <w:szCs w:val="24"/>
        </w:rPr>
        <w:t>Менаџмент квалитета у јавном сектору</w:t>
      </w:r>
    </w:p>
    <w:p w:rsidR="00BA2CB3" w:rsidRPr="00897966" w:rsidRDefault="00BA2CB3" w:rsidP="00776C3B">
      <w:pPr>
        <w:pStyle w:val="ListParagraph"/>
        <w:numPr>
          <w:ilvl w:val="0"/>
          <w:numId w:val="8"/>
        </w:numPr>
        <w:spacing w:after="240"/>
        <w:jc w:val="both"/>
        <w:rPr>
          <w:bCs/>
          <w:szCs w:val="24"/>
        </w:rPr>
      </w:pPr>
      <w:r w:rsidRPr="00897966">
        <w:rPr>
          <w:bCs/>
          <w:szCs w:val="24"/>
        </w:rPr>
        <w:t>Менаџмент квалитета у систему здравствене заштите</w:t>
      </w:r>
    </w:p>
    <w:p w:rsidR="00BA2CB3" w:rsidRPr="00897966" w:rsidRDefault="00BA2CB3" w:rsidP="00776C3B">
      <w:pPr>
        <w:pStyle w:val="ListParagraph"/>
        <w:spacing w:after="240"/>
        <w:jc w:val="both"/>
        <w:rPr>
          <w:bCs/>
          <w:szCs w:val="24"/>
        </w:rPr>
      </w:pPr>
    </w:p>
    <w:p w:rsidR="00BA2CB3" w:rsidRPr="00897966" w:rsidRDefault="00BA2CB3" w:rsidP="00776C3B">
      <w:pPr>
        <w:spacing w:after="240"/>
        <w:jc w:val="both"/>
        <w:rPr>
          <w:bCs/>
          <w:i/>
          <w:szCs w:val="24"/>
        </w:rPr>
      </w:pPr>
      <w:r w:rsidRPr="00897966">
        <w:rPr>
          <w:bCs/>
          <w:i/>
          <w:szCs w:val="24"/>
        </w:rPr>
        <w:t>Наставни материјали</w:t>
      </w:r>
    </w:p>
    <w:p w:rsidR="00BA2CB3" w:rsidRPr="00897966" w:rsidRDefault="00BA2CB3" w:rsidP="00776C3B">
      <w:pPr>
        <w:spacing w:after="240"/>
        <w:jc w:val="both"/>
        <w:rPr>
          <w:bCs/>
          <w:szCs w:val="24"/>
        </w:rPr>
      </w:pPr>
      <w:r w:rsidRPr="00897966">
        <w:rPr>
          <w:bCs/>
          <w:szCs w:val="24"/>
        </w:rPr>
        <w:t>Јелена Русо је активно учествовала у припреми и изради уџбеничке литературе за предмете који се изводе на Факултету организационих наука на основним и мастер академским студијама.</w:t>
      </w:r>
    </w:p>
    <w:p w:rsidR="00BA2CB3" w:rsidRPr="00897966" w:rsidRDefault="00BA2CB3" w:rsidP="00776C3B">
      <w:pPr>
        <w:spacing w:after="240"/>
        <w:jc w:val="both"/>
        <w:rPr>
          <w:bCs/>
          <w:szCs w:val="24"/>
        </w:rPr>
      </w:pPr>
      <w:r w:rsidRPr="00897966">
        <w:rPr>
          <w:bCs/>
          <w:szCs w:val="24"/>
        </w:rPr>
        <w:t>1. Филиповић, Ј., Ђурић, М., Русо, Ј. (201</w:t>
      </w:r>
      <w:r w:rsidR="001A4F45">
        <w:rPr>
          <w:bCs/>
          <w:szCs w:val="24"/>
        </w:rPr>
        <w:t>8). Систем менаџмента квалитета</w:t>
      </w:r>
      <w:r w:rsidRPr="00897966">
        <w:rPr>
          <w:bCs/>
          <w:szCs w:val="24"/>
        </w:rPr>
        <w:t>. Факултет организационих наука, Београд. ISBN 978-86-7680-348-4</w:t>
      </w:r>
    </w:p>
    <w:p w:rsidR="00BA2CB3" w:rsidRPr="00897966" w:rsidRDefault="00BA2CB3" w:rsidP="00776C3B">
      <w:pPr>
        <w:spacing w:after="240"/>
        <w:jc w:val="both"/>
        <w:rPr>
          <w:bCs/>
          <w:szCs w:val="24"/>
        </w:rPr>
      </w:pPr>
      <w:r w:rsidRPr="00897966">
        <w:rPr>
          <w:bCs/>
          <w:szCs w:val="24"/>
        </w:rPr>
        <w:t>2. Филиповић, Ј., Пејовић, Г., Русо, Ј. (2017). Инфраструктура квалитета. Факултет организационих наука, Београд.  ISBN 978-86-7680-336-1</w:t>
      </w:r>
    </w:p>
    <w:p w:rsidR="00BA2CB3" w:rsidRPr="00897966" w:rsidRDefault="00BA2CB3" w:rsidP="00776C3B">
      <w:pPr>
        <w:jc w:val="both"/>
      </w:pPr>
    </w:p>
    <w:p w:rsidR="00BA2CB3" w:rsidRPr="00897966" w:rsidRDefault="00BA2CB3" w:rsidP="00776C3B">
      <w:pPr>
        <w:jc w:val="both"/>
        <w:rPr>
          <w:i/>
          <w:u w:val="single"/>
        </w:rPr>
      </w:pPr>
      <w:r w:rsidRPr="00897966">
        <w:rPr>
          <w:i/>
          <w:u w:val="single"/>
        </w:rPr>
        <w:t>Педагошки рад</w:t>
      </w:r>
    </w:p>
    <w:p w:rsidR="00BA2CB3" w:rsidRPr="00897966" w:rsidRDefault="00BA2CB3" w:rsidP="00776C3B">
      <w:pPr>
        <w:spacing w:after="240"/>
        <w:jc w:val="both"/>
        <w:rPr>
          <w:szCs w:val="24"/>
        </w:rPr>
      </w:pPr>
      <w:r w:rsidRPr="00897966">
        <w:t>Др Јелена Русо посед</w:t>
      </w:r>
      <w:r w:rsidR="001A4F45">
        <w:t>ује вишегодишње наставно искуст</w:t>
      </w:r>
      <w:r w:rsidRPr="00897966">
        <w:t>в</w:t>
      </w:r>
      <w:r w:rsidR="001A4F45">
        <w:t>о</w:t>
      </w:r>
      <w:r w:rsidRPr="00897966">
        <w:t xml:space="preserve"> у раду са студентима на Факултету организационих наука. У редовним вредновањима педагошког рада кроз анонимне студентске анкете, Јелена Русо оцењивана је високим оценама од 4.41 до 4.91 (на скали до 1 до 5). Преглед достављених оцена из евалуације педагошког рада по академским годинама, семестру и предметима дат је у Табели 1, Табели 2 и Табели 3.</w:t>
      </w:r>
    </w:p>
    <w:p w:rsidR="00BA2CB3" w:rsidRPr="00897966" w:rsidRDefault="00BA2CB3" w:rsidP="00776C3B">
      <w:pPr>
        <w:rPr>
          <w:szCs w:val="24"/>
        </w:rPr>
      </w:pPr>
      <w:r w:rsidRPr="00897966">
        <w:rPr>
          <w:b/>
          <w:bCs/>
          <w:szCs w:val="24"/>
        </w:rPr>
        <w:t>Табела 1</w:t>
      </w:r>
      <w:r w:rsidRPr="00897966">
        <w:rPr>
          <w:szCs w:val="24"/>
        </w:rPr>
        <w:t xml:space="preserve">. Вредновање педагошког рада - </w:t>
      </w:r>
      <w:r w:rsidRPr="00897966">
        <w:rPr>
          <w:b/>
          <w:bCs/>
          <w:szCs w:val="24"/>
        </w:rPr>
        <w:t xml:space="preserve">ОСНОВЕ КВАЛИТЕТА </w:t>
      </w:r>
      <w:r w:rsidRPr="00897966">
        <w:rPr>
          <w:szCs w:val="24"/>
        </w:rPr>
        <w:t>на српском и енглеском</w:t>
      </w:r>
    </w:p>
    <w:tbl>
      <w:tblPr>
        <w:tblStyle w:val="TableGrid"/>
        <w:tblW w:w="5000" w:type="pct"/>
        <w:tblLook w:val="04A0"/>
      </w:tblPr>
      <w:tblGrid>
        <w:gridCol w:w="1516"/>
        <w:gridCol w:w="1436"/>
        <w:gridCol w:w="3492"/>
        <w:gridCol w:w="1577"/>
        <w:gridCol w:w="1267"/>
      </w:tblGrid>
      <w:tr w:rsidR="00BA2CB3" w:rsidRPr="00897966" w:rsidTr="00BA2CB3">
        <w:tc>
          <w:tcPr>
            <w:tcW w:w="816" w:type="pct"/>
            <w:shd w:val="clear" w:color="auto" w:fill="auto"/>
          </w:tcPr>
          <w:p w:rsidR="00BA2CB3" w:rsidRPr="00897966" w:rsidRDefault="00BA2CB3" w:rsidP="00776C3B">
            <w:pPr>
              <w:jc w:val="center"/>
              <w:rPr>
                <w:b/>
                <w:bCs/>
                <w:szCs w:val="24"/>
              </w:rPr>
            </w:pPr>
            <w:r w:rsidRPr="00897966">
              <w:rPr>
                <w:b/>
                <w:bCs/>
                <w:szCs w:val="24"/>
              </w:rPr>
              <w:t>Година</w:t>
            </w:r>
          </w:p>
        </w:tc>
        <w:tc>
          <w:tcPr>
            <w:tcW w:w="773" w:type="pct"/>
            <w:shd w:val="clear" w:color="auto" w:fill="auto"/>
          </w:tcPr>
          <w:p w:rsidR="00BA2CB3" w:rsidRPr="00897966" w:rsidRDefault="00BA2CB3" w:rsidP="00776C3B">
            <w:pPr>
              <w:jc w:val="center"/>
              <w:rPr>
                <w:b/>
                <w:bCs/>
                <w:szCs w:val="24"/>
              </w:rPr>
            </w:pPr>
            <w:r w:rsidRPr="00897966">
              <w:rPr>
                <w:b/>
                <w:bCs/>
                <w:szCs w:val="24"/>
              </w:rPr>
              <w:t>Семестар</w:t>
            </w:r>
          </w:p>
        </w:tc>
        <w:tc>
          <w:tcPr>
            <w:tcW w:w="1880" w:type="pct"/>
            <w:shd w:val="clear" w:color="auto" w:fill="auto"/>
          </w:tcPr>
          <w:p w:rsidR="00BA2CB3" w:rsidRPr="00897966" w:rsidRDefault="00BA2CB3" w:rsidP="00776C3B">
            <w:pPr>
              <w:jc w:val="center"/>
              <w:rPr>
                <w:b/>
                <w:bCs/>
                <w:szCs w:val="24"/>
              </w:rPr>
            </w:pPr>
            <w:r w:rsidRPr="00897966">
              <w:rPr>
                <w:b/>
                <w:bCs/>
                <w:szCs w:val="24"/>
              </w:rPr>
              <w:t>Предмет</w:t>
            </w:r>
          </w:p>
        </w:tc>
        <w:tc>
          <w:tcPr>
            <w:tcW w:w="849" w:type="pct"/>
            <w:shd w:val="clear" w:color="auto" w:fill="auto"/>
          </w:tcPr>
          <w:p w:rsidR="00BA2CB3" w:rsidRPr="00897966" w:rsidRDefault="00BA2CB3" w:rsidP="00776C3B">
            <w:pPr>
              <w:jc w:val="center"/>
              <w:rPr>
                <w:b/>
                <w:bCs/>
                <w:szCs w:val="24"/>
              </w:rPr>
            </w:pPr>
            <w:r w:rsidRPr="00897966">
              <w:rPr>
                <w:b/>
                <w:bCs/>
                <w:szCs w:val="24"/>
              </w:rPr>
              <w:t>Број испитаника</w:t>
            </w:r>
          </w:p>
        </w:tc>
        <w:tc>
          <w:tcPr>
            <w:tcW w:w="682" w:type="pct"/>
            <w:shd w:val="clear" w:color="auto" w:fill="auto"/>
          </w:tcPr>
          <w:p w:rsidR="00BA2CB3" w:rsidRPr="00897966" w:rsidRDefault="00BA2CB3" w:rsidP="00776C3B">
            <w:pPr>
              <w:jc w:val="center"/>
              <w:rPr>
                <w:b/>
                <w:bCs/>
                <w:szCs w:val="24"/>
              </w:rPr>
            </w:pPr>
            <w:r w:rsidRPr="00897966">
              <w:rPr>
                <w:b/>
                <w:bCs/>
                <w:szCs w:val="24"/>
              </w:rPr>
              <w:t>Просечна оцена</w:t>
            </w:r>
          </w:p>
        </w:tc>
      </w:tr>
      <w:tr w:rsidR="00BA2CB3" w:rsidRPr="00897966" w:rsidTr="004D57D7">
        <w:tc>
          <w:tcPr>
            <w:tcW w:w="816" w:type="pct"/>
          </w:tcPr>
          <w:p w:rsidR="00BA2CB3" w:rsidRPr="00897966" w:rsidRDefault="00BA2CB3" w:rsidP="00776C3B">
            <w:pPr>
              <w:jc w:val="center"/>
              <w:rPr>
                <w:szCs w:val="24"/>
              </w:rPr>
            </w:pPr>
            <w:r w:rsidRPr="00897966">
              <w:rPr>
                <w:szCs w:val="24"/>
              </w:rPr>
              <w:t>2015-2016</w:t>
            </w:r>
          </w:p>
        </w:tc>
        <w:tc>
          <w:tcPr>
            <w:tcW w:w="773" w:type="pct"/>
          </w:tcPr>
          <w:p w:rsidR="00BA2CB3" w:rsidRPr="00897966" w:rsidRDefault="00BA2CB3" w:rsidP="00776C3B">
            <w:pPr>
              <w:jc w:val="center"/>
              <w:rPr>
                <w:szCs w:val="24"/>
              </w:rPr>
            </w:pPr>
            <w:r w:rsidRPr="00897966">
              <w:rPr>
                <w:szCs w:val="24"/>
              </w:rPr>
              <w:t>3</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42</w:t>
            </w:r>
          </w:p>
        </w:tc>
        <w:tc>
          <w:tcPr>
            <w:tcW w:w="682" w:type="pct"/>
          </w:tcPr>
          <w:p w:rsidR="00BA2CB3" w:rsidRPr="00897966" w:rsidRDefault="00BA2CB3" w:rsidP="00776C3B">
            <w:pPr>
              <w:jc w:val="center"/>
              <w:rPr>
                <w:szCs w:val="24"/>
              </w:rPr>
            </w:pPr>
            <w:r w:rsidRPr="00897966">
              <w:rPr>
                <w:szCs w:val="24"/>
              </w:rPr>
              <w:t>4.77</w:t>
            </w:r>
          </w:p>
        </w:tc>
      </w:tr>
      <w:tr w:rsidR="00BA2CB3" w:rsidRPr="00897966" w:rsidTr="004D57D7">
        <w:tc>
          <w:tcPr>
            <w:tcW w:w="816" w:type="pct"/>
          </w:tcPr>
          <w:p w:rsidR="00BA2CB3" w:rsidRPr="00897966" w:rsidRDefault="00BA2CB3" w:rsidP="00776C3B">
            <w:pPr>
              <w:jc w:val="center"/>
              <w:rPr>
                <w:szCs w:val="24"/>
              </w:rPr>
            </w:pPr>
            <w:r w:rsidRPr="00897966">
              <w:rPr>
                <w:szCs w:val="24"/>
              </w:rPr>
              <w:t>2016-2017</w:t>
            </w:r>
          </w:p>
        </w:tc>
        <w:tc>
          <w:tcPr>
            <w:tcW w:w="773" w:type="pct"/>
          </w:tcPr>
          <w:p w:rsidR="00BA2CB3" w:rsidRPr="00897966" w:rsidRDefault="00BA2CB3" w:rsidP="00776C3B">
            <w:pPr>
              <w:jc w:val="center"/>
              <w:rPr>
                <w:szCs w:val="24"/>
              </w:rPr>
            </w:pPr>
            <w:r w:rsidRPr="00897966">
              <w:rPr>
                <w:szCs w:val="24"/>
              </w:rPr>
              <w:t>3</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36</w:t>
            </w:r>
          </w:p>
        </w:tc>
        <w:tc>
          <w:tcPr>
            <w:tcW w:w="682" w:type="pct"/>
          </w:tcPr>
          <w:p w:rsidR="00BA2CB3" w:rsidRPr="00897966" w:rsidRDefault="00BA2CB3" w:rsidP="00776C3B">
            <w:pPr>
              <w:jc w:val="center"/>
              <w:rPr>
                <w:szCs w:val="24"/>
              </w:rPr>
            </w:pPr>
            <w:r w:rsidRPr="00897966">
              <w:rPr>
                <w:szCs w:val="24"/>
              </w:rPr>
              <w:t>4.81</w:t>
            </w:r>
          </w:p>
        </w:tc>
      </w:tr>
      <w:tr w:rsidR="00BA2CB3" w:rsidRPr="00897966" w:rsidTr="004D57D7">
        <w:tc>
          <w:tcPr>
            <w:tcW w:w="816" w:type="pct"/>
          </w:tcPr>
          <w:p w:rsidR="00BA2CB3" w:rsidRPr="00897966" w:rsidRDefault="00BA2CB3" w:rsidP="00776C3B">
            <w:pPr>
              <w:jc w:val="center"/>
              <w:rPr>
                <w:szCs w:val="24"/>
              </w:rPr>
            </w:pPr>
            <w:r w:rsidRPr="00897966">
              <w:rPr>
                <w:szCs w:val="24"/>
              </w:rPr>
              <w:t>2016-2017</w:t>
            </w:r>
          </w:p>
        </w:tc>
        <w:tc>
          <w:tcPr>
            <w:tcW w:w="773" w:type="pct"/>
          </w:tcPr>
          <w:p w:rsidR="00BA2CB3" w:rsidRPr="00897966" w:rsidRDefault="00BA2CB3" w:rsidP="00776C3B">
            <w:pPr>
              <w:jc w:val="center"/>
              <w:rPr>
                <w:szCs w:val="24"/>
              </w:rPr>
            </w:pPr>
            <w:r w:rsidRPr="00897966">
              <w:rPr>
                <w:szCs w:val="24"/>
              </w:rPr>
              <w:t>4</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59</w:t>
            </w:r>
          </w:p>
        </w:tc>
        <w:tc>
          <w:tcPr>
            <w:tcW w:w="682" w:type="pct"/>
          </w:tcPr>
          <w:p w:rsidR="00BA2CB3" w:rsidRPr="00897966" w:rsidRDefault="00BA2CB3" w:rsidP="00776C3B">
            <w:pPr>
              <w:jc w:val="center"/>
              <w:rPr>
                <w:szCs w:val="24"/>
              </w:rPr>
            </w:pPr>
            <w:r w:rsidRPr="00897966">
              <w:rPr>
                <w:szCs w:val="24"/>
              </w:rPr>
              <w:t>4.52</w:t>
            </w:r>
          </w:p>
        </w:tc>
      </w:tr>
      <w:tr w:rsidR="00BA2CB3" w:rsidRPr="00897966" w:rsidTr="004D57D7">
        <w:tc>
          <w:tcPr>
            <w:tcW w:w="816" w:type="pct"/>
          </w:tcPr>
          <w:p w:rsidR="00BA2CB3" w:rsidRPr="00897966" w:rsidRDefault="00BA2CB3" w:rsidP="00776C3B">
            <w:pPr>
              <w:jc w:val="center"/>
              <w:rPr>
                <w:szCs w:val="24"/>
              </w:rPr>
            </w:pPr>
            <w:r w:rsidRPr="00897966">
              <w:rPr>
                <w:szCs w:val="24"/>
              </w:rPr>
              <w:t>2017-2018</w:t>
            </w:r>
          </w:p>
        </w:tc>
        <w:tc>
          <w:tcPr>
            <w:tcW w:w="773" w:type="pct"/>
          </w:tcPr>
          <w:p w:rsidR="00BA2CB3" w:rsidRPr="00897966" w:rsidRDefault="00BA2CB3" w:rsidP="00776C3B">
            <w:pPr>
              <w:jc w:val="center"/>
              <w:rPr>
                <w:szCs w:val="24"/>
              </w:rPr>
            </w:pPr>
            <w:r w:rsidRPr="00897966">
              <w:rPr>
                <w:szCs w:val="24"/>
              </w:rPr>
              <w:t>3</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21</w:t>
            </w:r>
          </w:p>
        </w:tc>
        <w:tc>
          <w:tcPr>
            <w:tcW w:w="682" w:type="pct"/>
          </w:tcPr>
          <w:p w:rsidR="00BA2CB3" w:rsidRPr="00897966" w:rsidRDefault="00BA2CB3" w:rsidP="00776C3B">
            <w:pPr>
              <w:jc w:val="center"/>
              <w:rPr>
                <w:szCs w:val="24"/>
              </w:rPr>
            </w:pPr>
            <w:r w:rsidRPr="00897966">
              <w:rPr>
                <w:szCs w:val="24"/>
              </w:rPr>
              <w:t>4.71</w:t>
            </w:r>
          </w:p>
        </w:tc>
      </w:tr>
      <w:tr w:rsidR="00BA2CB3" w:rsidRPr="00897966" w:rsidTr="004D57D7">
        <w:tc>
          <w:tcPr>
            <w:tcW w:w="816" w:type="pct"/>
          </w:tcPr>
          <w:p w:rsidR="00BA2CB3" w:rsidRPr="00897966" w:rsidRDefault="00BA2CB3" w:rsidP="00776C3B">
            <w:pPr>
              <w:jc w:val="center"/>
              <w:rPr>
                <w:szCs w:val="24"/>
              </w:rPr>
            </w:pPr>
            <w:r w:rsidRPr="00897966">
              <w:rPr>
                <w:szCs w:val="24"/>
              </w:rPr>
              <w:t>2017-2018</w:t>
            </w:r>
          </w:p>
        </w:tc>
        <w:tc>
          <w:tcPr>
            <w:tcW w:w="773" w:type="pct"/>
          </w:tcPr>
          <w:p w:rsidR="00BA2CB3" w:rsidRPr="00897966" w:rsidRDefault="00BA2CB3" w:rsidP="00776C3B">
            <w:pPr>
              <w:jc w:val="center"/>
              <w:rPr>
                <w:szCs w:val="24"/>
              </w:rPr>
            </w:pPr>
            <w:r w:rsidRPr="00897966">
              <w:rPr>
                <w:szCs w:val="24"/>
              </w:rPr>
              <w:t>4, 8</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57</w:t>
            </w:r>
          </w:p>
        </w:tc>
        <w:tc>
          <w:tcPr>
            <w:tcW w:w="682" w:type="pct"/>
          </w:tcPr>
          <w:p w:rsidR="00BA2CB3" w:rsidRPr="00897966" w:rsidRDefault="00BA2CB3" w:rsidP="00776C3B">
            <w:pPr>
              <w:jc w:val="center"/>
              <w:rPr>
                <w:szCs w:val="24"/>
              </w:rPr>
            </w:pPr>
            <w:r w:rsidRPr="00897966">
              <w:rPr>
                <w:szCs w:val="24"/>
              </w:rPr>
              <w:t>4.60</w:t>
            </w:r>
          </w:p>
        </w:tc>
      </w:tr>
      <w:tr w:rsidR="00BA2CB3" w:rsidRPr="00897966" w:rsidTr="004D57D7">
        <w:tc>
          <w:tcPr>
            <w:tcW w:w="816" w:type="pct"/>
          </w:tcPr>
          <w:p w:rsidR="00BA2CB3" w:rsidRPr="00897966" w:rsidRDefault="00BA2CB3" w:rsidP="00776C3B">
            <w:pPr>
              <w:jc w:val="center"/>
              <w:rPr>
                <w:szCs w:val="24"/>
              </w:rPr>
            </w:pPr>
            <w:r w:rsidRPr="00897966">
              <w:rPr>
                <w:szCs w:val="24"/>
              </w:rPr>
              <w:t>2018-2019</w:t>
            </w:r>
          </w:p>
        </w:tc>
        <w:tc>
          <w:tcPr>
            <w:tcW w:w="773" w:type="pct"/>
          </w:tcPr>
          <w:p w:rsidR="00BA2CB3" w:rsidRPr="00897966" w:rsidRDefault="00BA2CB3" w:rsidP="00776C3B">
            <w:pPr>
              <w:jc w:val="center"/>
              <w:rPr>
                <w:szCs w:val="24"/>
              </w:rPr>
            </w:pPr>
            <w:r w:rsidRPr="00897966">
              <w:rPr>
                <w:szCs w:val="24"/>
              </w:rPr>
              <w:t>3</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45</w:t>
            </w:r>
          </w:p>
        </w:tc>
        <w:tc>
          <w:tcPr>
            <w:tcW w:w="682" w:type="pct"/>
          </w:tcPr>
          <w:p w:rsidR="00BA2CB3" w:rsidRPr="00897966" w:rsidRDefault="00BA2CB3" w:rsidP="00776C3B">
            <w:pPr>
              <w:jc w:val="center"/>
              <w:rPr>
                <w:szCs w:val="24"/>
              </w:rPr>
            </w:pPr>
            <w:r w:rsidRPr="00897966">
              <w:rPr>
                <w:szCs w:val="24"/>
              </w:rPr>
              <w:t>4.83</w:t>
            </w:r>
          </w:p>
        </w:tc>
      </w:tr>
      <w:tr w:rsidR="00BA2CB3" w:rsidRPr="00897966" w:rsidTr="004D57D7">
        <w:tc>
          <w:tcPr>
            <w:tcW w:w="816" w:type="pct"/>
          </w:tcPr>
          <w:p w:rsidR="00BA2CB3" w:rsidRPr="00897966" w:rsidRDefault="00BA2CB3" w:rsidP="00776C3B">
            <w:pPr>
              <w:jc w:val="center"/>
              <w:rPr>
                <w:szCs w:val="24"/>
              </w:rPr>
            </w:pPr>
            <w:r w:rsidRPr="00897966">
              <w:rPr>
                <w:szCs w:val="24"/>
              </w:rPr>
              <w:t>2018-2019</w:t>
            </w:r>
          </w:p>
        </w:tc>
        <w:tc>
          <w:tcPr>
            <w:tcW w:w="773" w:type="pct"/>
          </w:tcPr>
          <w:p w:rsidR="00BA2CB3" w:rsidRPr="00897966" w:rsidRDefault="00BA2CB3" w:rsidP="00776C3B">
            <w:pPr>
              <w:jc w:val="center"/>
              <w:rPr>
                <w:szCs w:val="24"/>
              </w:rPr>
            </w:pPr>
            <w:r w:rsidRPr="00897966">
              <w:rPr>
                <w:szCs w:val="24"/>
              </w:rPr>
              <w:t>4</w:t>
            </w:r>
          </w:p>
        </w:tc>
        <w:tc>
          <w:tcPr>
            <w:tcW w:w="1880" w:type="pct"/>
          </w:tcPr>
          <w:p w:rsidR="00BA2CB3" w:rsidRPr="00897966" w:rsidRDefault="00BA2CB3" w:rsidP="00776C3B">
            <w:pPr>
              <w:rPr>
                <w:szCs w:val="24"/>
              </w:rPr>
            </w:pPr>
            <w:r w:rsidRPr="00897966">
              <w:rPr>
                <w:szCs w:val="24"/>
              </w:rPr>
              <w:t>Основе квалитета (енг)</w:t>
            </w:r>
          </w:p>
        </w:tc>
        <w:tc>
          <w:tcPr>
            <w:tcW w:w="849" w:type="pct"/>
          </w:tcPr>
          <w:p w:rsidR="00BA2CB3" w:rsidRPr="00897966" w:rsidRDefault="00BA2CB3" w:rsidP="00776C3B">
            <w:pPr>
              <w:jc w:val="center"/>
              <w:rPr>
                <w:szCs w:val="24"/>
              </w:rPr>
            </w:pPr>
            <w:r w:rsidRPr="00897966">
              <w:rPr>
                <w:szCs w:val="24"/>
              </w:rPr>
              <w:t>8</w:t>
            </w:r>
          </w:p>
        </w:tc>
        <w:tc>
          <w:tcPr>
            <w:tcW w:w="682" w:type="pct"/>
          </w:tcPr>
          <w:p w:rsidR="00BA2CB3" w:rsidRPr="00897966" w:rsidRDefault="00BA2CB3" w:rsidP="00776C3B">
            <w:pPr>
              <w:jc w:val="center"/>
              <w:rPr>
                <w:szCs w:val="24"/>
              </w:rPr>
            </w:pPr>
            <w:r w:rsidRPr="00897966">
              <w:rPr>
                <w:szCs w:val="24"/>
              </w:rPr>
              <w:t>4.76</w:t>
            </w:r>
          </w:p>
        </w:tc>
      </w:tr>
      <w:tr w:rsidR="00BA2CB3" w:rsidRPr="00897966" w:rsidTr="004D57D7">
        <w:tc>
          <w:tcPr>
            <w:tcW w:w="816" w:type="pct"/>
          </w:tcPr>
          <w:p w:rsidR="00BA2CB3" w:rsidRPr="00897966" w:rsidRDefault="00BA2CB3" w:rsidP="00776C3B">
            <w:pPr>
              <w:jc w:val="center"/>
              <w:rPr>
                <w:szCs w:val="24"/>
              </w:rPr>
            </w:pPr>
            <w:r w:rsidRPr="00897966">
              <w:rPr>
                <w:szCs w:val="24"/>
              </w:rPr>
              <w:t>2019-2020</w:t>
            </w:r>
          </w:p>
        </w:tc>
        <w:tc>
          <w:tcPr>
            <w:tcW w:w="773" w:type="pct"/>
          </w:tcPr>
          <w:p w:rsidR="00BA2CB3" w:rsidRPr="00897966" w:rsidRDefault="00BA2CB3" w:rsidP="00776C3B">
            <w:pPr>
              <w:jc w:val="center"/>
              <w:rPr>
                <w:szCs w:val="24"/>
              </w:rPr>
            </w:pPr>
            <w:r w:rsidRPr="00897966">
              <w:rPr>
                <w:szCs w:val="24"/>
              </w:rPr>
              <w:t>3</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28</w:t>
            </w:r>
          </w:p>
        </w:tc>
        <w:tc>
          <w:tcPr>
            <w:tcW w:w="682" w:type="pct"/>
          </w:tcPr>
          <w:p w:rsidR="00BA2CB3" w:rsidRPr="00897966" w:rsidRDefault="00BA2CB3" w:rsidP="00776C3B">
            <w:pPr>
              <w:jc w:val="center"/>
              <w:rPr>
                <w:szCs w:val="24"/>
              </w:rPr>
            </w:pPr>
            <w:r w:rsidRPr="00897966">
              <w:rPr>
                <w:szCs w:val="24"/>
              </w:rPr>
              <w:t>4.82</w:t>
            </w:r>
          </w:p>
        </w:tc>
      </w:tr>
      <w:tr w:rsidR="00BA2CB3" w:rsidRPr="00897966" w:rsidTr="004D57D7">
        <w:tc>
          <w:tcPr>
            <w:tcW w:w="816" w:type="pct"/>
          </w:tcPr>
          <w:p w:rsidR="00BA2CB3" w:rsidRPr="00897966" w:rsidRDefault="00BA2CB3" w:rsidP="00776C3B">
            <w:pPr>
              <w:jc w:val="center"/>
              <w:rPr>
                <w:szCs w:val="24"/>
                <w:vertAlign w:val="superscript"/>
              </w:rPr>
            </w:pPr>
            <w:r w:rsidRPr="00897966">
              <w:rPr>
                <w:szCs w:val="24"/>
              </w:rPr>
              <w:t>2020-2021</w:t>
            </w:r>
            <w:r w:rsidRPr="00897966">
              <w:rPr>
                <w:szCs w:val="24"/>
                <w:vertAlign w:val="superscript"/>
              </w:rPr>
              <w:t>*</w:t>
            </w:r>
          </w:p>
        </w:tc>
        <w:tc>
          <w:tcPr>
            <w:tcW w:w="773" w:type="pct"/>
          </w:tcPr>
          <w:p w:rsidR="00BA2CB3" w:rsidRPr="00897966" w:rsidRDefault="00BA2CB3" w:rsidP="00776C3B">
            <w:pPr>
              <w:jc w:val="center"/>
              <w:rPr>
                <w:szCs w:val="24"/>
              </w:rPr>
            </w:pPr>
            <w:r w:rsidRPr="00897966">
              <w:rPr>
                <w:szCs w:val="24"/>
              </w:rPr>
              <w:t>-</w:t>
            </w:r>
          </w:p>
        </w:tc>
        <w:tc>
          <w:tcPr>
            <w:tcW w:w="1880" w:type="pct"/>
          </w:tcPr>
          <w:p w:rsidR="00BA2CB3" w:rsidRPr="00897966" w:rsidRDefault="00BA2CB3" w:rsidP="00776C3B">
            <w:pPr>
              <w:jc w:val="center"/>
              <w:rPr>
                <w:szCs w:val="24"/>
              </w:rPr>
            </w:pPr>
            <w:r w:rsidRPr="00897966">
              <w:rPr>
                <w:szCs w:val="24"/>
              </w:rPr>
              <w:t>-</w:t>
            </w:r>
          </w:p>
        </w:tc>
        <w:tc>
          <w:tcPr>
            <w:tcW w:w="849" w:type="pct"/>
          </w:tcPr>
          <w:p w:rsidR="00BA2CB3" w:rsidRPr="00897966" w:rsidRDefault="00BA2CB3" w:rsidP="00776C3B">
            <w:pPr>
              <w:jc w:val="center"/>
              <w:rPr>
                <w:szCs w:val="24"/>
              </w:rPr>
            </w:pPr>
            <w:r w:rsidRPr="00897966">
              <w:rPr>
                <w:szCs w:val="24"/>
              </w:rPr>
              <w:t>-</w:t>
            </w:r>
          </w:p>
        </w:tc>
        <w:tc>
          <w:tcPr>
            <w:tcW w:w="682" w:type="pct"/>
          </w:tcPr>
          <w:p w:rsidR="00BA2CB3" w:rsidRPr="00897966" w:rsidRDefault="00BA2CB3" w:rsidP="00776C3B">
            <w:pPr>
              <w:jc w:val="center"/>
              <w:rPr>
                <w:szCs w:val="24"/>
              </w:rPr>
            </w:pPr>
            <w:r w:rsidRPr="00897966">
              <w:rPr>
                <w:szCs w:val="24"/>
              </w:rPr>
              <w:t>-</w:t>
            </w:r>
          </w:p>
        </w:tc>
      </w:tr>
      <w:tr w:rsidR="00BA2CB3" w:rsidRPr="00897966" w:rsidTr="004D57D7">
        <w:tc>
          <w:tcPr>
            <w:tcW w:w="816" w:type="pct"/>
          </w:tcPr>
          <w:p w:rsidR="00BA2CB3" w:rsidRPr="00897966" w:rsidRDefault="00BA2CB3" w:rsidP="00776C3B">
            <w:pPr>
              <w:jc w:val="center"/>
              <w:rPr>
                <w:szCs w:val="24"/>
              </w:rPr>
            </w:pPr>
            <w:r w:rsidRPr="00897966">
              <w:rPr>
                <w:szCs w:val="24"/>
              </w:rPr>
              <w:t>2021-2022</w:t>
            </w:r>
          </w:p>
        </w:tc>
        <w:tc>
          <w:tcPr>
            <w:tcW w:w="773" w:type="pct"/>
          </w:tcPr>
          <w:p w:rsidR="00BA2CB3" w:rsidRPr="00897966" w:rsidRDefault="00BA2CB3" w:rsidP="00776C3B">
            <w:pPr>
              <w:jc w:val="center"/>
              <w:rPr>
                <w:szCs w:val="24"/>
              </w:rPr>
            </w:pPr>
            <w:r w:rsidRPr="00897966">
              <w:rPr>
                <w:szCs w:val="24"/>
              </w:rPr>
              <w:t>3</w:t>
            </w:r>
          </w:p>
        </w:tc>
        <w:tc>
          <w:tcPr>
            <w:tcW w:w="1880" w:type="pct"/>
          </w:tcPr>
          <w:p w:rsidR="00BA2CB3" w:rsidRPr="00897966" w:rsidRDefault="00BA2CB3" w:rsidP="00776C3B">
            <w:pPr>
              <w:rPr>
                <w:szCs w:val="24"/>
              </w:rPr>
            </w:pPr>
            <w:r w:rsidRPr="00897966">
              <w:rPr>
                <w:szCs w:val="24"/>
              </w:rPr>
              <w:t>Основе квалитета</w:t>
            </w:r>
          </w:p>
        </w:tc>
        <w:tc>
          <w:tcPr>
            <w:tcW w:w="849" w:type="pct"/>
          </w:tcPr>
          <w:p w:rsidR="00BA2CB3" w:rsidRPr="00897966" w:rsidRDefault="00BA2CB3" w:rsidP="00776C3B">
            <w:pPr>
              <w:jc w:val="center"/>
              <w:rPr>
                <w:szCs w:val="24"/>
              </w:rPr>
            </w:pPr>
            <w:r w:rsidRPr="00897966">
              <w:rPr>
                <w:szCs w:val="24"/>
              </w:rPr>
              <w:t>8</w:t>
            </w:r>
          </w:p>
        </w:tc>
        <w:tc>
          <w:tcPr>
            <w:tcW w:w="682" w:type="pct"/>
          </w:tcPr>
          <w:p w:rsidR="00BA2CB3" w:rsidRPr="00897966" w:rsidRDefault="00BA2CB3" w:rsidP="00776C3B">
            <w:pPr>
              <w:jc w:val="center"/>
              <w:rPr>
                <w:szCs w:val="24"/>
              </w:rPr>
            </w:pPr>
            <w:r w:rsidRPr="00897966">
              <w:rPr>
                <w:szCs w:val="24"/>
              </w:rPr>
              <w:t>4.63</w:t>
            </w:r>
          </w:p>
        </w:tc>
      </w:tr>
    </w:tbl>
    <w:p w:rsidR="00BA2CB3" w:rsidRPr="00897966" w:rsidRDefault="00BA2CB3" w:rsidP="00776C3B">
      <w:pPr>
        <w:jc w:val="both"/>
        <w:rPr>
          <w:bCs/>
          <w:szCs w:val="24"/>
          <w:vertAlign w:val="superscript"/>
        </w:rPr>
      </w:pPr>
      <w:r w:rsidRPr="00897966">
        <w:rPr>
          <w:b/>
          <w:bCs/>
          <w:szCs w:val="24"/>
          <w:vertAlign w:val="superscript"/>
        </w:rPr>
        <w:t>*</w:t>
      </w:r>
      <w:r w:rsidRPr="00897966">
        <w:rPr>
          <w:bCs/>
          <w:szCs w:val="24"/>
          <w:vertAlign w:val="superscript"/>
        </w:rPr>
        <w:t xml:space="preserve"> Није спровођена анкета због Covid-19.</w:t>
      </w:r>
    </w:p>
    <w:p w:rsidR="00BA2CB3" w:rsidRPr="00897966" w:rsidRDefault="00BA2CB3" w:rsidP="00776C3B">
      <w:pPr>
        <w:spacing w:before="240"/>
        <w:jc w:val="both"/>
        <w:rPr>
          <w:b/>
          <w:bCs/>
          <w:szCs w:val="24"/>
        </w:rPr>
      </w:pPr>
      <w:r w:rsidRPr="00897966">
        <w:rPr>
          <w:b/>
          <w:szCs w:val="24"/>
        </w:rPr>
        <w:t>Табела 2</w:t>
      </w:r>
      <w:r w:rsidRPr="00897966">
        <w:rPr>
          <w:szCs w:val="24"/>
        </w:rPr>
        <w:t xml:space="preserve">. Вредновање педагошког рада - </w:t>
      </w:r>
      <w:r w:rsidRPr="00897966">
        <w:rPr>
          <w:b/>
          <w:bCs/>
          <w:szCs w:val="24"/>
        </w:rPr>
        <w:t>СИСТЕМ МЕНАЏМЕНТА КВАЛИТЕТА</w:t>
      </w:r>
    </w:p>
    <w:tbl>
      <w:tblPr>
        <w:tblStyle w:val="TableGrid"/>
        <w:tblW w:w="5000" w:type="pct"/>
        <w:tblLook w:val="04A0"/>
      </w:tblPr>
      <w:tblGrid>
        <w:gridCol w:w="1599"/>
        <w:gridCol w:w="1204"/>
        <w:gridCol w:w="3721"/>
        <w:gridCol w:w="1492"/>
        <w:gridCol w:w="1272"/>
      </w:tblGrid>
      <w:tr w:rsidR="00BA2CB3" w:rsidRPr="00897966" w:rsidTr="00BA2CB3">
        <w:tc>
          <w:tcPr>
            <w:tcW w:w="861" w:type="pct"/>
            <w:shd w:val="clear" w:color="auto" w:fill="auto"/>
          </w:tcPr>
          <w:p w:rsidR="00BA2CB3" w:rsidRPr="00897966" w:rsidRDefault="00BA2CB3" w:rsidP="00776C3B">
            <w:pPr>
              <w:jc w:val="center"/>
              <w:rPr>
                <w:szCs w:val="24"/>
              </w:rPr>
            </w:pPr>
            <w:r w:rsidRPr="00897966">
              <w:rPr>
                <w:b/>
                <w:bCs/>
                <w:szCs w:val="24"/>
              </w:rPr>
              <w:t>Година</w:t>
            </w:r>
          </w:p>
        </w:tc>
        <w:tc>
          <w:tcPr>
            <w:tcW w:w="648" w:type="pct"/>
            <w:shd w:val="clear" w:color="auto" w:fill="auto"/>
          </w:tcPr>
          <w:p w:rsidR="00BA2CB3" w:rsidRPr="00897966" w:rsidRDefault="00BA2CB3" w:rsidP="00776C3B">
            <w:pPr>
              <w:jc w:val="center"/>
              <w:rPr>
                <w:szCs w:val="24"/>
              </w:rPr>
            </w:pPr>
            <w:r w:rsidRPr="00897966">
              <w:rPr>
                <w:b/>
                <w:bCs/>
                <w:szCs w:val="24"/>
              </w:rPr>
              <w:t>Семестар</w:t>
            </w:r>
          </w:p>
        </w:tc>
        <w:tc>
          <w:tcPr>
            <w:tcW w:w="2003" w:type="pct"/>
            <w:shd w:val="clear" w:color="auto" w:fill="auto"/>
          </w:tcPr>
          <w:p w:rsidR="00BA2CB3" w:rsidRPr="00897966" w:rsidRDefault="00BA2CB3" w:rsidP="00776C3B">
            <w:pPr>
              <w:jc w:val="center"/>
              <w:rPr>
                <w:szCs w:val="24"/>
              </w:rPr>
            </w:pPr>
            <w:r w:rsidRPr="00897966">
              <w:rPr>
                <w:b/>
                <w:bCs/>
                <w:szCs w:val="24"/>
              </w:rPr>
              <w:t>Предмет</w:t>
            </w:r>
          </w:p>
        </w:tc>
        <w:tc>
          <w:tcPr>
            <w:tcW w:w="803" w:type="pct"/>
            <w:shd w:val="clear" w:color="auto" w:fill="auto"/>
          </w:tcPr>
          <w:p w:rsidR="00BA2CB3" w:rsidRPr="00897966" w:rsidRDefault="00BA2CB3" w:rsidP="00776C3B">
            <w:pPr>
              <w:jc w:val="center"/>
              <w:rPr>
                <w:szCs w:val="24"/>
              </w:rPr>
            </w:pPr>
            <w:r w:rsidRPr="00897966">
              <w:rPr>
                <w:b/>
                <w:bCs/>
                <w:szCs w:val="24"/>
              </w:rPr>
              <w:t>Број испитаника</w:t>
            </w:r>
          </w:p>
        </w:tc>
        <w:tc>
          <w:tcPr>
            <w:tcW w:w="685" w:type="pct"/>
            <w:shd w:val="clear" w:color="auto" w:fill="auto"/>
          </w:tcPr>
          <w:p w:rsidR="00BA2CB3" w:rsidRPr="00897966" w:rsidRDefault="00BA2CB3" w:rsidP="00776C3B">
            <w:pPr>
              <w:jc w:val="center"/>
              <w:rPr>
                <w:szCs w:val="24"/>
              </w:rPr>
            </w:pPr>
            <w:r w:rsidRPr="00897966">
              <w:rPr>
                <w:b/>
                <w:bCs/>
                <w:szCs w:val="24"/>
              </w:rPr>
              <w:t>Просечна оцена</w:t>
            </w:r>
          </w:p>
        </w:tc>
      </w:tr>
      <w:tr w:rsidR="00BA2CB3" w:rsidRPr="00897966" w:rsidTr="004D57D7">
        <w:tc>
          <w:tcPr>
            <w:tcW w:w="861" w:type="pct"/>
          </w:tcPr>
          <w:p w:rsidR="00BA2CB3" w:rsidRPr="00897966" w:rsidRDefault="00BA2CB3" w:rsidP="00776C3B">
            <w:pPr>
              <w:jc w:val="center"/>
              <w:rPr>
                <w:szCs w:val="24"/>
              </w:rPr>
            </w:pPr>
            <w:r w:rsidRPr="00897966">
              <w:rPr>
                <w:szCs w:val="24"/>
              </w:rPr>
              <w:t>2017-2018</w:t>
            </w:r>
          </w:p>
        </w:tc>
        <w:tc>
          <w:tcPr>
            <w:tcW w:w="648" w:type="pct"/>
          </w:tcPr>
          <w:p w:rsidR="00BA2CB3" w:rsidRPr="00897966" w:rsidRDefault="00BA2CB3" w:rsidP="00776C3B">
            <w:pPr>
              <w:jc w:val="center"/>
              <w:rPr>
                <w:szCs w:val="24"/>
              </w:rPr>
            </w:pPr>
            <w:r w:rsidRPr="00897966">
              <w:rPr>
                <w:szCs w:val="24"/>
              </w:rPr>
              <w:t>4</w:t>
            </w:r>
          </w:p>
        </w:tc>
        <w:tc>
          <w:tcPr>
            <w:tcW w:w="2003" w:type="pct"/>
          </w:tcPr>
          <w:p w:rsidR="00BA2CB3" w:rsidRPr="00897966" w:rsidRDefault="00BA2CB3" w:rsidP="00776C3B">
            <w:pPr>
              <w:rPr>
                <w:szCs w:val="24"/>
              </w:rPr>
            </w:pPr>
            <w:r w:rsidRPr="00897966">
              <w:rPr>
                <w:szCs w:val="24"/>
              </w:rPr>
              <w:t>Систем менаџмента квалитета</w:t>
            </w:r>
          </w:p>
        </w:tc>
        <w:tc>
          <w:tcPr>
            <w:tcW w:w="803" w:type="pct"/>
          </w:tcPr>
          <w:p w:rsidR="00BA2CB3" w:rsidRPr="00897966" w:rsidRDefault="00BA2CB3" w:rsidP="00776C3B">
            <w:pPr>
              <w:jc w:val="center"/>
              <w:rPr>
                <w:szCs w:val="24"/>
              </w:rPr>
            </w:pPr>
            <w:r w:rsidRPr="00897966">
              <w:rPr>
                <w:szCs w:val="24"/>
              </w:rPr>
              <w:t>35</w:t>
            </w:r>
          </w:p>
        </w:tc>
        <w:tc>
          <w:tcPr>
            <w:tcW w:w="685" w:type="pct"/>
          </w:tcPr>
          <w:p w:rsidR="00BA2CB3" w:rsidRPr="00897966" w:rsidRDefault="00BA2CB3" w:rsidP="00776C3B">
            <w:pPr>
              <w:jc w:val="center"/>
              <w:rPr>
                <w:szCs w:val="24"/>
              </w:rPr>
            </w:pPr>
            <w:r w:rsidRPr="00897966">
              <w:rPr>
                <w:szCs w:val="24"/>
              </w:rPr>
              <w:t>4.45</w:t>
            </w:r>
          </w:p>
        </w:tc>
      </w:tr>
      <w:tr w:rsidR="00BA2CB3" w:rsidRPr="00897966" w:rsidTr="004D57D7">
        <w:tc>
          <w:tcPr>
            <w:tcW w:w="861" w:type="pct"/>
          </w:tcPr>
          <w:p w:rsidR="00BA2CB3" w:rsidRPr="00897966" w:rsidRDefault="00BA2CB3" w:rsidP="00776C3B">
            <w:pPr>
              <w:jc w:val="center"/>
              <w:rPr>
                <w:szCs w:val="24"/>
              </w:rPr>
            </w:pPr>
            <w:r w:rsidRPr="00897966">
              <w:rPr>
                <w:szCs w:val="24"/>
              </w:rPr>
              <w:t>2018-2019</w:t>
            </w:r>
          </w:p>
        </w:tc>
        <w:tc>
          <w:tcPr>
            <w:tcW w:w="648" w:type="pct"/>
          </w:tcPr>
          <w:p w:rsidR="00BA2CB3" w:rsidRPr="00897966" w:rsidRDefault="00BA2CB3" w:rsidP="00776C3B">
            <w:pPr>
              <w:jc w:val="center"/>
              <w:rPr>
                <w:szCs w:val="24"/>
              </w:rPr>
            </w:pPr>
            <w:r w:rsidRPr="00897966">
              <w:rPr>
                <w:szCs w:val="24"/>
              </w:rPr>
              <w:t>4</w:t>
            </w:r>
          </w:p>
        </w:tc>
        <w:tc>
          <w:tcPr>
            <w:tcW w:w="2003" w:type="pct"/>
          </w:tcPr>
          <w:p w:rsidR="00BA2CB3" w:rsidRPr="00897966" w:rsidRDefault="00BA2CB3" w:rsidP="00776C3B">
            <w:pPr>
              <w:rPr>
                <w:szCs w:val="24"/>
              </w:rPr>
            </w:pPr>
            <w:r w:rsidRPr="00897966">
              <w:rPr>
                <w:szCs w:val="24"/>
              </w:rPr>
              <w:t>Систем менаџмента квалитета</w:t>
            </w:r>
          </w:p>
        </w:tc>
        <w:tc>
          <w:tcPr>
            <w:tcW w:w="803" w:type="pct"/>
          </w:tcPr>
          <w:p w:rsidR="00BA2CB3" w:rsidRPr="00897966" w:rsidRDefault="00BA2CB3" w:rsidP="00776C3B">
            <w:pPr>
              <w:jc w:val="center"/>
              <w:rPr>
                <w:szCs w:val="24"/>
              </w:rPr>
            </w:pPr>
            <w:r w:rsidRPr="00897966">
              <w:rPr>
                <w:szCs w:val="24"/>
              </w:rPr>
              <w:t>41</w:t>
            </w:r>
          </w:p>
        </w:tc>
        <w:tc>
          <w:tcPr>
            <w:tcW w:w="685" w:type="pct"/>
          </w:tcPr>
          <w:p w:rsidR="00BA2CB3" w:rsidRPr="00897966" w:rsidRDefault="00BA2CB3" w:rsidP="00776C3B">
            <w:pPr>
              <w:jc w:val="center"/>
              <w:rPr>
                <w:szCs w:val="24"/>
              </w:rPr>
            </w:pPr>
            <w:r w:rsidRPr="00897966">
              <w:rPr>
                <w:szCs w:val="24"/>
              </w:rPr>
              <w:t>4.41</w:t>
            </w:r>
          </w:p>
        </w:tc>
      </w:tr>
      <w:tr w:rsidR="00BA2CB3" w:rsidRPr="00897966" w:rsidTr="004D57D7">
        <w:tc>
          <w:tcPr>
            <w:tcW w:w="861" w:type="pct"/>
          </w:tcPr>
          <w:p w:rsidR="00BA2CB3" w:rsidRPr="00897966" w:rsidRDefault="00BA2CB3" w:rsidP="00776C3B">
            <w:pPr>
              <w:jc w:val="center"/>
              <w:rPr>
                <w:szCs w:val="24"/>
              </w:rPr>
            </w:pPr>
            <w:r w:rsidRPr="00897966">
              <w:rPr>
                <w:szCs w:val="24"/>
              </w:rPr>
              <w:t>2019-2020</w:t>
            </w:r>
          </w:p>
        </w:tc>
        <w:tc>
          <w:tcPr>
            <w:tcW w:w="648" w:type="pct"/>
          </w:tcPr>
          <w:p w:rsidR="00BA2CB3" w:rsidRPr="00897966" w:rsidRDefault="00BA2CB3" w:rsidP="00776C3B">
            <w:pPr>
              <w:jc w:val="center"/>
              <w:rPr>
                <w:szCs w:val="24"/>
              </w:rPr>
            </w:pPr>
            <w:r w:rsidRPr="00897966">
              <w:rPr>
                <w:szCs w:val="24"/>
              </w:rPr>
              <w:t>4</w:t>
            </w:r>
          </w:p>
        </w:tc>
        <w:tc>
          <w:tcPr>
            <w:tcW w:w="2003" w:type="pct"/>
          </w:tcPr>
          <w:p w:rsidR="00BA2CB3" w:rsidRPr="00897966" w:rsidRDefault="00BA2CB3" w:rsidP="00776C3B">
            <w:pPr>
              <w:rPr>
                <w:szCs w:val="24"/>
                <w:vertAlign w:val="superscript"/>
              </w:rPr>
            </w:pPr>
            <w:r w:rsidRPr="00897966">
              <w:rPr>
                <w:szCs w:val="24"/>
              </w:rPr>
              <w:t>Систем менаџмента квалитета</w:t>
            </w:r>
            <w:r w:rsidRPr="00897966">
              <w:rPr>
                <w:szCs w:val="24"/>
                <w:vertAlign w:val="superscript"/>
              </w:rPr>
              <w:t>*</w:t>
            </w:r>
          </w:p>
        </w:tc>
        <w:tc>
          <w:tcPr>
            <w:tcW w:w="803" w:type="pct"/>
          </w:tcPr>
          <w:p w:rsidR="00BA2CB3" w:rsidRPr="00897966" w:rsidRDefault="00BA2CB3" w:rsidP="00776C3B">
            <w:pPr>
              <w:jc w:val="center"/>
              <w:rPr>
                <w:szCs w:val="24"/>
              </w:rPr>
            </w:pPr>
            <w:r w:rsidRPr="00897966">
              <w:rPr>
                <w:szCs w:val="24"/>
              </w:rPr>
              <w:t>-</w:t>
            </w:r>
          </w:p>
        </w:tc>
        <w:tc>
          <w:tcPr>
            <w:tcW w:w="685" w:type="pct"/>
          </w:tcPr>
          <w:p w:rsidR="00BA2CB3" w:rsidRPr="00897966" w:rsidRDefault="00BA2CB3" w:rsidP="00776C3B">
            <w:pPr>
              <w:jc w:val="center"/>
              <w:rPr>
                <w:szCs w:val="24"/>
              </w:rPr>
            </w:pPr>
            <w:r w:rsidRPr="00897966">
              <w:rPr>
                <w:szCs w:val="24"/>
              </w:rPr>
              <w:t>-</w:t>
            </w:r>
          </w:p>
        </w:tc>
      </w:tr>
      <w:tr w:rsidR="00BA2CB3" w:rsidRPr="00897966" w:rsidTr="004D57D7">
        <w:tc>
          <w:tcPr>
            <w:tcW w:w="861" w:type="pct"/>
          </w:tcPr>
          <w:p w:rsidR="00BA2CB3" w:rsidRPr="00897966" w:rsidRDefault="00BA2CB3" w:rsidP="00776C3B">
            <w:pPr>
              <w:jc w:val="center"/>
              <w:rPr>
                <w:szCs w:val="24"/>
              </w:rPr>
            </w:pPr>
            <w:r w:rsidRPr="00897966">
              <w:rPr>
                <w:szCs w:val="24"/>
              </w:rPr>
              <w:t>2020-2021</w:t>
            </w:r>
          </w:p>
        </w:tc>
        <w:tc>
          <w:tcPr>
            <w:tcW w:w="648" w:type="pct"/>
          </w:tcPr>
          <w:p w:rsidR="00BA2CB3" w:rsidRPr="00897966" w:rsidRDefault="00BA2CB3" w:rsidP="00776C3B">
            <w:pPr>
              <w:jc w:val="center"/>
              <w:rPr>
                <w:szCs w:val="24"/>
              </w:rPr>
            </w:pPr>
            <w:r w:rsidRPr="00897966">
              <w:rPr>
                <w:szCs w:val="24"/>
              </w:rPr>
              <w:t>4</w:t>
            </w:r>
          </w:p>
        </w:tc>
        <w:tc>
          <w:tcPr>
            <w:tcW w:w="2003" w:type="pct"/>
          </w:tcPr>
          <w:p w:rsidR="00BA2CB3" w:rsidRPr="00897966" w:rsidRDefault="00BA2CB3" w:rsidP="00776C3B">
            <w:pPr>
              <w:rPr>
                <w:szCs w:val="24"/>
                <w:vertAlign w:val="superscript"/>
              </w:rPr>
            </w:pPr>
            <w:r w:rsidRPr="00897966">
              <w:rPr>
                <w:szCs w:val="24"/>
              </w:rPr>
              <w:t>Систем менаџмента квалитета</w:t>
            </w:r>
            <w:r w:rsidRPr="00897966">
              <w:rPr>
                <w:szCs w:val="24"/>
                <w:vertAlign w:val="superscript"/>
              </w:rPr>
              <w:t>*</w:t>
            </w:r>
          </w:p>
        </w:tc>
        <w:tc>
          <w:tcPr>
            <w:tcW w:w="803" w:type="pct"/>
          </w:tcPr>
          <w:p w:rsidR="00BA2CB3" w:rsidRPr="00897966" w:rsidRDefault="00BA2CB3" w:rsidP="00776C3B">
            <w:pPr>
              <w:jc w:val="center"/>
              <w:rPr>
                <w:szCs w:val="24"/>
              </w:rPr>
            </w:pPr>
            <w:r w:rsidRPr="00897966">
              <w:rPr>
                <w:szCs w:val="24"/>
              </w:rPr>
              <w:t>-</w:t>
            </w:r>
          </w:p>
        </w:tc>
        <w:tc>
          <w:tcPr>
            <w:tcW w:w="685" w:type="pct"/>
          </w:tcPr>
          <w:p w:rsidR="00BA2CB3" w:rsidRPr="00897966" w:rsidRDefault="00BA2CB3" w:rsidP="00776C3B">
            <w:pPr>
              <w:jc w:val="center"/>
              <w:rPr>
                <w:szCs w:val="24"/>
              </w:rPr>
            </w:pPr>
            <w:r w:rsidRPr="00897966">
              <w:rPr>
                <w:szCs w:val="24"/>
              </w:rPr>
              <w:t>-</w:t>
            </w:r>
          </w:p>
        </w:tc>
      </w:tr>
    </w:tbl>
    <w:p w:rsidR="00BA2CB3" w:rsidRPr="00897966" w:rsidRDefault="00BA2CB3" w:rsidP="00776C3B">
      <w:pPr>
        <w:jc w:val="both"/>
        <w:rPr>
          <w:bCs/>
          <w:szCs w:val="24"/>
          <w:vertAlign w:val="superscript"/>
        </w:rPr>
      </w:pPr>
      <w:r w:rsidRPr="00897966">
        <w:rPr>
          <w:bCs/>
          <w:szCs w:val="24"/>
          <w:vertAlign w:val="superscript"/>
        </w:rPr>
        <w:t>Није спровођена анкета због Covid-19.</w:t>
      </w:r>
    </w:p>
    <w:p w:rsidR="00BA2CB3" w:rsidRPr="00897966" w:rsidRDefault="00BA2CB3" w:rsidP="00776C3B">
      <w:pPr>
        <w:spacing w:before="240"/>
        <w:jc w:val="both"/>
        <w:rPr>
          <w:szCs w:val="24"/>
        </w:rPr>
      </w:pPr>
      <w:r w:rsidRPr="00897966">
        <w:rPr>
          <w:b/>
          <w:szCs w:val="24"/>
        </w:rPr>
        <w:lastRenderedPageBreak/>
        <w:t>Табела 3.</w:t>
      </w:r>
      <w:r w:rsidRPr="00897966">
        <w:rPr>
          <w:szCs w:val="24"/>
        </w:rPr>
        <w:t xml:space="preserve"> Вредновање педагошког рада - </w:t>
      </w:r>
      <w:r w:rsidRPr="00897966">
        <w:rPr>
          <w:b/>
          <w:bCs/>
          <w:szCs w:val="24"/>
        </w:rPr>
        <w:t>УПРАВЉАЊЕ КВАЛИТЕТОМ</w:t>
      </w:r>
    </w:p>
    <w:tbl>
      <w:tblPr>
        <w:tblStyle w:val="TableGrid"/>
        <w:tblW w:w="0" w:type="auto"/>
        <w:tblLook w:val="04A0"/>
      </w:tblPr>
      <w:tblGrid>
        <w:gridCol w:w="1526"/>
        <w:gridCol w:w="1276"/>
        <w:gridCol w:w="3685"/>
        <w:gridCol w:w="1481"/>
        <w:gridCol w:w="1274"/>
      </w:tblGrid>
      <w:tr w:rsidR="00BA2CB3" w:rsidRPr="00897966" w:rsidTr="00BA2CB3">
        <w:tc>
          <w:tcPr>
            <w:tcW w:w="1526" w:type="dxa"/>
            <w:shd w:val="clear" w:color="auto" w:fill="auto"/>
          </w:tcPr>
          <w:p w:rsidR="00BA2CB3" w:rsidRPr="00897966" w:rsidRDefault="00BA2CB3" w:rsidP="00776C3B">
            <w:pPr>
              <w:jc w:val="center"/>
              <w:rPr>
                <w:szCs w:val="24"/>
              </w:rPr>
            </w:pPr>
            <w:r w:rsidRPr="00897966">
              <w:rPr>
                <w:b/>
                <w:bCs/>
                <w:szCs w:val="24"/>
              </w:rPr>
              <w:t>Година</w:t>
            </w:r>
          </w:p>
        </w:tc>
        <w:tc>
          <w:tcPr>
            <w:tcW w:w="1276" w:type="dxa"/>
            <w:shd w:val="clear" w:color="auto" w:fill="auto"/>
          </w:tcPr>
          <w:p w:rsidR="00BA2CB3" w:rsidRPr="00897966" w:rsidRDefault="00BA2CB3" w:rsidP="00776C3B">
            <w:pPr>
              <w:jc w:val="center"/>
              <w:rPr>
                <w:szCs w:val="24"/>
              </w:rPr>
            </w:pPr>
            <w:r w:rsidRPr="00897966">
              <w:rPr>
                <w:b/>
                <w:bCs/>
                <w:szCs w:val="24"/>
              </w:rPr>
              <w:t>Семестар</w:t>
            </w:r>
          </w:p>
        </w:tc>
        <w:tc>
          <w:tcPr>
            <w:tcW w:w="3685" w:type="dxa"/>
            <w:shd w:val="clear" w:color="auto" w:fill="auto"/>
          </w:tcPr>
          <w:p w:rsidR="00BA2CB3" w:rsidRPr="00897966" w:rsidRDefault="00BA2CB3" w:rsidP="00776C3B">
            <w:pPr>
              <w:jc w:val="center"/>
              <w:rPr>
                <w:szCs w:val="24"/>
              </w:rPr>
            </w:pPr>
            <w:r w:rsidRPr="00897966">
              <w:rPr>
                <w:b/>
                <w:bCs/>
                <w:szCs w:val="24"/>
              </w:rPr>
              <w:t>Предмет</w:t>
            </w:r>
          </w:p>
        </w:tc>
        <w:tc>
          <w:tcPr>
            <w:tcW w:w="1481" w:type="dxa"/>
            <w:shd w:val="clear" w:color="auto" w:fill="auto"/>
          </w:tcPr>
          <w:p w:rsidR="00BA2CB3" w:rsidRPr="00897966" w:rsidRDefault="00BA2CB3" w:rsidP="00776C3B">
            <w:pPr>
              <w:jc w:val="center"/>
              <w:rPr>
                <w:szCs w:val="24"/>
              </w:rPr>
            </w:pPr>
            <w:r w:rsidRPr="00897966">
              <w:rPr>
                <w:b/>
                <w:bCs/>
                <w:szCs w:val="24"/>
              </w:rPr>
              <w:t>Број испитаника</w:t>
            </w:r>
          </w:p>
        </w:tc>
        <w:tc>
          <w:tcPr>
            <w:tcW w:w="1274" w:type="dxa"/>
            <w:shd w:val="clear" w:color="auto" w:fill="auto"/>
          </w:tcPr>
          <w:p w:rsidR="00BA2CB3" w:rsidRPr="00897966" w:rsidRDefault="00BA2CB3" w:rsidP="00776C3B">
            <w:pPr>
              <w:jc w:val="center"/>
              <w:rPr>
                <w:szCs w:val="24"/>
              </w:rPr>
            </w:pPr>
            <w:r w:rsidRPr="00897966">
              <w:rPr>
                <w:b/>
                <w:bCs/>
                <w:szCs w:val="24"/>
              </w:rPr>
              <w:t>Просечна оцена</w:t>
            </w:r>
          </w:p>
        </w:tc>
      </w:tr>
      <w:tr w:rsidR="00BA2CB3" w:rsidRPr="00897966" w:rsidTr="004D57D7">
        <w:tc>
          <w:tcPr>
            <w:tcW w:w="1526" w:type="dxa"/>
          </w:tcPr>
          <w:p w:rsidR="00BA2CB3" w:rsidRPr="00897966" w:rsidRDefault="00BA2CB3" w:rsidP="00776C3B">
            <w:pPr>
              <w:jc w:val="center"/>
              <w:rPr>
                <w:szCs w:val="24"/>
              </w:rPr>
            </w:pPr>
            <w:r w:rsidRPr="00897966">
              <w:rPr>
                <w:szCs w:val="24"/>
              </w:rPr>
              <w:t>2014-2015</w:t>
            </w:r>
          </w:p>
        </w:tc>
        <w:tc>
          <w:tcPr>
            <w:tcW w:w="1276" w:type="dxa"/>
          </w:tcPr>
          <w:p w:rsidR="00BA2CB3" w:rsidRPr="00897966" w:rsidRDefault="00BA2CB3" w:rsidP="00776C3B">
            <w:pPr>
              <w:jc w:val="center"/>
              <w:rPr>
                <w:szCs w:val="24"/>
              </w:rPr>
            </w:pPr>
            <w:r w:rsidRPr="00897966">
              <w:rPr>
                <w:szCs w:val="24"/>
              </w:rPr>
              <w:t>8</w:t>
            </w:r>
          </w:p>
        </w:tc>
        <w:tc>
          <w:tcPr>
            <w:tcW w:w="3685" w:type="dxa"/>
          </w:tcPr>
          <w:p w:rsidR="00BA2CB3" w:rsidRPr="00897966" w:rsidRDefault="00BA2CB3" w:rsidP="00776C3B">
            <w:pPr>
              <w:rPr>
                <w:szCs w:val="24"/>
              </w:rPr>
            </w:pPr>
            <w:r w:rsidRPr="00897966">
              <w:rPr>
                <w:szCs w:val="24"/>
              </w:rPr>
              <w:t>Управљање квалитетом</w:t>
            </w:r>
          </w:p>
        </w:tc>
        <w:tc>
          <w:tcPr>
            <w:tcW w:w="1481" w:type="dxa"/>
          </w:tcPr>
          <w:p w:rsidR="00BA2CB3" w:rsidRPr="00897966" w:rsidRDefault="00BA2CB3" w:rsidP="00776C3B">
            <w:pPr>
              <w:jc w:val="center"/>
              <w:rPr>
                <w:szCs w:val="24"/>
              </w:rPr>
            </w:pPr>
            <w:r w:rsidRPr="00897966">
              <w:rPr>
                <w:szCs w:val="24"/>
              </w:rPr>
              <w:t>71</w:t>
            </w:r>
          </w:p>
        </w:tc>
        <w:tc>
          <w:tcPr>
            <w:tcW w:w="1274" w:type="dxa"/>
          </w:tcPr>
          <w:p w:rsidR="00BA2CB3" w:rsidRPr="00897966" w:rsidRDefault="00BA2CB3" w:rsidP="00776C3B">
            <w:pPr>
              <w:jc w:val="center"/>
              <w:rPr>
                <w:szCs w:val="24"/>
              </w:rPr>
            </w:pPr>
            <w:r w:rsidRPr="00897966">
              <w:rPr>
                <w:szCs w:val="24"/>
              </w:rPr>
              <w:t>4.63</w:t>
            </w:r>
          </w:p>
        </w:tc>
      </w:tr>
      <w:tr w:rsidR="00BA2CB3" w:rsidRPr="00897966" w:rsidTr="004D57D7">
        <w:tc>
          <w:tcPr>
            <w:tcW w:w="1526" w:type="dxa"/>
          </w:tcPr>
          <w:p w:rsidR="00BA2CB3" w:rsidRPr="00897966" w:rsidRDefault="00BA2CB3" w:rsidP="00776C3B">
            <w:pPr>
              <w:jc w:val="center"/>
              <w:rPr>
                <w:szCs w:val="24"/>
              </w:rPr>
            </w:pPr>
            <w:r w:rsidRPr="00897966">
              <w:rPr>
                <w:szCs w:val="24"/>
              </w:rPr>
              <w:t>2016-2017</w:t>
            </w:r>
          </w:p>
        </w:tc>
        <w:tc>
          <w:tcPr>
            <w:tcW w:w="1276" w:type="dxa"/>
          </w:tcPr>
          <w:p w:rsidR="00BA2CB3" w:rsidRPr="00897966" w:rsidRDefault="00BA2CB3" w:rsidP="00776C3B">
            <w:pPr>
              <w:jc w:val="center"/>
              <w:rPr>
                <w:szCs w:val="24"/>
              </w:rPr>
            </w:pPr>
            <w:r w:rsidRPr="00897966">
              <w:rPr>
                <w:szCs w:val="24"/>
              </w:rPr>
              <w:t>3</w:t>
            </w:r>
          </w:p>
        </w:tc>
        <w:tc>
          <w:tcPr>
            <w:tcW w:w="3685" w:type="dxa"/>
          </w:tcPr>
          <w:p w:rsidR="00BA2CB3" w:rsidRPr="00897966" w:rsidRDefault="00BA2CB3" w:rsidP="00776C3B">
            <w:pPr>
              <w:rPr>
                <w:szCs w:val="24"/>
              </w:rPr>
            </w:pPr>
            <w:r w:rsidRPr="00897966">
              <w:rPr>
                <w:szCs w:val="24"/>
              </w:rPr>
              <w:t>Управљање квалитетом</w:t>
            </w:r>
          </w:p>
        </w:tc>
        <w:tc>
          <w:tcPr>
            <w:tcW w:w="1481" w:type="dxa"/>
          </w:tcPr>
          <w:p w:rsidR="00BA2CB3" w:rsidRPr="00897966" w:rsidRDefault="00BA2CB3" w:rsidP="00776C3B">
            <w:pPr>
              <w:jc w:val="center"/>
              <w:rPr>
                <w:szCs w:val="24"/>
              </w:rPr>
            </w:pPr>
            <w:r w:rsidRPr="00897966">
              <w:rPr>
                <w:szCs w:val="24"/>
              </w:rPr>
              <w:t>24</w:t>
            </w:r>
          </w:p>
        </w:tc>
        <w:tc>
          <w:tcPr>
            <w:tcW w:w="1274" w:type="dxa"/>
          </w:tcPr>
          <w:p w:rsidR="00BA2CB3" w:rsidRPr="00897966" w:rsidRDefault="00BA2CB3" w:rsidP="00776C3B">
            <w:pPr>
              <w:jc w:val="center"/>
              <w:rPr>
                <w:szCs w:val="24"/>
              </w:rPr>
            </w:pPr>
            <w:r w:rsidRPr="00897966">
              <w:rPr>
                <w:szCs w:val="24"/>
              </w:rPr>
              <w:t>4.91</w:t>
            </w:r>
          </w:p>
        </w:tc>
      </w:tr>
    </w:tbl>
    <w:p w:rsidR="00BA2CB3" w:rsidRPr="00897966" w:rsidRDefault="00BA2CB3" w:rsidP="00776C3B">
      <w:pPr>
        <w:jc w:val="both"/>
        <w:rPr>
          <w:b/>
          <w:bCs/>
          <w:szCs w:val="24"/>
          <w:u w:val="single"/>
        </w:rPr>
      </w:pPr>
    </w:p>
    <w:p w:rsidR="00BA2CB3" w:rsidRPr="00897966" w:rsidRDefault="00BA2CB3" w:rsidP="00776C3B">
      <w:pPr>
        <w:jc w:val="both"/>
      </w:pPr>
      <w:r w:rsidRPr="00897966">
        <w:rPr>
          <w:szCs w:val="24"/>
        </w:rPr>
        <w:t>Предмет Управљање квалитетом на коме је била ангажована, је на крају летњег</w:t>
      </w:r>
      <w:r w:rsidRPr="00897966">
        <w:t xml:space="preserve"> семестра 2016/17. школске академске године био оцењен као један од пет прворангираних предмета.</w:t>
      </w:r>
    </w:p>
    <w:p w:rsidR="0090751D" w:rsidRPr="00897966" w:rsidRDefault="0090751D" w:rsidP="00776C3B">
      <w:pPr>
        <w:spacing w:before="240" w:after="240"/>
        <w:jc w:val="both"/>
        <w:rPr>
          <w:i/>
          <w:iCs/>
          <w:szCs w:val="24"/>
          <w:u w:val="single"/>
        </w:rPr>
      </w:pPr>
      <w:r w:rsidRPr="00897966">
        <w:rPr>
          <w:i/>
          <w:iCs/>
          <w:szCs w:val="24"/>
          <w:u w:val="single"/>
        </w:rPr>
        <w:t>Чланства у комисијама за одбрану завршних радова</w:t>
      </w:r>
    </w:p>
    <w:p w:rsidR="0090751D" w:rsidRPr="00897966" w:rsidRDefault="0090751D" w:rsidP="00776C3B">
      <w:pPr>
        <w:jc w:val="both"/>
      </w:pPr>
      <w:r w:rsidRPr="00897966">
        <w:t>Јелена Русо је учествовала као члан у 54 комисија за одбрану завршних радова на основним академским студијама на Факултету организационих наука. Од тога Јелена је 14 пута била први члан комисије и 40 пута други члан комисије.</w:t>
      </w:r>
    </w:p>
    <w:p w:rsidR="0009243E" w:rsidRPr="00897966" w:rsidRDefault="0009243E" w:rsidP="00776C3B">
      <w:pPr>
        <w:jc w:val="both"/>
      </w:pPr>
    </w:p>
    <w:p w:rsidR="0009243E" w:rsidRPr="00897966" w:rsidRDefault="00FD435D" w:rsidP="00776C3B">
      <w:pPr>
        <w:spacing w:after="240"/>
        <w:rPr>
          <w:i/>
          <w:iCs/>
          <w:szCs w:val="24"/>
          <w:u w:val="single"/>
        </w:rPr>
      </w:pPr>
      <w:r w:rsidRPr="00897966">
        <w:rPr>
          <w:i/>
          <w:iCs/>
          <w:szCs w:val="24"/>
          <w:u w:val="single"/>
        </w:rPr>
        <w:t xml:space="preserve">Активности од значаја за развој и углед </w:t>
      </w:r>
      <w:r w:rsidRPr="00897966">
        <w:rPr>
          <w:i/>
          <w:u w:val="single"/>
        </w:rPr>
        <w:t>Факултета организационих наука</w:t>
      </w:r>
    </w:p>
    <w:p w:rsidR="0009243E" w:rsidRPr="00897966" w:rsidRDefault="0009243E" w:rsidP="00776C3B">
      <w:pPr>
        <w:jc w:val="both"/>
      </w:pPr>
      <w:r w:rsidRPr="00897966">
        <w:t>Јелена Русо од 2011. године активно учествује у различитим активностима Факултета организационих наука:</w:t>
      </w:r>
    </w:p>
    <w:p w:rsidR="0009243E" w:rsidRPr="00897966" w:rsidRDefault="001A4F45" w:rsidP="00776C3B">
      <w:pPr>
        <w:pStyle w:val="ListParagraph"/>
        <w:numPr>
          <w:ilvl w:val="0"/>
          <w:numId w:val="10"/>
        </w:numPr>
        <w:rPr>
          <w:szCs w:val="24"/>
        </w:rPr>
      </w:pPr>
      <w:r>
        <w:rPr>
          <w:szCs w:val="24"/>
        </w:rPr>
        <w:t>2018</w:t>
      </w:r>
      <w:r w:rsidRPr="001A4F45">
        <w:rPr>
          <w:b/>
          <w:szCs w:val="24"/>
        </w:rPr>
        <w:t>-</w:t>
      </w:r>
      <w:r>
        <w:rPr>
          <w:szCs w:val="24"/>
        </w:rPr>
        <w:t>С</w:t>
      </w:r>
      <w:r w:rsidR="0009243E" w:rsidRPr="00897966">
        <w:rPr>
          <w:szCs w:val="24"/>
        </w:rPr>
        <w:t>екретар Катедре за менаџмент квалитета и стандардизацију</w:t>
      </w:r>
    </w:p>
    <w:p w:rsidR="0009243E" w:rsidRPr="00897966" w:rsidRDefault="0009243E" w:rsidP="00776C3B">
      <w:pPr>
        <w:pStyle w:val="ListParagraph"/>
        <w:numPr>
          <w:ilvl w:val="0"/>
          <w:numId w:val="10"/>
        </w:numPr>
        <w:rPr>
          <w:szCs w:val="24"/>
        </w:rPr>
      </w:pPr>
      <w:r w:rsidRPr="00897966">
        <w:rPr>
          <w:szCs w:val="24"/>
        </w:rPr>
        <w:t xml:space="preserve">2020 </w:t>
      </w:r>
      <w:r w:rsidR="00C86D28" w:rsidRPr="00897966">
        <w:rPr>
          <w:szCs w:val="24"/>
        </w:rPr>
        <w:t>–</w:t>
      </w:r>
      <w:r w:rsidRPr="00897966">
        <w:rPr>
          <w:szCs w:val="24"/>
        </w:rPr>
        <w:t xml:space="preserve"> чланкомисијезапописситногинвентара, материјала, недовршенихпроизвода, готовихпроизвода, залихаробе, финансијскихпласмана, потраживања, обавезе, готовине и готовинскихеквивалената.</w:t>
      </w:r>
    </w:p>
    <w:p w:rsidR="00C86D28" w:rsidRPr="00897966" w:rsidRDefault="00C86D28" w:rsidP="00776C3B">
      <w:pPr>
        <w:pStyle w:val="ListParagraph"/>
        <w:numPr>
          <w:ilvl w:val="0"/>
          <w:numId w:val="10"/>
        </w:numPr>
        <w:rPr>
          <w:szCs w:val="24"/>
        </w:rPr>
      </w:pPr>
      <w:r w:rsidRPr="00897966">
        <w:rPr>
          <w:szCs w:val="24"/>
        </w:rPr>
        <w:t>2018 - припрема за акредитацију мастер академскх студија „Менаџмент у управи“</w:t>
      </w:r>
    </w:p>
    <w:p w:rsidR="0009243E" w:rsidRPr="00897966" w:rsidRDefault="0009243E" w:rsidP="00776C3B">
      <w:pPr>
        <w:pStyle w:val="ListParagraph"/>
        <w:numPr>
          <w:ilvl w:val="0"/>
          <w:numId w:val="10"/>
        </w:numPr>
        <w:rPr>
          <w:rFonts w:eastAsiaTheme="majorEastAsia"/>
          <w:szCs w:val="24"/>
        </w:rPr>
      </w:pPr>
      <w:r w:rsidRPr="00897966">
        <w:rPr>
          <w:szCs w:val="24"/>
        </w:rPr>
        <w:t xml:space="preserve">2015 и 2022 </w:t>
      </w:r>
      <w:r w:rsidR="00C86D28" w:rsidRPr="00897966">
        <w:rPr>
          <w:szCs w:val="24"/>
        </w:rPr>
        <w:t>–</w:t>
      </w:r>
      <w:r w:rsidRPr="00897966">
        <w:rPr>
          <w:szCs w:val="24"/>
        </w:rPr>
        <w:t xml:space="preserve"> чланраднегрупезакоординацијуактивности</w:t>
      </w:r>
      <w:r w:rsidR="001A4F45">
        <w:rPr>
          <w:szCs w:val="24"/>
        </w:rPr>
        <w:t>припреме</w:t>
      </w:r>
      <w:r w:rsidRPr="00897966">
        <w:rPr>
          <w:szCs w:val="24"/>
        </w:rPr>
        <w:t>картона</w:t>
      </w:r>
      <w:r w:rsidR="001A4F45">
        <w:rPr>
          <w:szCs w:val="24"/>
        </w:rPr>
        <w:t xml:space="preserve"> предмета, наставника и покриве</w:t>
      </w:r>
      <w:r w:rsidRPr="00897966">
        <w:rPr>
          <w:szCs w:val="24"/>
        </w:rPr>
        <w:t>но</w:t>
      </w:r>
      <w:r w:rsidR="001A4F45">
        <w:rPr>
          <w:szCs w:val="24"/>
        </w:rPr>
        <w:t>с</w:t>
      </w:r>
      <w:r w:rsidRPr="00897966">
        <w:rPr>
          <w:szCs w:val="24"/>
        </w:rPr>
        <w:t>ти наставе за акредитацију мастер академск</w:t>
      </w:r>
      <w:r w:rsidR="001A4F45">
        <w:rPr>
          <w:szCs w:val="24"/>
        </w:rPr>
        <w:t>и</w:t>
      </w:r>
      <w:r w:rsidRPr="00897966">
        <w:rPr>
          <w:szCs w:val="24"/>
        </w:rPr>
        <w:t>х студија „Менаџмент у системуздравственезаштите“</w:t>
      </w:r>
    </w:p>
    <w:p w:rsidR="0009243E" w:rsidRPr="00897966" w:rsidRDefault="001A4F45" w:rsidP="00776C3B">
      <w:pPr>
        <w:pStyle w:val="ListParagraph"/>
        <w:numPr>
          <w:ilvl w:val="0"/>
          <w:numId w:val="11"/>
        </w:numPr>
        <w:rPr>
          <w:b/>
          <w:bCs/>
          <w:szCs w:val="24"/>
        </w:rPr>
      </w:pPr>
      <w:r>
        <w:rPr>
          <w:szCs w:val="24"/>
        </w:rPr>
        <w:t>2012</w:t>
      </w:r>
      <w:r w:rsidRPr="001A4F45">
        <w:rPr>
          <w:b/>
          <w:szCs w:val="24"/>
        </w:rPr>
        <w:t>-</w:t>
      </w:r>
      <w:r w:rsidR="0009243E" w:rsidRPr="00897966">
        <w:rPr>
          <w:szCs w:val="24"/>
        </w:rPr>
        <w:t>ко-секретар заједничких мастер студија „Менаџмент у систему здравствене заштите“, Медицинског факултета</w:t>
      </w:r>
      <w:r>
        <w:rPr>
          <w:szCs w:val="24"/>
        </w:rPr>
        <w:t xml:space="preserve"> и Факултета организационих наука</w:t>
      </w:r>
      <w:r w:rsidR="0009243E" w:rsidRPr="00897966">
        <w:rPr>
          <w:szCs w:val="24"/>
        </w:rPr>
        <w:t>, Универзитета у Београду.</w:t>
      </w:r>
    </w:p>
    <w:p w:rsidR="0009243E" w:rsidRPr="00897966" w:rsidRDefault="00C86D28" w:rsidP="00776C3B">
      <w:pPr>
        <w:pStyle w:val="ListParagraph"/>
        <w:numPr>
          <w:ilvl w:val="0"/>
          <w:numId w:val="11"/>
        </w:numPr>
        <w:rPr>
          <w:rFonts w:eastAsiaTheme="majorEastAsia"/>
          <w:b/>
          <w:bCs/>
          <w:szCs w:val="24"/>
        </w:rPr>
      </w:pPr>
      <w:r w:rsidRPr="00897966">
        <w:rPr>
          <w:szCs w:val="24"/>
        </w:rPr>
        <w:t>2011, 2015 и 2017 - ч</w:t>
      </w:r>
      <w:r w:rsidR="0009243E" w:rsidRPr="00897966">
        <w:rPr>
          <w:szCs w:val="24"/>
        </w:rPr>
        <w:t>лан Комисије за израду извештаја о самовредновању Факултета организационих наука за</w:t>
      </w:r>
      <w:r w:rsidR="00FD435D" w:rsidRPr="00897966">
        <w:rPr>
          <w:szCs w:val="24"/>
        </w:rPr>
        <w:t xml:space="preserve"> следеће стандарде</w:t>
      </w:r>
      <w:r w:rsidR="0009243E" w:rsidRPr="00897966">
        <w:rPr>
          <w:szCs w:val="24"/>
        </w:rPr>
        <w:t>:</w:t>
      </w:r>
    </w:p>
    <w:p w:rsidR="0009243E" w:rsidRPr="00897966" w:rsidRDefault="0009243E" w:rsidP="00776C3B">
      <w:pPr>
        <w:pStyle w:val="ListParagraph"/>
        <w:numPr>
          <w:ilvl w:val="0"/>
          <w:numId w:val="9"/>
        </w:numPr>
        <w:rPr>
          <w:rFonts w:eastAsiaTheme="majorEastAsia"/>
          <w:szCs w:val="24"/>
        </w:rPr>
      </w:pPr>
      <w:r w:rsidRPr="00897966">
        <w:rPr>
          <w:szCs w:val="24"/>
        </w:rPr>
        <w:t xml:space="preserve">Стандард 1. Стратегија обезбеђивања квалитета, </w:t>
      </w:r>
    </w:p>
    <w:p w:rsidR="0009243E" w:rsidRPr="00897966" w:rsidRDefault="0009243E" w:rsidP="00776C3B">
      <w:pPr>
        <w:pStyle w:val="ListParagraph"/>
        <w:numPr>
          <w:ilvl w:val="0"/>
          <w:numId w:val="9"/>
        </w:numPr>
        <w:rPr>
          <w:rFonts w:eastAsiaTheme="majorEastAsia"/>
          <w:szCs w:val="24"/>
        </w:rPr>
      </w:pPr>
      <w:r w:rsidRPr="00897966">
        <w:rPr>
          <w:szCs w:val="24"/>
        </w:rPr>
        <w:t xml:space="preserve">Стандард 2. Стандарди и поступци за обезбеђивање квалитета, </w:t>
      </w:r>
    </w:p>
    <w:p w:rsidR="0009243E" w:rsidRPr="00897966" w:rsidRDefault="0009243E" w:rsidP="00776C3B">
      <w:pPr>
        <w:pStyle w:val="ListParagraph"/>
        <w:numPr>
          <w:ilvl w:val="0"/>
          <w:numId w:val="9"/>
        </w:numPr>
        <w:rPr>
          <w:rFonts w:eastAsiaTheme="majorEastAsia"/>
          <w:szCs w:val="24"/>
        </w:rPr>
      </w:pPr>
      <w:r w:rsidRPr="00897966">
        <w:rPr>
          <w:szCs w:val="24"/>
        </w:rPr>
        <w:t xml:space="preserve">Стандард 6. Квалитет научноистраживачког, уметничког и стручног рада, Стандард 14. Систематско праћење и периодична провера квалитета. </w:t>
      </w:r>
    </w:p>
    <w:p w:rsidR="0009243E" w:rsidRPr="00897966" w:rsidRDefault="0009243E" w:rsidP="00776C3B">
      <w:pPr>
        <w:pStyle w:val="ListParagraph"/>
        <w:numPr>
          <w:ilvl w:val="0"/>
          <w:numId w:val="11"/>
        </w:numPr>
        <w:rPr>
          <w:rFonts w:eastAsiaTheme="majorEastAsia"/>
          <w:b/>
          <w:bCs/>
          <w:szCs w:val="24"/>
        </w:rPr>
      </w:pPr>
      <w:r w:rsidRPr="00897966">
        <w:rPr>
          <w:szCs w:val="24"/>
        </w:rPr>
        <w:t>2012-2019, члан Комисије за продају пријавног листа на конкурс за упис у прву годину основних академских студија</w:t>
      </w:r>
      <w:r w:rsidR="00C86D28" w:rsidRPr="00897966">
        <w:rPr>
          <w:szCs w:val="24"/>
        </w:rPr>
        <w:t>.</w:t>
      </w:r>
    </w:p>
    <w:p w:rsidR="0009243E" w:rsidRPr="00897966" w:rsidRDefault="0009243E" w:rsidP="00776C3B">
      <w:pPr>
        <w:jc w:val="both"/>
      </w:pPr>
    </w:p>
    <w:p w:rsidR="00C86D28" w:rsidRPr="00897966" w:rsidRDefault="00C86D28" w:rsidP="00776C3B">
      <w:pPr>
        <w:jc w:val="both"/>
        <w:rPr>
          <w:i/>
          <w:sz w:val="28"/>
          <w:szCs w:val="28"/>
          <w:u w:val="single"/>
        </w:rPr>
      </w:pPr>
      <w:r w:rsidRPr="00897966">
        <w:rPr>
          <w:i/>
          <w:szCs w:val="24"/>
          <w:u w:val="single"/>
        </w:rPr>
        <w:t>Учешће у ваннаставним активностима студената</w:t>
      </w:r>
    </w:p>
    <w:p w:rsidR="00C86D28" w:rsidRPr="00897966" w:rsidRDefault="00C86D28" w:rsidP="00776C3B">
      <w:pPr>
        <w:jc w:val="both"/>
      </w:pPr>
    </w:p>
    <w:p w:rsidR="00C86D28" w:rsidRPr="00897966" w:rsidRDefault="00C86D28" w:rsidP="00776C3B">
      <w:pPr>
        <w:jc w:val="both"/>
        <w:rPr>
          <w:szCs w:val="24"/>
          <w:shd w:val="clear" w:color="auto" w:fill="FFFFFF"/>
        </w:rPr>
      </w:pPr>
      <w:r w:rsidRPr="00897966">
        <w:t xml:space="preserve">Јелена је четири године за редом </w:t>
      </w:r>
      <w:r w:rsidRPr="00897966">
        <w:rPr>
          <w:szCs w:val="24"/>
        </w:rPr>
        <w:t xml:space="preserve">именована за ментора студентима прве године Факултета организационих наука (2019-2022). Такође, </w:t>
      </w:r>
      <w:r w:rsidRPr="00897966">
        <w:rPr>
          <w:color w:val="000000" w:themeColor="text1"/>
          <w:szCs w:val="24"/>
        </w:rPr>
        <w:t>учествовала је у делу реализовања студентских пракси у Центру за квалитет и</w:t>
      </w:r>
      <w:r w:rsidR="001B5C24" w:rsidRPr="00897966">
        <w:rPr>
          <w:color w:val="000000" w:themeColor="text1"/>
          <w:szCs w:val="24"/>
        </w:rPr>
        <w:t xml:space="preserve"> студентској организацији</w:t>
      </w:r>
      <w:r w:rsidRPr="00897966">
        <w:rPr>
          <w:i/>
          <w:iCs/>
          <w:color w:val="000000" w:themeColor="text1"/>
          <w:szCs w:val="24"/>
        </w:rPr>
        <w:t xml:space="preserve">Quality Media Station </w:t>
      </w:r>
      <w:r w:rsidRPr="00897966">
        <w:rPr>
          <w:iCs/>
          <w:color w:val="000000" w:themeColor="text1"/>
          <w:szCs w:val="24"/>
        </w:rPr>
        <w:t xml:space="preserve">у периоду од 2017-2018. године. Од 2019-2022. године, Јелена </w:t>
      </w:r>
      <w:r w:rsidRPr="00897966">
        <w:rPr>
          <w:szCs w:val="24"/>
        </w:rPr>
        <w:t xml:space="preserve">је </w:t>
      </w:r>
      <w:r w:rsidR="001B5C24" w:rsidRPr="00897966">
        <w:rPr>
          <w:szCs w:val="24"/>
        </w:rPr>
        <w:t xml:space="preserve">била </w:t>
      </w:r>
      <w:r w:rsidRPr="00897966">
        <w:rPr>
          <w:szCs w:val="24"/>
        </w:rPr>
        <w:t>ангажована као особа за едукативну подршку студентима</w:t>
      </w:r>
      <w:r w:rsidRPr="00897966">
        <w:rPr>
          <w:szCs w:val="24"/>
          <w:shd w:val="clear" w:color="auto" w:fill="FFFFFF"/>
        </w:rPr>
        <w:t xml:space="preserve"> у решавању студије случајау организацији ESTIEM-a (</w:t>
      </w:r>
      <w:r w:rsidRPr="00897966">
        <w:rPr>
          <w:i/>
          <w:iCs/>
          <w:szCs w:val="24"/>
          <w:shd w:val="clear" w:color="auto" w:fill="FFFFFF"/>
        </w:rPr>
        <w:t>Case study show</w:t>
      </w:r>
      <w:r w:rsidRPr="00897966">
        <w:rPr>
          <w:szCs w:val="24"/>
          <w:shd w:val="clear" w:color="auto" w:fill="FFFFFF"/>
        </w:rPr>
        <w:t>).</w:t>
      </w:r>
    </w:p>
    <w:p w:rsidR="00FD435D" w:rsidRDefault="00FD435D" w:rsidP="00776C3B">
      <w:pPr>
        <w:jc w:val="both"/>
        <w:rPr>
          <w:i/>
          <w:u w:val="single"/>
        </w:rPr>
      </w:pPr>
    </w:p>
    <w:p w:rsidR="00C40E3C" w:rsidRDefault="00C40E3C" w:rsidP="006D2741">
      <w:pPr>
        <w:pStyle w:val="ColorfulList-Accent11"/>
        <w:ind w:left="0" w:firstLine="0"/>
        <w:jc w:val="left"/>
        <w:rPr>
          <w:rFonts w:ascii="Times New Roman" w:hAnsi="Times New Roman" w:cs="Times New Roman"/>
          <w:i/>
          <w:szCs w:val="20"/>
          <w:u w:val="single"/>
        </w:rPr>
      </w:pPr>
    </w:p>
    <w:p w:rsidR="006D2741" w:rsidRPr="006D2741" w:rsidRDefault="006D2741" w:rsidP="00C40E3C">
      <w:pPr>
        <w:pStyle w:val="ColorfulList-Accent11"/>
        <w:ind w:left="0" w:firstLine="0"/>
        <w:rPr>
          <w:rFonts w:ascii="Times New Roman" w:hAnsi="Times New Roman" w:cs="Times New Roman"/>
          <w:i/>
          <w:szCs w:val="20"/>
          <w:u w:val="single"/>
        </w:rPr>
      </w:pPr>
      <w:r w:rsidRPr="006D2741">
        <w:rPr>
          <w:rFonts w:ascii="Times New Roman" w:hAnsi="Times New Roman" w:cs="Times New Roman"/>
          <w:i/>
          <w:szCs w:val="20"/>
          <w:u w:val="single"/>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rsidR="006D2741" w:rsidRDefault="006D2741" w:rsidP="006D2741">
      <w:pPr>
        <w:pStyle w:val="ColorfulList-Accent11"/>
        <w:ind w:left="0" w:firstLine="0"/>
        <w:jc w:val="left"/>
        <w:rPr>
          <w:rFonts w:ascii="Times New Roman" w:hAnsi="Times New Roman" w:cs="Times New Roman"/>
          <w:i/>
          <w:sz w:val="22"/>
          <w:szCs w:val="20"/>
        </w:rPr>
      </w:pPr>
    </w:p>
    <w:p w:rsidR="006D2741" w:rsidRPr="006D2741" w:rsidRDefault="006D2741" w:rsidP="006D2741">
      <w:pPr>
        <w:jc w:val="both"/>
        <w:rPr>
          <w:color w:val="000000" w:themeColor="text1"/>
          <w:szCs w:val="24"/>
        </w:rPr>
      </w:pPr>
      <w:r w:rsidRPr="006D2741">
        <w:rPr>
          <w:szCs w:val="24"/>
        </w:rPr>
        <w:t>Јелена је 2014. и 2015. године била аутор и реализатор семинара „</w:t>
      </w:r>
      <w:r w:rsidRPr="006D2741">
        <w:rPr>
          <w:i/>
          <w:iCs/>
          <w:szCs w:val="24"/>
        </w:rPr>
        <w:t>Менаџмент квалитета и стандардизација у образовању</w:t>
      </w:r>
      <w:r w:rsidRPr="006D2741">
        <w:rPr>
          <w:szCs w:val="24"/>
        </w:rPr>
        <w:t xml:space="preserve">“ акредитованог од стране Завода за унапређивање образовања и васпитања Републике Србије. </w:t>
      </w:r>
      <w:r w:rsidR="001A4F45" w:rsidRPr="006D2741">
        <w:rPr>
          <w:szCs w:val="24"/>
        </w:rPr>
        <w:t>Од стране учесника</w:t>
      </w:r>
      <w:r w:rsidR="001A4F45">
        <w:rPr>
          <w:szCs w:val="24"/>
        </w:rPr>
        <w:t>,с</w:t>
      </w:r>
      <w:r w:rsidRPr="006D2741">
        <w:rPr>
          <w:szCs w:val="24"/>
        </w:rPr>
        <w:t>еминар је вреднован висо</w:t>
      </w:r>
      <w:r>
        <w:rPr>
          <w:szCs w:val="24"/>
        </w:rPr>
        <w:t>ким оценама на скали од 0 до 4.</w:t>
      </w:r>
    </w:p>
    <w:p w:rsidR="006D2741" w:rsidRPr="006D2741" w:rsidRDefault="006D2741" w:rsidP="006D2741">
      <w:pPr>
        <w:pStyle w:val="ColorfulList-Accent11"/>
        <w:ind w:left="0" w:firstLine="0"/>
        <w:jc w:val="left"/>
        <w:rPr>
          <w:rFonts w:ascii="Times New Roman" w:hAnsi="Times New Roman" w:cs="Times New Roman"/>
          <w:i/>
          <w:sz w:val="22"/>
          <w:szCs w:val="20"/>
        </w:rPr>
      </w:pPr>
    </w:p>
    <w:p w:rsidR="006D2741" w:rsidRPr="00897966" w:rsidRDefault="006D2741" w:rsidP="00776C3B">
      <w:pPr>
        <w:jc w:val="both"/>
        <w:rPr>
          <w:i/>
          <w:u w:val="single"/>
        </w:rPr>
      </w:pPr>
    </w:p>
    <w:p w:rsidR="00433CC9" w:rsidRPr="00897966" w:rsidRDefault="00433CC9" w:rsidP="00776C3B">
      <w:pPr>
        <w:numPr>
          <w:ilvl w:val="0"/>
          <w:numId w:val="2"/>
        </w:numPr>
        <w:spacing w:after="240"/>
        <w:jc w:val="both"/>
        <w:rPr>
          <w:b/>
          <w:bCs/>
          <w:szCs w:val="24"/>
        </w:rPr>
      </w:pPr>
      <w:r w:rsidRPr="00897966">
        <w:rPr>
          <w:b/>
          <w:bCs/>
          <w:szCs w:val="24"/>
        </w:rPr>
        <w:t>Библиографија научних и стручних радова</w:t>
      </w:r>
    </w:p>
    <w:p w:rsidR="00433CC9" w:rsidRPr="00897966" w:rsidRDefault="00433CC9" w:rsidP="00776C3B">
      <w:pPr>
        <w:jc w:val="both"/>
        <w:rPr>
          <w:szCs w:val="24"/>
        </w:rPr>
      </w:pPr>
      <w:r w:rsidRPr="00897966">
        <w:rPr>
          <w:szCs w:val="24"/>
        </w:rPr>
        <w:t>У сарадњи са другим ауторима, др Јелена Русо објавила је већи број научних радова у међународним и националним часописима, као и у зборницима радова међународних и националних конференција.</w:t>
      </w:r>
    </w:p>
    <w:p w:rsidR="00433CC9" w:rsidRPr="00897966" w:rsidRDefault="00433CC9" w:rsidP="00776C3B">
      <w:pPr>
        <w:jc w:val="both"/>
        <w:rPr>
          <w:szCs w:val="24"/>
        </w:rPr>
      </w:pPr>
    </w:p>
    <w:p w:rsidR="00433CC9" w:rsidRPr="00897966" w:rsidRDefault="00433CC9" w:rsidP="00776C3B">
      <w:pPr>
        <w:jc w:val="both"/>
        <w:rPr>
          <w:i/>
          <w:iCs/>
          <w:szCs w:val="24"/>
        </w:rPr>
      </w:pPr>
    </w:p>
    <w:p w:rsidR="00433CC9" w:rsidRPr="00897966" w:rsidRDefault="00433CC9" w:rsidP="00776C3B">
      <w:pPr>
        <w:jc w:val="both"/>
        <w:rPr>
          <w:bCs/>
          <w:i/>
          <w:szCs w:val="24"/>
          <w:u w:val="single"/>
        </w:rPr>
      </w:pPr>
      <w:r w:rsidRPr="00897966">
        <w:rPr>
          <w:bCs/>
          <w:i/>
          <w:szCs w:val="24"/>
          <w:u w:val="single"/>
        </w:rPr>
        <w:t>Радови објављени у истакнутим међународним научним часописима (М22):</w:t>
      </w:r>
    </w:p>
    <w:p w:rsidR="00433CC9" w:rsidRPr="00897966" w:rsidRDefault="00433CC9" w:rsidP="00776C3B">
      <w:pPr>
        <w:jc w:val="both"/>
        <w:rPr>
          <w:color w:val="222222"/>
          <w:szCs w:val="24"/>
        </w:rPr>
      </w:pPr>
    </w:p>
    <w:p w:rsidR="00433CC9" w:rsidRPr="00897966" w:rsidRDefault="00433CC9" w:rsidP="00776C3B">
      <w:pPr>
        <w:pStyle w:val="ListParagraph"/>
        <w:numPr>
          <w:ilvl w:val="0"/>
          <w:numId w:val="13"/>
        </w:numPr>
        <w:rPr>
          <w:szCs w:val="24"/>
        </w:rPr>
      </w:pPr>
      <w:r w:rsidRPr="00897966">
        <w:rPr>
          <w:color w:val="222222"/>
          <w:szCs w:val="24"/>
        </w:rPr>
        <w:t xml:space="preserve">Milošević, I., </w:t>
      </w:r>
      <w:r w:rsidRPr="00897966">
        <w:rPr>
          <w:b/>
          <w:bCs/>
          <w:color w:val="222222"/>
          <w:szCs w:val="24"/>
        </w:rPr>
        <w:t>Ruso</w:t>
      </w:r>
      <w:r w:rsidRPr="00897966">
        <w:rPr>
          <w:color w:val="222222"/>
          <w:szCs w:val="24"/>
        </w:rPr>
        <w:t xml:space="preserve">, J., Glogovac, M., Arsić, S., &amp; Rakić, A. (2021). An integrated SEM-ANN approach for predicting QMS achievements in Industry 4.0. </w:t>
      </w:r>
      <w:r w:rsidRPr="00897966">
        <w:rPr>
          <w:i/>
          <w:iCs/>
          <w:color w:val="222222"/>
          <w:szCs w:val="24"/>
        </w:rPr>
        <w:t>Total Quality Management &amp; Business Excellence</w:t>
      </w:r>
      <w:r w:rsidRPr="00897966">
        <w:rPr>
          <w:color w:val="222222"/>
          <w:szCs w:val="24"/>
        </w:rPr>
        <w:t xml:space="preserve">, 1-17. </w:t>
      </w:r>
      <w:r w:rsidRPr="00897966">
        <w:rPr>
          <w:szCs w:val="24"/>
        </w:rPr>
        <w:t>https://doi.org/10.1080/14783363.2021.2011194. ISSN: 1478-336. IF (2020): 3.824. [M22]</w:t>
      </w:r>
    </w:p>
    <w:p w:rsidR="00433CC9" w:rsidRPr="00897966" w:rsidRDefault="00433CC9" w:rsidP="00776C3B">
      <w:pPr>
        <w:pStyle w:val="ListParagraph"/>
        <w:numPr>
          <w:ilvl w:val="0"/>
          <w:numId w:val="13"/>
        </w:numPr>
        <w:jc w:val="both"/>
        <w:rPr>
          <w:b/>
          <w:bCs/>
          <w:szCs w:val="24"/>
          <w:u w:val="single"/>
        </w:rPr>
      </w:pPr>
      <w:r w:rsidRPr="00897966">
        <w:rPr>
          <w:color w:val="222222"/>
          <w:szCs w:val="24"/>
          <w:shd w:val="clear" w:color="auto" w:fill="FFFFFF"/>
        </w:rPr>
        <w:t xml:space="preserve">Glogovac, M., </w:t>
      </w:r>
      <w:r w:rsidRPr="00897966">
        <w:rPr>
          <w:b/>
          <w:bCs/>
          <w:color w:val="222222"/>
          <w:szCs w:val="24"/>
          <w:shd w:val="clear" w:color="auto" w:fill="FFFFFF"/>
        </w:rPr>
        <w:t>Ruso, J</w:t>
      </w:r>
      <w:r w:rsidRPr="00897966">
        <w:rPr>
          <w:color w:val="222222"/>
          <w:szCs w:val="24"/>
          <w:shd w:val="clear" w:color="auto" w:fill="FFFFFF"/>
        </w:rPr>
        <w:t xml:space="preserve">., &amp; Maricic, M. (2020). ISO 9004 maturity model for quality in industry 4.0. </w:t>
      </w:r>
      <w:r w:rsidRPr="00897966">
        <w:rPr>
          <w:i/>
          <w:iCs/>
          <w:color w:val="222222"/>
          <w:szCs w:val="24"/>
          <w:shd w:val="clear" w:color="auto" w:fill="FFFFFF"/>
        </w:rPr>
        <w:t>Total Quality Management &amp; Business Excellence</w:t>
      </w:r>
      <w:r w:rsidRPr="00897966">
        <w:rPr>
          <w:color w:val="222222"/>
          <w:szCs w:val="24"/>
          <w:shd w:val="clear" w:color="auto" w:fill="FFFFFF"/>
        </w:rPr>
        <w:t xml:space="preserve">, 1-19. https://doi.org/10.1080/14783363.2020.1865793. </w:t>
      </w:r>
      <w:r w:rsidRPr="00897966">
        <w:rPr>
          <w:szCs w:val="24"/>
        </w:rPr>
        <w:t>ISSN: 1478-336. IF (2020): 3.824. [M22]</w:t>
      </w:r>
    </w:p>
    <w:p w:rsidR="00433CC9" w:rsidRPr="00897966" w:rsidRDefault="00433CC9" w:rsidP="00776C3B">
      <w:pPr>
        <w:jc w:val="both"/>
        <w:rPr>
          <w:b/>
          <w:bCs/>
          <w:szCs w:val="24"/>
          <w:u w:val="single"/>
        </w:rPr>
      </w:pPr>
    </w:p>
    <w:p w:rsidR="00433CC9" w:rsidRPr="00897966" w:rsidRDefault="00433CC9" w:rsidP="00776C3B">
      <w:pPr>
        <w:jc w:val="both"/>
        <w:rPr>
          <w:bCs/>
          <w:i/>
          <w:szCs w:val="24"/>
          <w:u w:val="single"/>
        </w:rPr>
      </w:pPr>
      <w:r w:rsidRPr="00897966">
        <w:rPr>
          <w:bCs/>
          <w:i/>
          <w:szCs w:val="24"/>
          <w:u w:val="single"/>
        </w:rPr>
        <w:t>Радови објављени у међународним научним часописима (М23)</w:t>
      </w:r>
    </w:p>
    <w:p w:rsidR="00433CC9" w:rsidRPr="00897966" w:rsidRDefault="00433CC9" w:rsidP="00776C3B">
      <w:pPr>
        <w:jc w:val="both"/>
        <w:rPr>
          <w:b/>
          <w:bCs/>
          <w:szCs w:val="24"/>
          <w:u w:val="single"/>
        </w:rPr>
      </w:pPr>
    </w:p>
    <w:p w:rsidR="00433CC9" w:rsidRPr="00897966" w:rsidRDefault="00433CC9" w:rsidP="00776C3B">
      <w:pPr>
        <w:pStyle w:val="ListParagraph"/>
        <w:numPr>
          <w:ilvl w:val="0"/>
          <w:numId w:val="14"/>
        </w:numPr>
        <w:jc w:val="both"/>
        <w:rPr>
          <w:rStyle w:val="Hyperlink"/>
          <w:szCs w:val="24"/>
        </w:rPr>
      </w:pPr>
      <w:r w:rsidRPr="00897966">
        <w:rPr>
          <w:b/>
          <w:bCs/>
          <w:szCs w:val="24"/>
        </w:rPr>
        <w:t>Ruso, J</w:t>
      </w:r>
      <w:r w:rsidRPr="00897966">
        <w:rPr>
          <w:szCs w:val="24"/>
        </w:rPr>
        <w:t xml:space="preserve">., Filipovic, J., Maricic, M., &amp; Brkic, V. S. (2021). Quality perception and willingness to pay: The case of red wine with health-beneficial effects. </w:t>
      </w:r>
      <w:r w:rsidRPr="00897966">
        <w:rPr>
          <w:i/>
          <w:iCs/>
          <w:szCs w:val="24"/>
        </w:rPr>
        <w:t>Italian Journal of Food Science</w:t>
      </w:r>
      <w:r w:rsidRPr="00897966">
        <w:rPr>
          <w:szCs w:val="24"/>
        </w:rPr>
        <w:t>, 33(2), 1-12.</w:t>
      </w:r>
      <w:r w:rsidRPr="00897966">
        <w:rPr>
          <w:szCs w:val="24"/>
          <w:shd w:val="clear" w:color="auto" w:fill="FFFFFF"/>
        </w:rPr>
        <w:t> </w:t>
      </w:r>
      <w:r w:rsidRPr="00897966">
        <w:rPr>
          <w:szCs w:val="24"/>
        </w:rPr>
        <w:t>https://doi.org/10.15586/ijfs.v33i2.1969. ISSN:1120-1770. IF (2020): 0.875 [M23]</w:t>
      </w:r>
    </w:p>
    <w:p w:rsidR="00433CC9" w:rsidRPr="00897966" w:rsidRDefault="00433CC9" w:rsidP="00776C3B">
      <w:pPr>
        <w:pStyle w:val="ListParagraph"/>
        <w:numPr>
          <w:ilvl w:val="0"/>
          <w:numId w:val="14"/>
        </w:numPr>
        <w:spacing w:after="200"/>
        <w:jc w:val="both"/>
        <w:rPr>
          <w:szCs w:val="24"/>
        </w:rPr>
      </w:pPr>
      <w:r w:rsidRPr="00897966">
        <w:rPr>
          <w:b/>
          <w:bCs/>
          <w:szCs w:val="24"/>
        </w:rPr>
        <w:t>Ruso</w:t>
      </w:r>
      <w:r w:rsidRPr="00897966">
        <w:rPr>
          <w:szCs w:val="24"/>
        </w:rPr>
        <w:t xml:space="preserve">, J., Glogovac, M., Filipović, J., &amp; Jeremić, V. (2021). Employee Fluctuation in Quality Management Profession: Exploiting Social Professional Network Data. </w:t>
      </w:r>
      <w:r w:rsidRPr="00897966">
        <w:rPr>
          <w:i/>
          <w:iCs/>
          <w:szCs w:val="24"/>
        </w:rPr>
        <w:t>Engineering Management Journal/EMJ</w:t>
      </w:r>
      <w:r w:rsidRPr="00897966">
        <w:rPr>
          <w:szCs w:val="24"/>
        </w:rPr>
        <w:t>, 1-15. ISSN: 1042-9247 https://doi.org/10.1080/10429247.2021.1952022. IF (2020): 2.070. [M23]</w:t>
      </w:r>
    </w:p>
    <w:p w:rsidR="00433CC9" w:rsidRPr="00897966" w:rsidRDefault="00433CC9" w:rsidP="00776C3B">
      <w:pPr>
        <w:pStyle w:val="ListParagraph"/>
        <w:numPr>
          <w:ilvl w:val="0"/>
          <w:numId w:val="14"/>
        </w:numPr>
        <w:jc w:val="both"/>
        <w:rPr>
          <w:color w:val="222222"/>
          <w:szCs w:val="24"/>
          <w:shd w:val="clear" w:color="auto" w:fill="FFFFFF"/>
        </w:rPr>
      </w:pPr>
      <w:r w:rsidRPr="00897966">
        <w:rPr>
          <w:b/>
          <w:bCs/>
          <w:color w:val="222222"/>
          <w:szCs w:val="24"/>
          <w:shd w:val="clear" w:color="auto" w:fill="FFFFFF"/>
        </w:rPr>
        <w:t>Ruso, J.</w:t>
      </w:r>
      <w:r w:rsidRPr="00897966">
        <w:rPr>
          <w:color w:val="222222"/>
          <w:szCs w:val="24"/>
          <w:shd w:val="clear" w:color="auto" w:fill="FFFFFF"/>
        </w:rPr>
        <w:t>, &amp; Filipovic, J. (2020). How do Public Policy-makers Perceive National Quality Infrastructure? The Case of Serbia as an EU Pre-accession Country. </w:t>
      </w:r>
      <w:r w:rsidRPr="00897966">
        <w:rPr>
          <w:i/>
          <w:iCs/>
          <w:color w:val="222222"/>
          <w:szCs w:val="24"/>
          <w:shd w:val="clear" w:color="auto" w:fill="FFFFFF"/>
        </w:rPr>
        <w:t>European Review</w:t>
      </w:r>
      <w:r w:rsidRPr="00897966">
        <w:rPr>
          <w:color w:val="222222"/>
          <w:szCs w:val="24"/>
          <w:shd w:val="clear" w:color="auto" w:fill="FFFFFF"/>
        </w:rPr>
        <w:t>, </w:t>
      </w:r>
      <w:r w:rsidRPr="00897966">
        <w:rPr>
          <w:i/>
          <w:iCs/>
          <w:color w:val="222222"/>
          <w:szCs w:val="24"/>
          <w:shd w:val="clear" w:color="auto" w:fill="FFFFFF"/>
        </w:rPr>
        <w:t>28</w:t>
      </w:r>
      <w:r w:rsidRPr="00897966">
        <w:rPr>
          <w:color w:val="222222"/>
          <w:szCs w:val="24"/>
          <w:shd w:val="clear" w:color="auto" w:fill="FFFFFF"/>
        </w:rPr>
        <w:t>(2), 276-293. https://doi.org/10.1017/S1062798719000085. ISSN: 1062-7987. IF (2020):  0.487. [M23]</w:t>
      </w:r>
    </w:p>
    <w:p w:rsidR="00433CC9" w:rsidRPr="00897966" w:rsidRDefault="00433CC9" w:rsidP="00776C3B">
      <w:pPr>
        <w:pStyle w:val="ListParagraph"/>
        <w:numPr>
          <w:ilvl w:val="0"/>
          <w:numId w:val="14"/>
        </w:numPr>
        <w:jc w:val="both"/>
        <w:rPr>
          <w:rFonts w:eastAsiaTheme="majorEastAsia"/>
          <w:color w:val="222222"/>
          <w:szCs w:val="24"/>
          <w:shd w:val="clear" w:color="auto" w:fill="FFFFFF"/>
        </w:rPr>
      </w:pPr>
      <w:r w:rsidRPr="00897966">
        <w:rPr>
          <w:b/>
          <w:bCs/>
          <w:szCs w:val="24"/>
        </w:rPr>
        <w:t>Ruso, J</w:t>
      </w:r>
      <w:r w:rsidRPr="00897966">
        <w:rPr>
          <w:szCs w:val="24"/>
        </w:rPr>
        <w:t xml:space="preserve">., Horvat, A., &amp; Maricic, M. (2019). Do international standards influence the development of smart regions and cities?. </w:t>
      </w:r>
      <w:r w:rsidRPr="00897966">
        <w:rPr>
          <w:i/>
          <w:iCs/>
          <w:szCs w:val="24"/>
        </w:rPr>
        <w:t>Zbornik radova Ekonomskog fakulteta u Rijeci: časopis zaekonomsku teoriju i praksu/Proceedingsof Rijeka FacultyofEconomics: Journal of Economics and Business</w:t>
      </w:r>
      <w:r w:rsidRPr="00897966">
        <w:rPr>
          <w:szCs w:val="24"/>
        </w:rPr>
        <w:t xml:space="preserve">, 37(2), 629-652. </w:t>
      </w:r>
      <w:r w:rsidRPr="00897966">
        <w:rPr>
          <w:color w:val="222222"/>
          <w:szCs w:val="24"/>
        </w:rPr>
        <w:t>https://doi.org/</w:t>
      </w:r>
      <w:r w:rsidRPr="00897966">
        <w:rPr>
          <w:szCs w:val="24"/>
        </w:rPr>
        <w:t>10.18045/zbefri.2019.2.629. ISSN: 1331-8004. IF (2017): 0.455.[M23]</w:t>
      </w:r>
      <w:r w:rsidRPr="00897966">
        <w:rPr>
          <w:bCs/>
          <w:szCs w:val="24"/>
        </w:rPr>
        <w:cr/>
      </w:r>
    </w:p>
    <w:p w:rsidR="00A81250" w:rsidRDefault="00A81250" w:rsidP="00776C3B">
      <w:pPr>
        <w:jc w:val="both"/>
        <w:rPr>
          <w:b/>
          <w:color w:val="222222"/>
          <w:szCs w:val="24"/>
          <w:u w:val="single"/>
          <w:shd w:val="clear" w:color="auto" w:fill="FFFFFF"/>
        </w:rPr>
      </w:pPr>
    </w:p>
    <w:p w:rsidR="001A4F45" w:rsidRPr="00897966" w:rsidRDefault="001A4F45" w:rsidP="00776C3B">
      <w:pPr>
        <w:jc w:val="both"/>
        <w:rPr>
          <w:b/>
          <w:color w:val="222222"/>
          <w:szCs w:val="24"/>
          <w:u w:val="single"/>
          <w:shd w:val="clear" w:color="auto" w:fill="FFFFFF"/>
        </w:rPr>
      </w:pPr>
    </w:p>
    <w:p w:rsidR="00433CC9" w:rsidRPr="00897966" w:rsidRDefault="00433CC9" w:rsidP="00776C3B">
      <w:pPr>
        <w:jc w:val="both"/>
        <w:rPr>
          <w:i/>
          <w:color w:val="222222"/>
          <w:szCs w:val="24"/>
          <w:u w:val="single"/>
          <w:shd w:val="clear" w:color="auto" w:fill="FFFFFF"/>
        </w:rPr>
      </w:pPr>
      <w:r w:rsidRPr="00897966">
        <w:rPr>
          <w:i/>
          <w:color w:val="222222"/>
          <w:szCs w:val="24"/>
          <w:u w:val="single"/>
          <w:shd w:val="clear" w:color="auto" w:fill="FFFFFF"/>
        </w:rPr>
        <w:lastRenderedPageBreak/>
        <w:t>Рад у националном часопису међународног значаја (М24)</w:t>
      </w:r>
    </w:p>
    <w:p w:rsidR="00433CC9" w:rsidRPr="00897966" w:rsidRDefault="00433CC9" w:rsidP="00776C3B">
      <w:pPr>
        <w:tabs>
          <w:tab w:val="left" w:pos="426"/>
        </w:tabs>
        <w:jc w:val="both"/>
        <w:rPr>
          <w:szCs w:val="24"/>
        </w:rPr>
      </w:pPr>
    </w:p>
    <w:p w:rsidR="00433CC9" w:rsidRPr="00897966" w:rsidRDefault="00433CC9" w:rsidP="00776C3B">
      <w:pPr>
        <w:pStyle w:val="ListParagraph"/>
        <w:numPr>
          <w:ilvl w:val="0"/>
          <w:numId w:val="15"/>
        </w:numPr>
        <w:tabs>
          <w:tab w:val="left" w:pos="426"/>
        </w:tabs>
        <w:spacing w:after="200"/>
        <w:jc w:val="both"/>
        <w:rPr>
          <w:szCs w:val="24"/>
        </w:rPr>
      </w:pPr>
      <w:r w:rsidRPr="00897966">
        <w:rPr>
          <w:szCs w:val="24"/>
        </w:rPr>
        <w:t>Milošević, I., Arsić, S., Glogovac, M., Rakić, A., &amp;</w:t>
      </w:r>
      <w:r w:rsidRPr="00897966">
        <w:rPr>
          <w:b/>
          <w:szCs w:val="24"/>
        </w:rPr>
        <w:t>Ruso</w:t>
      </w:r>
      <w:r w:rsidRPr="00897966">
        <w:rPr>
          <w:szCs w:val="24"/>
        </w:rPr>
        <w:t>, J. (2022). Industry 4.0: Limitation or benefit for success?. </w:t>
      </w:r>
      <w:r w:rsidRPr="00897966">
        <w:rPr>
          <w:i/>
          <w:iCs/>
          <w:szCs w:val="24"/>
        </w:rPr>
        <w:t>Serbian Journal of Management</w:t>
      </w:r>
      <w:r w:rsidRPr="00897966">
        <w:rPr>
          <w:szCs w:val="24"/>
        </w:rPr>
        <w:t>, </w:t>
      </w:r>
      <w:r w:rsidRPr="00897966">
        <w:rPr>
          <w:i/>
          <w:iCs/>
          <w:szCs w:val="24"/>
        </w:rPr>
        <w:t>17</w:t>
      </w:r>
      <w:r w:rsidRPr="00897966">
        <w:rPr>
          <w:szCs w:val="24"/>
        </w:rPr>
        <w:t>(1), 85-98.https://doi.org/10.5937/sjm17-36413ISSN: 1452-4864. [M24]</w:t>
      </w:r>
    </w:p>
    <w:p w:rsidR="00433CC9" w:rsidRPr="00897966" w:rsidRDefault="00433CC9" w:rsidP="00776C3B">
      <w:pPr>
        <w:pStyle w:val="ListParagraph"/>
        <w:numPr>
          <w:ilvl w:val="0"/>
          <w:numId w:val="15"/>
        </w:numPr>
        <w:tabs>
          <w:tab w:val="left" w:pos="426"/>
        </w:tabs>
        <w:spacing w:after="200"/>
        <w:jc w:val="both"/>
        <w:rPr>
          <w:szCs w:val="24"/>
        </w:rPr>
      </w:pPr>
      <w:r w:rsidRPr="00897966">
        <w:rPr>
          <w:b/>
          <w:bCs/>
          <w:szCs w:val="24"/>
        </w:rPr>
        <w:t>Ruso, J</w:t>
      </w:r>
      <w:r w:rsidRPr="00897966">
        <w:rPr>
          <w:szCs w:val="24"/>
        </w:rPr>
        <w:t>., Filipović, J., &amp; Pejović, G. (2017) The Role of Higher Education in National Quality Infrastructure Policy-Making. </w:t>
      </w:r>
      <w:r w:rsidRPr="00897966">
        <w:rPr>
          <w:i/>
          <w:iCs/>
          <w:szCs w:val="24"/>
        </w:rPr>
        <w:t>Management: Journal of Sustainable Business and Management Solutions in Emerging Economies</w:t>
      </w:r>
      <w:r w:rsidRPr="00897966">
        <w:rPr>
          <w:szCs w:val="24"/>
        </w:rPr>
        <w:t>, </w:t>
      </w:r>
      <w:r w:rsidRPr="00897966">
        <w:rPr>
          <w:i/>
          <w:iCs/>
          <w:szCs w:val="24"/>
        </w:rPr>
        <w:t>22</w:t>
      </w:r>
      <w:r w:rsidRPr="00897966">
        <w:rPr>
          <w:szCs w:val="24"/>
        </w:rPr>
        <w:t xml:space="preserve">(1), 15-24. ISSN: </w:t>
      </w:r>
      <w:r w:rsidRPr="00897966">
        <w:rPr>
          <w:szCs w:val="24"/>
          <w:shd w:val="clear" w:color="auto" w:fill="FFFFFF"/>
        </w:rPr>
        <w:t> 1820-0222</w:t>
      </w:r>
      <w:r w:rsidRPr="00897966">
        <w:rPr>
          <w:szCs w:val="24"/>
        </w:rPr>
        <w:t xml:space="preserve"> https://doi.org/10.7595/management.fon.2017.0003. [M24]</w:t>
      </w:r>
    </w:p>
    <w:p w:rsidR="00433CC9" w:rsidRPr="00897966" w:rsidRDefault="00433CC9" w:rsidP="00776C3B">
      <w:pPr>
        <w:pStyle w:val="ListParagraph"/>
        <w:numPr>
          <w:ilvl w:val="0"/>
          <w:numId w:val="15"/>
        </w:numPr>
        <w:tabs>
          <w:tab w:val="left" w:pos="426"/>
        </w:tabs>
        <w:spacing w:after="200"/>
        <w:jc w:val="both"/>
        <w:rPr>
          <w:szCs w:val="24"/>
        </w:rPr>
      </w:pPr>
      <w:r w:rsidRPr="00897966">
        <w:rPr>
          <w:b/>
          <w:bCs/>
          <w:szCs w:val="24"/>
        </w:rPr>
        <w:t>Ruso J</w:t>
      </w:r>
      <w:r w:rsidRPr="00897966">
        <w:rPr>
          <w:szCs w:val="24"/>
        </w:rPr>
        <w:t xml:space="preserve">., Filipović J., &amp; Ranković B. (2017) The Serbian quality infrastructure as viewed by the quality managers, </w:t>
      </w:r>
      <w:r w:rsidRPr="00897966">
        <w:rPr>
          <w:i/>
          <w:iCs/>
          <w:szCs w:val="24"/>
        </w:rPr>
        <w:t xml:space="preserve">Serbian Journal of Management, </w:t>
      </w:r>
      <w:r w:rsidRPr="00897966">
        <w:rPr>
          <w:szCs w:val="24"/>
        </w:rPr>
        <w:t>12(2), 291-301. https://doi.org/10.5937/sjm12-14458. ISSN: 1452-4864. [M24]</w:t>
      </w:r>
    </w:p>
    <w:p w:rsidR="00433CC9" w:rsidRPr="00897966" w:rsidRDefault="00433CC9" w:rsidP="00776C3B">
      <w:pPr>
        <w:jc w:val="both"/>
        <w:rPr>
          <w:b/>
          <w:color w:val="222222"/>
          <w:szCs w:val="24"/>
          <w:u w:val="single"/>
          <w:shd w:val="clear" w:color="auto" w:fill="FFFFFF"/>
        </w:rPr>
      </w:pPr>
    </w:p>
    <w:p w:rsidR="00433CC9" w:rsidRPr="00897966" w:rsidRDefault="00433CC9" w:rsidP="00776C3B">
      <w:pPr>
        <w:jc w:val="both"/>
        <w:rPr>
          <w:i/>
          <w:color w:val="222222"/>
          <w:szCs w:val="24"/>
          <w:u w:val="single"/>
          <w:shd w:val="clear" w:color="auto" w:fill="FFFFFF"/>
        </w:rPr>
      </w:pPr>
      <w:r w:rsidRPr="00897966">
        <w:rPr>
          <w:i/>
          <w:color w:val="222222"/>
          <w:szCs w:val="24"/>
          <w:u w:val="single"/>
          <w:shd w:val="clear" w:color="auto" w:fill="FFFFFF"/>
        </w:rPr>
        <w:t>Саопштење са међународног скупа штампано у целини (М33)</w:t>
      </w:r>
    </w:p>
    <w:p w:rsidR="00433CC9" w:rsidRPr="00897966" w:rsidRDefault="00433CC9" w:rsidP="00776C3B">
      <w:pPr>
        <w:jc w:val="both"/>
        <w:rPr>
          <w:b/>
          <w:color w:val="222222"/>
          <w:szCs w:val="24"/>
          <w:u w:val="single"/>
          <w:shd w:val="clear" w:color="auto" w:fill="FFFFFF"/>
        </w:rPr>
      </w:pPr>
    </w:p>
    <w:p w:rsidR="00433CC9" w:rsidRPr="00897966" w:rsidRDefault="00433CC9" w:rsidP="00776C3B">
      <w:pPr>
        <w:pStyle w:val="ListParagraph"/>
        <w:numPr>
          <w:ilvl w:val="0"/>
          <w:numId w:val="16"/>
        </w:numPr>
        <w:jc w:val="both"/>
        <w:rPr>
          <w:b/>
          <w:color w:val="222222"/>
          <w:szCs w:val="24"/>
          <w:u w:val="single"/>
          <w:shd w:val="clear" w:color="auto" w:fill="FFFFFF"/>
        </w:rPr>
      </w:pPr>
      <w:r w:rsidRPr="00897966">
        <w:rPr>
          <w:szCs w:val="24"/>
        </w:rPr>
        <w:t>Radovanović, M., Glogovac, M., Milošević, I., Arsić, S. &amp;</w:t>
      </w:r>
      <w:r w:rsidRPr="00897966">
        <w:rPr>
          <w:b/>
          <w:szCs w:val="24"/>
        </w:rPr>
        <w:t>Ruso, J</w:t>
      </w:r>
      <w:r w:rsidRPr="00897966">
        <w:rPr>
          <w:szCs w:val="24"/>
        </w:rPr>
        <w:t>. (2020). Corporate Social Responsibility Awareness in Serbia. In Stanković, M. &amp; Nikolić, V. (Eds), PaKSoM 2020 - 2nd Virtual International Conference Path to a Knowledge Society-Managing Risks and Innovation, Research and Development Center “IRC ALFATEC”, Niš, Serbia Complex System Research Centre, Niš, Serbia (pp. 327-332)</w:t>
      </w:r>
    </w:p>
    <w:p w:rsidR="00433CC9" w:rsidRPr="00897966" w:rsidRDefault="00433CC9" w:rsidP="00776C3B">
      <w:pPr>
        <w:pStyle w:val="ListParagraph"/>
        <w:numPr>
          <w:ilvl w:val="0"/>
          <w:numId w:val="16"/>
        </w:numPr>
        <w:jc w:val="both"/>
        <w:rPr>
          <w:b/>
          <w:color w:val="222222"/>
          <w:szCs w:val="24"/>
          <w:u w:val="single"/>
          <w:shd w:val="clear" w:color="auto" w:fill="FFFFFF"/>
        </w:rPr>
      </w:pPr>
      <w:r w:rsidRPr="00897966">
        <w:rPr>
          <w:szCs w:val="24"/>
        </w:rPr>
        <w:t xml:space="preserve">Arsić, S., </w:t>
      </w:r>
      <w:r w:rsidRPr="00897966">
        <w:rPr>
          <w:b/>
          <w:szCs w:val="24"/>
        </w:rPr>
        <w:t>Ruso, J</w:t>
      </w:r>
      <w:r w:rsidRPr="00897966">
        <w:rPr>
          <w:szCs w:val="24"/>
        </w:rPr>
        <w:t xml:space="preserve">., Milošević, I., </w:t>
      </w:r>
      <w:r w:rsidRPr="00897966">
        <w:rPr>
          <w:color w:val="222222"/>
          <w:szCs w:val="24"/>
          <w:shd w:val="clear" w:color="auto" w:fill="FFFFFF"/>
        </w:rPr>
        <w:t>&amp;</w:t>
      </w:r>
      <w:r w:rsidRPr="00897966">
        <w:rPr>
          <w:szCs w:val="24"/>
        </w:rPr>
        <w:t>Jevtić, M. (2020). Predicting the factors influencing the intention to use M-learning: Artificial Neural Network approach. Fourth International Scientific Conference - Regional development and cross-border cooperation, Pirot, Republic of Serbia, (pp. 271-286), December 5, 2020</w:t>
      </w:r>
    </w:p>
    <w:p w:rsidR="00433CC9" w:rsidRPr="00897966" w:rsidRDefault="00433CC9" w:rsidP="00776C3B">
      <w:pPr>
        <w:pStyle w:val="ListParagraph"/>
        <w:numPr>
          <w:ilvl w:val="0"/>
          <w:numId w:val="16"/>
        </w:numPr>
        <w:jc w:val="both"/>
        <w:rPr>
          <w:b/>
          <w:color w:val="222222"/>
          <w:szCs w:val="24"/>
          <w:u w:val="single"/>
          <w:shd w:val="clear" w:color="auto" w:fill="FFFFFF"/>
        </w:rPr>
      </w:pPr>
      <w:r w:rsidRPr="00897966">
        <w:rPr>
          <w:b/>
          <w:bCs/>
          <w:szCs w:val="24"/>
        </w:rPr>
        <w:t>Ruso, J</w:t>
      </w:r>
      <w:r w:rsidRPr="00897966">
        <w:rPr>
          <w:szCs w:val="24"/>
        </w:rPr>
        <w:t xml:space="preserve">. Horvat, A., Maricic, M., </w:t>
      </w:r>
      <w:r w:rsidRPr="00897966">
        <w:rPr>
          <w:color w:val="222222"/>
          <w:szCs w:val="24"/>
          <w:shd w:val="clear" w:color="auto" w:fill="FFFFFF"/>
        </w:rPr>
        <w:t>&amp;</w:t>
      </w:r>
      <w:r w:rsidRPr="00897966">
        <w:rPr>
          <w:szCs w:val="24"/>
        </w:rPr>
        <w:t xml:space="preserve">Jevtic, M (2020). Quality management occupations analysis: The case of Serbia. In </w:t>
      </w:r>
      <w:r w:rsidRPr="00897966">
        <w:rPr>
          <w:i/>
          <w:iCs/>
          <w:szCs w:val="24"/>
        </w:rPr>
        <w:t xml:space="preserve">International Conference on Science, Technology, Engineering and Management (ICSTEM), </w:t>
      </w:r>
      <w:r w:rsidRPr="00897966">
        <w:rPr>
          <w:szCs w:val="24"/>
        </w:rPr>
        <w:t>22-23 January, Havana, Cuba</w:t>
      </w:r>
    </w:p>
    <w:p w:rsidR="00433CC9" w:rsidRPr="00897966" w:rsidRDefault="00433CC9" w:rsidP="00776C3B">
      <w:pPr>
        <w:pStyle w:val="ListParagraph"/>
        <w:numPr>
          <w:ilvl w:val="0"/>
          <w:numId w:val="16"/>
        </w:numPr>
        <w:jc w:val="both"/>
        <w:rPr>
          <w:b/>
          <w:color w:val="222222"/>
          <w:szCs w:val="24"/>
          <w:u w:val="single"/>
          <w:shd w:val="clear" w:color="auto" w:fill="FFFFFF"/>
        </w:rPr>
      </w:pPr>
      <w:r w:rsidRPr="00897966">
        <w:rPr>
          <w:szCs w:val="24"/>
        </w:rPr>
        <w:t xml:space="preserve">Otten N. T. D., </w:t>
      </w:r>
      <w:r w:rsidRPr="00897966">
        <w:rPr>
          <w:color w:val="222222"/>
          <w:szCs w:val="24"/>
          <w:shd w:val="clear" w:color="auto" w:fill="FFFFFF"/>
        </w:rPr>
        <w:t>&amp;</w:t>
      </w:r>
      <w:r w:rsidRPr="00897966">
        <w:rPr>
          <w:b/>
          <w:bCs/>
          <w:szCs w:val="24"/>
        </w:rPr>
        <w:t>Ruso, J</w:t>
      </w:r>
      <w:r w:rsidRPr="00897966">
        <w:rPr>
          <w:szCs w:val="24"/>
        </w:rPr>
        <w:t xml:space="preserve">. (2020). </w:t>
      </w:r>
      <w:r w:rsidRPr="00897966">
        <w:rPr>
          <w:color w:val="000000" w:themeColor="text1"/>
          <w:szCs w:val="24"/>
        </w:rPr>
        <w:t xml:space="preserve">Quality Assurance in Agile Software Development. In Starčević, D. </w:t>
      </w:r>
      <w:r w:rsidRPr="00897966">
        <w:rPr>
          <w:color w:val="222222"/>
          <w:szCs w:val="24"/>
          <w:shd w:val="clear" w:color="auto" w:fill="FFFFFF"/>
        </w:rPr>
        <w:t>&amp; Marinković, S. (Eds),</w:t>
      </w:r>
      <w:r w:rsidRPr="00897966">
        <w:rPr>
          <w:i/>
          <w:iCs/>
          <w:szCs w:val="24"/>
        </w:rPr>
        <w:t>17th International Symposium SymOrg 2020 “Business and Artificial Intelligence” Online</w:t>
      </w:r>
      <w:r w:rsidRPr="00897966">
        <w:rPr>
          <w:szCs w:val="24"/>
        </w:rPr>
        <w:t>, September 07-09, Belgrade, Serbia (pp. 351-358)</w:t>
      </w:r>
    </w:p>
    <w:p w:rsidR="00433CC9" w:rsidRPr="00897966" w:rsidRDefault="00433CC9" w:rsidP="00776C3B">
      <w:pPr>
        <w:pStyle w:val="ListParagraph"/>
        <w:numPr>
          <w:ilvl w:val="0"/>
          <w:numId w:val="16"/>
        </w:numPr>
        <w:jc w:val="both"/>
        <w:rPr>
          <w:b/>
          <w:color w:val="222222"/>
          <w:szCs w:val="24"/>
          <w:u w:val="single"/>
          <w:shd w:val="clear" w:color="auto" w:fill="FFFFFF"/>
        </w:rPr>
      </w:pPr>
      <w:r w:rsidRPr="00897966">
        <w:rPr>
          <w:szCs w:val="24"/>
        </w:rPr>
        <w:t xml:space="preserve">Rakić, A., </w:t>
      </w:r>
      <w:r w:rsidRPr="00897966">
        <w:rPr>
          <w:b/>
          <w:bCs/>
          <w:szCs w:val="24"/>
        </w:rPr>
        <w:t>Ruso, J</w:t>
      </w:r>
      <w:r w:rsidRPr="00897966">
        <w:rPr>
          <w:szCs w:val="24"/>
        </w:rPr>
        <w:t xml:space="preserve">., </w:t>
      </w:r>
      <w:r w:rsidRPr="00897966">
        <w:rPr>
          <w:color w:val="222222"/>
          <w:szCs w:val="24"/>
          <w:shd w:val="clear" w:color="auto" w:fill="FFFFFF"/>
        </w:rPr>
        <w:t>&amp;</w:t>
      </w:r>
      <w:r w:rsidRPr="00897966">
        <w:rPr>
          <w:szCs w:val="24"/>
        </w:rPr>
        <w:t xml:space="preserve">Milošević, I. (2020). </w:t>
      </w:r>
      <w:r w:rsidRPr="00897966">
        <w:rPr>
          <w:color w:val="000000" w:themeColor="text1"/>
          <w:szCs w:val="24"/>
        </w:rPr>
        <w:t>E-learning as the Emerging Lecturing Practice in the Higher Education Industry. In Starčević, D.</w:t>
      </w:r>
      <w:r w:rsidRPr="00897966">
        <w:rPr>
          <w:color w:val="222222"/>
          <w:szCs w:val="24"/>
          <w:shd w:val="clear" w:color="auto" w:fill="FFFFFF"/>
        </w:rPr>
        <w:t>&amp; Marinković, S. (Eds),</w:t>
      </w:r>
      <w:r w:rsidRPr="00897966">
        <w:rPr>
          <w:i/>
          <w:iCs/>
          <w:szCs w:val="24"/>
        </w:rPr>
        <w:t>17th International Symposium SymOrg 2020 “Business and Artificial Intelligence” Online</w:t>
      </w:r>
      <w:r w:rsidRPr="00897966">
        <w:rPr>
          <w:szCs w:val="24"/>
        </w:rPr>
        <w:t>, September 07-09, Belgrade, Serbia (pp. 377-382)</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 xml:space="preserve">Rakić, A., </w:t>
      </w:r>
      <w:r w:rsidRPr="00897966">
        <w:rPr>
          <w:b/>
          <w:bCs/>
          <w:szCs w:val="24"/>
        </w:rPr>
        <w:t>Ruso, J</w:t>
      </w:r>
      <w:r w:rsidRPr="00897966">
        <w:rPr>
          <w:szCs w:val="24"/>
        </w:rPr>
        <w:t xml:space="preserve">., Glogovac, M., </w:t>
      </w:r>
      <w:r w:rsidRPr="00897966">
        <w:rPr>
          <w:color w:val="222222"/>
          <w:szCs w:val="24"/>
          <w:shd w:val="clear" w:color="auto" w:fill="FFFFFF"/>
        </w:rPr>
        <w:t>&amp;</w:t>
      </w:r>
      <w:r w:rsidRPr="00897966">
        <w:rPr>
          <w:szCs w:val="24"/>
        </w:rPr>
        <w:t xml:space="preserve">Filipović, J. (2020). </w:t>
      </w:r>
      <w:r w:rsidRPr="00897966">
        <w:rPr>
          <w:color w:val="000000" w:themeColor="text1"/>
          <w:szCs w:val="24"/>
        </w:rPr>
        <w:t xml:space="preserve">Technical Committees as Part of the Quality Infrastructure in Serbia. In Živković, Ž. (Ed.) </w:t>
      </w:r>
      <w:r w:rsidRPr="00897966">
        <w:rPr>
          <w:i/>
          <w:iCs/>
          <w:szCs w:val="24"/>
        </w:rPr>
        <w:t>International May Conference on Strategic Management – IMCSM20,</w:t>
      </w:r>
      <w:r w:rsidRPr="00897966">
        <w:rPr>
          <w:szCs w:val="24"/>
        </w:rPr>
        <w:t xml:space="preserve"> September 25-27, University of Belgrade, Technical Faculty in Bor, Online, Serbia, (pp. 227-241)</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 xml:space="preserve">Milošević, I., </w:t>
      </w:r>
      <w:r w:rsidRPr="00897966">
        <w:rPr>
          <w:b/>
          <w:bCs/>
          <w:szCs w:val="24"/>
        </w:rPr>
        <w:t>Ruso, J</w:t>
      </w:r>
      <w:r w:rsidRPr="00897966">
        <w:rPr>
          <w:szCs w:val="24"/>
        </w:rPr>
        <w:t xml:space="preserve">., Arsić, S., Rakić, A. </w:t>
      </w:r>
      <w:r w:rsidRPr="00897966">
        <w:rPr>
          <w:color w:val="222222"/>
          <w:szCs w:val="24"/>
          <w:shd w:val="clear" w:color="auto" w:fill="FFFFFF"/>
        </w:rPr>
        <w:t xml:space="preserve">&amp; Stojanović, A. (2020). </w:t>
      </w:r>
      <w:r w:rsidRPr="00897966">
        <w:rPr>
          <w:szCs w:val="24"/>
          <w:shd w:val="clear" w:color="auto" w:fill="FFFFFF"/>
        </w:rPr>
        <w:t xml:space="preserve">Application of Advanced Industry 4.0 Technologies in European and Serbian Enterprises, </w:t>
      </w:r>
      <w:r w:rsidRPr="00897966">
        <w:rPr>
          <w:color w:val="000000" w:themeColor="text1"/>
          <w:szCs w:val="24"/>
        </w:rPr>
        <w:t xml:space="preserve">In Živković, Ž. (Ed.) </w:t>
      </w:r>
      <w:r w:rsidRPr="00897966">
        <w:rPr>
          <w:i/>
          <w:iCs/>
          <w:szCs w:val="24"/>
        </w:rPr>
        <w:t>International May Conference on Strategic Management – IMCSM20,</w:t>
      </w:r>
      <w:r w:rsidRPr="00897966">
        <w:rPr>
          <w:szCs w:val="24"/>
        </w:rPr>
        <w:t xml:space="preserve"> September 25-27, University of Belgrade, Technical Faculty in Bor, Online, Serbia, (pp. 227-241)</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b/>
          <w:bCs/>
          <w:szCs w:val="24"/>
        </w:rPr>
        <w:t>Ruso J</w:t>
      </w:r>
      <w:r w:rsidRPr="00897966">
        <w:rPr>
          <w:szCs w:val="24"/>
        </w:rPr>
        <w:t xml:space="preserve">., Horvat, A., Maricic, M. </w:t>
      </w:r>
      <w:r w:rsidRPr="00897966">
        <w:rPr>
          <w:color w:val="222222"/>
          <w:szCs w:val="24"/>
          <w:shd w:val="clear" w:color="auto" w:fill="FFFFFF"/>
        </w:rPr>
        <w:t>&amp;</w:t>
      </w:r>
      <w:r w:rsidRPr="00897966">
        <w:rPr>
          <w:szCs w:val="24"/>
        </w:rPr>
        <w:t xml:space="preserve">Jevtic, M. (2020). Quality Management Occupations Analysis: The case of Serbia. In </w:t>
      </w:r>
      <w:r w:rsidRPr="00897966">
        <w:rPr>
          <w:i/>
          <w:iCs/>
          <w:szCs w:val="24"/>
        </w:rPr>
        <w:t>International Conference on Science, Technology, Engineering and Management (ICSTEM)</w:t>
      </w:r>
      <w:r w:rsidRPr="00897966">
        <w:rPr>
          <w:szCs w:val="24"/>
        </w:rPr>
        <w:t>, Havana, Cuba, 22nd-23rd January 2020</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Sekulovic A</w:t>
      </w:r>
      <w:r w:rsidRPr="00897966">
        <w:rPr>
          <w:b/>
          <w:bCs/>
          <w:szCs w:val="24"/>
        </w:rPr>
        <w:t xml:space="preserve">., </w:t>
      </w:r>
      <w:r w:rsidRPr="00897966">
        <w:rPr>
          <w:szCs w:val="24"/>
          <w:shd w:val="clear" w:color="auto" w:fill="FFFFFF"/>
        </w:rPr>
        <w:t>&amp;</w:t>
      </w:r>
      <w:r w:rsidRPr="00897966">
        <w:rPr>
          <w:b/>
          <w:bCs/>
          <w:szCs w:val="24"/>
          <w:shd w:val="clear" w:color="auto" w:fill="FFFFFF"/>
        </w:rPr>
        <w:t>Ruso, J.</w:t>
      </w:r>
      <w:r w:rsidRPr="00897966">
        <w:rPr>
          <w:szCs w:val="24"/>
          <w:shd w:val="clear" w:color="auto" w:fill="FFFFFF"/>
        </w:rPr>
        <w:t xml:space="preserve"> (2019). </w:t>
      </w:r>
      <w:r w:rsidRPr="00897966">
        <w:rPr>
          <w:szCs w:val="24"/>
        </w:rPr>
        <w:t>Razmišljanje zasnovano na riziku u sistemu menadţmenta kvaliteta: Pregled HAZOP metode</w:t>
      </w:r>
      <w:r w:rsidRPr="00897966">
        <w:rPr>
          <w:b/>
          <w:bCs/>
          <w:szCs w:val="24"/>
        </w:rPr>
        <w:t xml:space="preserve">, </w:t>
      </w:r>
      <w:r w:rsidRPr="00897966">
        <w:rPr>
          <w:color w:val="000000"/>
          <w:szCs w:val="24"/>
          <w:shd w:val="clear" w:color="auto" w:fill="FFFFFF"/>
        </w:rPr>
        <w:t>46th International Symposium on Operational Research SYM-OP-IS 2019, 15-18 September, Kladovo, Serbia, pp. 545-550</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lastRenderedPageBreak/>
        <w:t xml:space="preserve">Pejović, G., Tošić, B., </w:t>
      </w:r>
      <w:r w:rsidRPr="00897966">
        <w:rPr>
          <w:szCs w:val="24"/>
          <w:shd w:val="clear" w:color="auto" w:fill="FFFFFF"/>
        </w:rPr>
        <w:t>&amp;</w:t>
      </w:r>
      <w:r w:rsidRPr="00897966">
        <w:rPr>
          <w:b/>
          <w:bCs/>
          <w:szCs w:val="24"/>
        </w:rPr>
        <w:t>Ruso, J</w:t>
      </w:r>
      <w:r w:rsidRPr="00897966">
        <w:rPr>
          <w:szCs w:val="24"/>
        </w:rPr>
        <w:t>. (2018) Benchmarking as the quality management tool for the excellence assessment of medicines regulatory authorities in Europe SYMORG XVI International Symposium, Zlatibor, Srbija</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color w:val="000000"/>
          <w:szCs w:val="24"/>
          <w:shd w:val="clear" w:color="auto" w:fill="FFFFFF"/>
        </w:rPr>
        <w:t xml:space="preserve">Tošić, B., </w:t>
      </w:r>
      <w:r w:rsidRPr="00897966">
        <w:rPr>
          <w:b/>
          <w:bCs/>
          <w:color w:val="000000"/>
          <w:szCs w:val="24"/>
          <w:shd w:val="clear" w:color="auto" w:fill="FFFFFF"/>
        </w:rPr>
        <w:t>Ruso, J</w:t>
      </w:r>
      <w:r w:rsidRPr="00897966">
        <w:rPr>
          <w:color w:val="000000"/>
          <w:szCs w:val="24"/>
          <w:shd w:val="clear" w:color="auto" w:fill="FFFFFF"/>
        </w:rPr>
        <w:t>., &amp; Filipović, J. (2018). Quality management in health care: Concepts, principles and standards. 3rd International Conference on Quality of Life (pp. 193-200). Kopaonik: Faculty of Engineering, University of Kragujevac</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shd w:val="clear" w:color="auto" w:fill="FFFFFF"/>
        </w:rPr>
        <w:t>Mijatović, I., Ruso, J., Glogovac, M., &amp; Horvat, A. (2018). The Role of Higher Education in Quality Infrastructure: The Case of Serbia. 14th International Conference in “STANDARDIZATION, PROTYPES AND QUALITY: A MEANS OF BALKAN" (pp. 164-174). Tirana: Albanian Organization for Quality.</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 xml:space="preserve">Markovic S., </w:t>
      </w:r>
      <w:r w:rsidRPr="00897966">
        <w:rPr>
          <w:b/>
          <w:bCs/>
          <w:szCs w:val="24"/>
        </w:rPr>
        <w:t>Ruso J</w:t>
      </w:r>
      <w:r w:rsidRPr="00897966">
        <w:rPr>
          <w:szCs w:val="24"/>
        </w:rPr>
        <w:t xml:space="preserve">., </w:t>
      </w:r>
      <w:r w:rsidRPr="00897966">
        <w:rPr>
          <w:color w:val="222222"/>
          <w:szCs w:val="24"/>
          <w:shd w:val="clear" w:color="auto" w:fill="FFFFFF"/>
        </w:rPr>
        <w:t>&amp;</w:t>
      </w:r>
      <w:r w:rsidRPr="00897966">
        <w:rPr>
          <w:szCs w:val="24"/>
        </w:rPr>
        <w:t xml:space="preserve"> Horvat A., (2016), FMEA application in risk management as response to the ISO 9001:2015 requirements, </w:t>
      </w:r>
      <w:r w:rsidRPr="00897966">
        <w:rPr>
          <w:i/>
          <w:iCs/>
          <w:szCs w:val="24"/>
        </w:rPr>
        <w:t>In</w:t>
      </w:r>
      <w:r w:rsidRPr="00897966">
        <w:rPr>
          <w:szCs w:val="24"/>
        </w:rPr>
        <w:t xml:space="preserve"> SYMORG XV International Symposium – Reshaping the future through sustainable business development and entrepreneurship, Zlatibor, Serbia,  pp. 1198</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b/>
          <w:bCs/>
          <w:szCs w:val="24"/>
          <w:shd w:val="clear" w:color="auto" w:fill="FFFFFF"/>
        </w:rPr>
        <w:t>Ruso J</w:t>
      </w:r>
      <w:r w:rsidRPr="00897966">
        <w:rPr>
          <w:szCs w:val="24"/>
          <w:shd w:val="clear" w:color="auto" w:fill="FFFFFF"/>
        </w:rPr>
        <w:t xml:space="preserve">., Filipović J., </w:t>
      </w:r>
      <w:r w:rsidRPr="00897966">
        <w:rPr>
          <w:color w:val="222222"/>
          <w:szCs w:val="24"/>
          <w:shd w:val="clear" w:color="auto" w:fill="FFFFFF"/>
        </w:rPr>
        <w:t>&amp;</w:t>
      </w:r>
      <w:r w:rsidRPr="00897966">
        <w:rPr>
          <w:szCs w:val="24"/>
          <w:shd w:val="clear" w:color="auto" w:fill="FFFFFF"/>
        </w:rPr>
        <w:t xml:space="preserve"> Pejović G. (2016). </w:t>
      </w:r>
      <w:r w:rsidRPr="00897966">
        <w:rPr>
          <w:szCs w:val="24"/>
        </w:rPr>
        <w:t xml:space="preserve">The role of higher education in building and improving national quality infrastructure – The case of Serbia, </w:t>
      </w:r>
      <w:r w:rsidRPr="00897966">
        <w:rPr>
          <w:i/>
          <w:iCs/>
          <w:szCs w:val="24"/>
        </w:rPr>
        <w:t>In</w:t>
      </w:r>
      <w:r w:rsidRPr="00897966">
        <w:rPr>
          <w:szCs w:val="24"/>
        </w:rPr>
        <w:t xml:space="preserve"> SYMORG XV International Symposium – Reshaping the future through sustainable business development and entrepreneurship, Zlatibor, Serbia, pp. 1220</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b/>
          <w:bCs/>
          <w:szCs w:val="24"/>
          <w:shd w:val="clear" w:color="auto" w:fill="FFFFFF"/>
        </w:rPr>
        <w:t>Ruso Ј</w:t>
      </w:r>
      <w:r w:rsidRPr="00897966">
        <w:rPr>
          <w:szCs w:val="24"/>
          <w:shd w:val="clear" w:color="auto" w:fill="FFFFFF"/>
        </w:rPr>
        <w:t xml:space="preserve">., Horvat А., Đurić М., </w:t>
      </w:r>
      <w:r w:rsidRPr="00897966">
        <w:rPr>
          <w:color w:val="222222"/>
          <w:szCs w:val="24"/>
          <w:shd w:val="clear" w:color="auto" w:fill="FFFFFF"/>
        </w:rPr>
        <w:t>&amp;</w:t>
      </w:r>
      <w:r w:rsidRPr="00897966">
        <w:rPr>
          <w:szCs w:val="24"/>
          <w:shd w:val="clear" w:color="auto" w:fill="FFFFFF"/>
        </w:rPr>
        <w:t xml:space="preserve">Trajković А., (2015). </w:t>
      </w:r>
      <w:r w:rsidRPr="00897966">
        <w:rPr>
          <w:szCs w:val="24"/>
        </w:rPr>
        <w:t xml:space="preserve">Quality infrastructure in higher education – The case of Serbia, </w:t>
      </w:r>
      <w:r w:rsidRPr="00897966">
        <w:rPr>
          <w:i/>
          <w:iCs/>
          <w:szCs w:val="24"/>
        </w:rPr>
        <w:t xml:space="preserve">In </w:t>
      </w:r>
      <w:r w:rsidRPr="00897966">
        <w:rPr>
          <w:szCs w:val="24"/>
        </w:rPr>
        <w:t>Proceedings of the 2015 International Conference on Education and Modern Educational Technologies (EMET 2015)</w:t>
      </w:r>
      <w:r w:rsidRPr="00897966">
        <w:rPr>
          <w:szCs w:val="24"/>
          <w:shd w:val="clear" w:color="auto" w:fill="FFFFFF"/>
        </w:rPr>
        <w:t xml:space="preserve">, pp 135-139, July 16-20, 2015, </w:t>
      </w:r>
      <w:r w:rsidRPr="00897966">
        <w:rPr>
          <w:szCs w:val="24"/>
        </w:rPr>
        <w:t xml:space="preserve">ISBN: 978-1-61804-322-1 147, </w:t>
      </w:r>
      <w:r w:rsidRPr="00897966">
        <w:rPr>
          <w:szCs w:val="24"/>
          <w:shd w:val="clear" w:color="auto" w:fill="FFFFFF"/>
        </w:rPr>
        <w:t>Zakynthos Island, Greece</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 xml:space="preserve">Krsmanović M., Horvat A., </w:t>
      </w:r>
      <w:r w:rsidRPr="00897966">
        <w:rPr>
          <w:color w:val="222222"/>
          <w:szCs w:val="24"/>
          <w:shd w:val="clear" w:color="auto" w:fill="FFFFFF"/>
        </w:rPr>
        <w:t>&amp;</w:t>
      </w:r>
      <w:r w:rsidRPr="00897966">
        <w:rPr>
          <w:b/>
          <w:bCs/>
          <w:szCs w:val="24"/>
        </w:rPr>
        <w:t>Ruso J</w:t>
      </w:r>
      <w:r w:rsidRPr="00897966">
        <w:rPr>
          <w:szCs w:val="24"/>
        </w:rPr>
        <w:t xml:space="preserve">. (2014). Application of SERVQUAL model in high education, </w:t>
      </w:r>
      <w:r w:rsidRPr="00897966">
        <w:rPr>
          <w:i/>
          <w:iCs/>
          <w:szCs w:val="24"/>
        </w:rPr>
        <w:t xml:space="preserve">In </w:t>
      </w:r>
      <w:r w:rsidRPr="00897966">
        <w:rPr>
          <w:szCs w:val="24"/>
        </w:rPr>
        <w:t>11th International Conference“Standardization, Protypes and Quality:A Means Of Balkan Countries’ Collaboration”, 9-11 September, Belgrade, Serbia</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b/>
          <w:bCs/>
          <w:szCs w:val="24"/>
        </w:rPr>
        <w:t>Ruso J</w:t>
      </w:r>
      <w:r w:rsidRPr="00897966">
        <w:rPr>
          <w:szCs w:val="24"/>
        </w:rPr>
        <w:t xml:space="preserve">., </w:t>
      </w:r>
      <w:r w:rsidRPr="00897966">
        <w:rPr>
          <w:color w:val="222222"/>
          <w:szCs w:val="24"/>
          <w:shd w:val="clear" w:color="auto" w:fill="FFFFFF"/>
        </w:rPr>
        <w:t>&amp;</w:t>
      </w:r>
      <w:r w:rsidRPr="00897966">
        <w:rPr>
          <w:szCs w:val="24"/>
        </w:rPr>
        <w:t xml:space="preserve">Đurić M. (2014). Concepts of Standards and Standardisation in Public Administration Journals, </w:t>
      </w:r>
      <w:r w:rsidRPr="00897966">
        <w:rPr>
          <w:i/>
          <w:iCs/>
          <w:szCs w:val="24"/>
        </w:rPr>
        <w:t>In</w:t>
      </w:r>
      <w:r w:rsidRPr="00897966">
        <w:rPr>
          <w:szCs w:val="24"/>
        </w:rPr>
        <w:t xml:space="preserve"> XVI International symposium SYMORG: New Business Models and Sustainable Competitiveness, June 6-10, Zlatibor, Serbia</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b/>
          <w:bCs/>
          <w:szCs w:val="24"/>
        </w:rPr>
        <w:t>Ruso J</w:t>
      </w:r>
      <w:r w:rsidRPr="00897966">
        <w:rPr>
          <w:szCs w:val="24"/>
        </w:rPr>
        <w:t xml:space="preserve">., Mijatović I., </w:t>
      </w:r>
      <w:r w:rsidRPr="00897966">
        <w:rPr>
          <w:color w:val="222222"/>
          <w:szCs w:val="24"/>
          <w:shd w:val="clear" w:color="auto" w:fill="FFFFFF"/>
        </w:rPr>
        <w:t>&amp;</w:t>
      </w:r>
      <w:r w:rsidRPr="00897966">
        <w:rPr>
          <w:szCs w:val="24"/>
        </w:rPr>
        <w:t xml:space="preserve"> Stojanović V. (2014) The Perception of Standards and Standardization in Public Administration Researches, </w:t>
      </w:r>
      <w:r w:rsidRPr="00897966">
        <w:rPr>
          <w:i/>
          <w:iCs/>
          <w:szCs w:val="24"/>
        </w:rPr>
        <w:t xml:space="preserve">In </w:t>
      </w:r>
      <w:r w:rsidRPr="00897966">
        <w:rPr>
          <w:szCs w:val="24"/>
        </w:rPr>
        <w:t>EURAS, Belgrade, Serbia</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 xml:space="preserve">Horvat A., </w:t>
      </w:r>
      <w:r w:rsidRPr="00897966">
        <w:rPr>
          <w:b/>
          <w:bCs/>
          <w:szCs w:val="24"/>
        </w:rPr>
        <w:t>Ruso J</w:t>
      </w:r>
      <w:r w:rsidRPr="00897966">
        <w:rPr>
          <w:szCs w:val="24"/>
        </w:rPr>
        <w:t xml:space="preserve">., Dobrota M., </w:t>
      </w:r>
      <w:r w:rsidRPr="00897966">
        <w:rPr>
          <w:color w:val="222222"/>
          <w:szCs w:val="24"/>
          <w:shd w:val="clear" w:color="auto" w:fill="FFFFFF"/>
        </w:rPr>
        <w:t>&amp;</w:t>
      </w:r>
      <w:r w:rsidRPr="00897966">
        <w:rPr>
          <w:szCs w:val="24"/>
        </w:rPr>
        <w:t xml:space="preserve"> Đurić M. (2013). Gender analysis of education system performances in south-Eastern Europe, </w:t>
      </w:r>
      <w:r w:rsidRPr="00897966">
        <w:rPr>
          <w:i/>
          <w:iCs/>
          <w:szCs w:val="24"/>
        </w:rPr>
        <w:t>In</w:t>
      </w:r>
      <w:r w:rsidRPr="00897966">
        <w:rPr>
          <w:szCs w:val="24"/>
        </w:rPr>
        <w:t xml:space="preserve"> ABRSC (Advances in Business-Related Scientific Research Conference), Rome, Italy</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b/>
          <w:bCs/>
          <w:szCs w:val="24"/>
        </w:rPr>
        <w:t>Ruso J</w:t>
      </w:r>
      <w:r w:rsidRPr="00897966">
        <w:rPr>
          <w:szCs w:val="24"/>
        </w:rPr>
        <w:t xml:space="preserve">., Novaković M., </w:t>
      </w:r>
      <w:r w:rsidRPr="00897966">
        <w:rPr>
          <w:color w:val="222222"/>
          <w:szCs w:val="24"/>
          <w:shd w:val="clear" w:color="auto" w:fill="FFFFFF"/>
        </w:rPr>
        <w:t>&amp;</w:t>
      </w:r>
      <w:r w:rsidRPr="00897966">
        <w:rPr>
          <w:szCs w:val="24"/>
        </w:rPr>
        <w:t xml:space="preserve"> Vujošević M. (2012). Organization reputation and risk: stakeholders perception, </w:t>
      </w:r>
      <w:r w:rsidRPr="00897966">
        <w:rPr>
          <w:i/>
          <w:iCs/>
          <w:szCs w:val="24"/>
        </w:rPr>
        <w:t>In</w:t>
      </w:r>
      <w:r w:rsidRPr="00897966">
        <w:rPr>
          <w:szCs w:val="24"/>
        </w:rPr>
        <w:t xml:space="preserve"> SYMORG: Innovative Management and Business Performance, 2012, Zlatibor, Serbia</w:t>
      </w:r>
    </w:p>
    <w:p w:rsidR="00433CC9" w:rsidRPr="00897966" w:rsidRDefault="00433CC9" w:rsidP="00776C3B">
      <w:pPr>
        <w:pStyle w:val="ListParagraph"/>
        <w:numPr>
          <w:ilvl w:val="0"/>
          <w:numId w:val="16"/>
        </w:numPr>
        <w:jc w:val="both"/>
        <w:rPr>
          <w:b/>
          <w:bCs/>
          <w:color w:val="222222"/>
          <w:szCs w:val="24"/>
          <w:u w:val="single"/>
          <w:shd w:val="clear" w:color="auto" w:fill="FFFFFF"/>
        </w:rPr>
      </w:pPr>
      <w:r w:rsidRPr="00897966">
        <w:rPr>
          <w:szCs w:val="24"/>
        </w:rPr>
        <w:t xml:space="preserve">Krsmanović M., Horvat A., </w:t>
      </w:r>
      <w:r w:rsidRPr="00897966">
        <w:rPr>
          <w:color w:val="222222"/>
          <w:szCs w:val="24"/>
          <w:shd w:val="clear" w:color="auto" w:fill="FFFFFF"/>
        </w:rPr>
        <w:t>&amp;</w:t>
      </w:r>
      <w:r w:rsidRPr="00897966">
        <w:rPr>
          <w:b/>
          <w:bCs/>
          <w:szCs w:val="24"/>
        </w:rPr>
        <w:t>Ruso J</w:t>
      </w:r>
      <w:r w:rsidRPr="00897966">
        <w:rPr>
          <w:szCs w:val="24"/>
        </w:rPr>
        <w:t xml:space="preserve">. (2011). Waste management as requirement of ISO 14001-situation and problems in Serbia, </w:t>
      </w:r>
      <w:r w:rsidRPr="00897966">
        <w:rPr>
          <w:i/>
          <w:iCs/>
          <w:szCs w:val="24"/>
        </w:rPr>
        <w:t>In</w:t>
      </w:r>
      <w:r w:rsidRPr="00897966">
        <w:rPr>
          <w:szCs w:val="24"/>
        </w:rPr>
        <w:t xml:space="preserve"> 8th International Conference “Standardization, protypes and quality: A means of Balkan countries’ collaboration”, 2011, Thessaloniki, Greece</w:t>
      </w:r>
    </w:p>
    <w:p w:rsidR="00433CC9" w:rsidRPr="00897966" w:rsidRDefault="00433CC9" w:rsidP="00776C3B">
      <w:pPr>
        <w:jc w:val="both"/>
        <w:rPr>
          <w:b/>
          <w:color w:val="222222"/>
          <w:szCs w:val="24"/>
          <w:u w:val="single"/>
          <w:shd w:val="clear" w:color="auto" w:fill="FFFFFF"/>
        </w:rPr>
      </w:pPr>
    </w:p>
    <w:p w:rsidR="00433CC9" w:rsidRPr="00897966" w:rsidRDefault="00433CC9" w:rsidP="00776C3B">
      <w:pPr>
        <w:jc w:val="both"/>
        <w:rPr>
          <w:i/>
          <w:color w:val="222222"/>
          <w:szCs w:val="24"/>
          <w:u w:val="single"/>
          <w:shd w:val="clear" w:color="auto" w:fill="FFFFFF"/>
        </w:rPr>
      </w:pPr>
      <w:r w:rsidRPr="00897966">
        <w:rPr>
          <w:i/>
          <w:color w:val="222222"/>
          <w:szCs w:val="24"/>
          <w:u w:val="single"/>
          <w:shd w:val="clear" w:color="auto" w:fill="FFFFFF"/>
        </w:rPr>
        <w:t>Саопштење са међународног скупа штампано у изводу (М34)</w:t>
      </w:r>
    </w:p>
    <w:p w:rsidR="00433CC9" w:rsidRPr="00897966" w:rsidRDefault="00433CC9" w:rsidP="00776C3B">
      <w:pPr>
        <w:jc w:val="both"/>
        <w:rPr>
          <w:b/>
          <w:color w:val="222222"/>
          <w:szCs w:val="24"/>
          <w:u w:val="single"/>
          <w:shd w:val="clear" w:color="auto" w:fill="FFFFFF"/>
        </w:rPr>
      </w:pPr>
    </w:p>
    <w:p w:rsidR="00433CC9" w:rsidRPr="00897966" w:rsidRDefault="00433CC9" w:rsidP="00776C3B">
      <w:pPr>
        <w:pStyle w:val="ListParagraph"/>
        <w:numPr>
          <w:ilvl w:val="0"/>
          <w:numId w:val="17"/>
        </w:numPr>
        <w:jc w:val="both"/>
        <w:rPr>
          <w:rFonts w:eastAsiaTheme="majorEastAsia"/>
          <w:color w:val="222222"/>
          <w:szCs w:val="24"/>
          <w:u w:val="single"/>
          <w:shd w:val="clear" w:color="auto" w:fill="FFFFFF"/>
        </w:rPr>
      </w:pPr>
      <w:r w:rsidRPr="00897966">
        <w:rPr>
          <w:szCs w:val="24"/>
        </w:rPr>
        <w:t xml:space="preserve">Milošević, I., </w:t>
      </w:r>
      <w:r w:rsidRPr="00897966">
        <w:rPr>
          <w:b/>
          <w:bCs/>
          <w:szCs w:val="24"/>
        </w:rPr>
        <w:t>Ruso, J</w:t>
      </w:r>
      <w:r w:rsidRPr="00897966">
        <w:rPr>
          <w:szCs w:val="24"/>
        </w:rPr>
        <w:t xml:space="preserve">., Arsić, S., Rakić, A., </w:t>
      </w:r>
      <w:r w:rsidRPr="00897966">
        <w:rPr>
          <w:color w:val="222222"/>
          <w:szCs w:val="24"/>
        </w:rPr>
        <w:t>&amp;</w:t>
      </w:r>
      <w:r w:rsidRPr="00897966">
        <w:rPr>
          <w:szCs w:val="24"/>
        </w:rPr>
        <w:t xml:space="preserve">Nikolić, Dj. (2020). </w:t>
      </w:r>
      <w:r w:rsidRPr="00897966">
        <w:rPr>
          <w:color w:val="111111"/>
          <w:szCs w:val="24"/>
        </w:rPr>
        <w:t xml:space="preserve">Network Technologies in E-learning and Factors Influencing the Quality in the COVID-19 Period. In </w:t>
      </w:r>
      <w:r w:rsidRPr="00897966">
        <w:rPr>
          <w:color w:val="222222"/>
          <w:szCs w:val="24"/>
        </w:rPr>
        <w:t xml:space="preserve">Fehér-Polgár, P. (Ed.), </w:t>
      </w:r>
      <w:r w:rsidRPr="00897966">
        <w:rPr>
          <w:i/>
          <w:iCs/>
          <w:color w:val="111111"/>
          <w:szCs w:val="24"/>
        </w:rPr>
        <w:t xml:space="preserve">8th International Conference on Management, Enterprise and Benchmarking – MEB 2020 „Business in Real Virtual World”, </w:t>
      </w:r>
      <w:r w:rsidRPr="00897966">
        <w:rPr>
          <w:color w:val="111111"/>
          <w:szCs w:val="24"/>
        </w:rPr>
        <w:t>Online, 25-26 June (pp. 137-146)</w:t>
      </w:r>
    </w:p>
    <w:p w:rsidR="00433CC9" w:rsidRPr="00897966" w:rsidRDefault="00433CC9" w:rsidP="00776C3B">
      <w:pPr>
        <w:pStyle w:val="ListParagraph"/>
        <w:numPr>
          <w:ilvl w:val="0"/>
          <w:numId w:val="17"/>
        </w:numPr>
        <w:jc w:val="both"/>
        <w:rPr>
          <w:color w:val="222222"/>
          <w:szCs w:val="24"/>
          <w:shd w:val="clear" w:color="auto" w:fill="FFFFFF"/>
        </w:rPr>
      </w:pPr>
      <w:r w:rsidRPr="00897966">
        <w:rPr>
          <w:b/>
          <w:bCs/>
          <w:szCs w:val="24"/>
          <w:shd w:val="clear" w:color="auto" w:fill="FFFFFF"/>
        </w:rPr>
        <w:t>Ruso</w:t>
      </w:r>
      <w:r w:rsidRPr="00897966">
        <w:rPr>
          <w:szCs w:val="24"/>
          <w:shd w:val="clear" w:color="auto" w:fill="FFFFFF"/>
        </w:rPr>
        <w:t xml:space="preserve">, J., &amp; Filipović, J. (2018). A Comparative Framework for Studying the Policy-Making in the EU Pre - and Post - Accession CEE Countries: The Case of Quality </w:t>
      </w:r>
      <w:r w:rsidRPr="00897966">
        <w:rPr>
          <w:szCs w:val="24"/>
          <w:shd w:val="clear" w:color="auto" w:fill="FFFFFF"/>
        </w:rPr>
        <w:lastRenderedPageBreak/>
        <w:t>Infrastructure Policy Making in Serbia. 26th NISPAcee Annual Conference. Iasi, Romania: NISPAcee</w:t>
      </w:r>
    </w:p>
    <w:p w:rsidR="00433CC9" w:rsidRPr="00897966" w:rsidRDefault="00433CC9" w:rsidP="00776C3B">
      <w:pPr>
        <w:pStyle w:val="ListParagraph"/>
        <w:numPr>
          <w:ilvl w:val="0"/>
          <w:numId w:val="17"/>
        </w:numPr>
        <w:jc w:val="both"/>
        <w:rPr>
          <w:color w:val="222222"/>
          <w:szCs w:val="24"/>
          <w:shd w:val="clear" w:color="auto" w:fill="FFFFFF"/>
        </w:rPr>
      </w:pPr>
      <w:r w:rsidRPr="00897966">
        <w:rPr>
          <w:b/>
          <w:bCs/>
          <w:color w:val="222222"/>
          <w:szCs w:val="24"/>
          <w:shd w:val="clear" w:color="auto" w:fill="FFFFFF"/>
        </w:rPr>
        <w:t>Ruso,</w:t>
      </w:r>
      <w:r w:rsidRPr="00897966">
        <w:rPr>
          <w:color w:val="222222"/>
          <w:szCs w:val="24"/>
          <w:shd w:val="clear" w:color="auto" w:fill="FFFFFF"/>
        </w:rPr>
        <w:t xml:space="preserve"> J., &amp; Filipović, J. (2018). How do international standards support the development of sustainable and smart cities? In 1st International Conference on Production in Urban Environments. Belgrade: the University of Belgrade, Faculty of Architecture, University of Belgrade</w:t>
      </w:r>
    </w:p>
    <w:p w:rsidR="00433CC9" w:rsidRPr="00897966" w:rsidRDefault="00433CC9" w:rsidP="00776C3B">
      <w:pPr>
        <w:pStyle w:val="ListParagraph"/>
        <w:numPr>
          <w:ilvl w:val="0"/>
          <w:numId w:val="17"/>
        </w:numPr>
        <w:jc w:val="both"/>
        <w:rPr>
          <w:color w:val="222222"/>
          <w:szCs w:val="24"/>
          <w:shd w:val="clear" w:color="auto" w:fill="FFFFFF"/>
        </w:rPr>
      </w:pPr>
      <w:r w:rsidRPr="00897966">
        <w:rPr>
          <w:szCs w:val="24"/>
        </w:rPr>
        <w:t xml:space="preserve">Krsmanović M., Rakićević Z., </w:t>
      </w:r>
      <w:r w:rsidRPr="00897966">
        <w:rPr>
          <w:color w:val="222222"/>
          <w:szCs w:val="24"/>
          <w:shd w:val="clear" w:color="auto" w:fill="FFFFFF"/>
        </w:rPr>
        <w:t>&amp;</w:t>
      </w:r>
      <w:r w:rsidRPr="00897966">
        <w:rPr>
          <w:b/>
          <w:bCs/>
          <w:szCs w:val="24"/>
        </w:rPr>
        <w:t>Ruso J</w:t>
      </w:r>
      <w:r w:rsidRPr="00897966">
        <w:rPr>
          <w:szCs w:val="24"/>
        </w:rPr>
        <w:t xml:space="preserve">. (2014). Level of Quality Costs Modeling and Application in the Practice, </w:t>
      </w:r>
      <w:r w:rsidRPr="00897966">
        <w:rPr>
          <w:i/>
          <w:iCs/>
          <w:szCs w:val="24"/>
        </w:rPr>
        <w:t>In</w:t>
      </w:r>
      <w:r w:rsidRPr="00897966">
        <w:rPr>
          <w:szCs w:val="24"/>
        </w:rPr>
        <w:t xml:space="preserve"> 11th Annual International Conference on SΜΕs, Entrepreneurship and Innovation: Management – Marketing – Economic - Social Aspects, 28-31 July 2014, Athens, Greece</w:t>
      </w:r>
    </w:p>
    <w:p w:rsidR="00433CC9" w:rsidRPr="00897966" w:rsidRDefault="00433CC9" w:rsidP="00776C3B">
      <w:pPr>
        <w:pStyle w:val="ListParagraph"/>
        <w:numPr>
          <w:ilvl w:val="0"/>
          <w:numId w:val="17"/>
        </w:numPr>
        <w:jc w:val="both"/>
        <w:rPr>
          <w:b/>
          <w:bCs/>
          <w:color w:val="222222"/>
          <w:szCs w:val="24"/>
          <w:u w:val="single"/>
          <w:shd w:val="clear" w:color="auto" w:fill="FFFFFF"/>
        </w:rPr>
      </w:pPr>
      <w:r w:rsidRPr="00897966">
        <w:rPr>
          <w:b/>
          <w:bCs/>
          <w:szCs w:val="24"/>
        </w:rPr>
        <w:t>Ruso J</w:t>
      </w:r>
      <w:r w:rsidRPr="00897966">
        <w:rPr>
          <w:szCs w:val="24"/>
        </w:rPr>
        <w:t xml:space="preserve">., Krsmanović M., Trajković A., </w:t>
      </w:r>
      <w:r w:rsidRPr="00897966">
        <w:rPr>
          <w:color w:val="222222"/>
          <w:szCs w:val="24"/>
          <w:shd w:val="clear" w:color="auto" w:fill="FFFFFF"/>
        </w:rPr>
        <w:t>&amp;</w:t>
      </w:r>
      <w:r w:rsidRPr="00897966">
        <w:rPr>
          <w:szCs w:val="24"/>
        </w:rPr>
        <w:t xml:space="preserve"> Rakičević Z. (2013). Quality management in public e-administration, In ICEBML: International Conference on e-Education, e-Business, e-Management and e-Learning, 2013, Dubai, United Arab Emirates. Published in </w:t>
      </w:r>
      <w:r w:rsidRPr="00897966">
        <w:rPr>
          <w:i/>
          <w:iCs/>
          <w:szCs w:val="24"/>
        </w:rPr>
        <w:t>International Journal of Social, Management, Economics and Business Engineering</w:t>
      </w:r>
      <w:r w:rsidRPr="00897966">
        <w:rPr>
          <w:szCs w:val="24"/>
        </w:rPr>
        <w:t>, 7(10), p. 550</w:t>
      </w:r>
      <w:r w:rsidRPr="00897966">
        <w:rPr>
          <w:b/>
          <w:bCs/>
          <w:szCs w:val="24"/>
        </w:rPr>
        <w:t>-</w:t>
      </w:r>
      <w:r w:rsidRPr="00897966">
        <w:rPr>
          <w:szCs w:val="24"/>
        </w:rPr>
        <w:t>554</w:t>
      </w:r>
    </w:p>
    <w:p w:rsidR="00433CC9" w:rsidRPr="00897966" w:rsidRDefault="00433CC9" w:rsidP="00776C3B">
      <w:pPr>
        <w:pStyle w:val="ListParagraph"/>
        <w:ind w:left="360"/>
        <w:jc w:val="both"/>
        <w:rPr>
          <w:b/>
          <w:color w:val="222222"/>
          <w:szCs w:val="24"/>
          <w:u w:val="single"/>
          <w:shd w:val="clear" w:color="auto" w:fill="FFFFFF"/>
        </w:rPr>
      </w:pPr>
    </w:p>
    <w:p w:rsidR="00433CC9" w:rsidRPr="00897966" w:rsidRDefault="00433CC9" w:rsidP="00776C3B">
      <w:pPr>
        <w:jc w:val="both"/>
        <w:rPr>
          <w:bCs/>
          <w:i/>
          <w:color w:val="222222"/>
          <w:szCs w:val="24"/>
          <w:u w:val="single"/>
          <w:shd w:val="clear" w:color="auto" w:fill="FFFFFF"/>
        </w:rPr>
      </w:pPr>
      <w:r w:rsidRPr="00897966">
        <w:rPr>
          <w:bCs/>
          <w:i/>
          <w:color w:val="222222"/>
          <w:szCs w:val="24"/>
          <w:u w:val="single"/>
          <w:shd w:val="clear" w:color="auto" w:fill="FFFFFF"/>
        </w:rPr>
        <w:t>Часопис националног значаја (М51)</w:t>
      </w:r>
    </w:p>
    <w:p w:rsidR="00433CC9" w:rsidRPr="00897966" w:rsidRDefault="00433CC9" w:rsidP="00776C3B">
      <w:pPr>
        <w:jc w:val="both"/>
        <w:rPr>
          <w:b/>
          <w:color w:val="222222"/>
          <w:szCs w:val="24"/>
          <w:shd w:val="clear" w:color="auto" w:fill="FFFFFF"/>
        </w:rPr>
      </w:pPr>
    </w:p>
    <w:p w:rsidR="00433CC9" w:rsidRPr="00897966" w:rsidRDefault="00433CC9" w:rsidP="00776C3B">
      <w:pPr>
        <w:pStyle w:val="ListParagraph"/>
        <w:numPr>
          <w:ilvl w:val="0"/>
          <w:numId w:val="18"/>
        </w:numPr>
        <w:jc w:val="both"/>
        <w:rPr>
          <w:color w:val="222222"/>
          <w:szCs w:val="24"/>
          <w:shd w:val="clear" w:color="auto" w:fill="FFFFFF"/>
        </w:rPr>
      </w:pPr>
      <w:r w:rsidRPr="00897966">
        <w:rPr>
          <w:b/>
          <w:bCs/>
          <w:szCs w:val="24"/>
        </w:rPr>
        <w:t>Ruso, J</w:t>
      </w:r>
      <w:r w:rsidRPr="00897966">
        <w:rPr>
          <w:szCs w:val="24"/>
        </w:rPr>
        <w:t>., &amp; Stojanović, V. (2012). Occupational health and safety using data mining. International Journal of Qualitative Research, 6(4), 168-194.</w:t>
      </w:r>
    </w:p>
    <w:p w:rsidR="00433CC9" w:rsidRPr="00897966" w:rsidRDefault="00433CC9" w:rsidP="00776C3B">
      <w:pPr>
        <w:ind w:left="66"/>
        <w:jc w:val="both"/>
        <w:rPr>
          <w:b/>
          <w:bCs/>
          <w:szCs w:val="24"/>
          <w:u w:val="single"/>
        </w:rPr>
      </w:pPr>
    </w:p>
    <w:p w:rsidR="00433CC9" w:rsidRPr="00897966" w:rsidRDefault="00433CC9" w:rsidP="00776C3B">
      <w:pPr>
        <w:jc w:val="both"/>
        <w:rPr>
          <w:bCs/>
          <w:i/>
          <w:szCs w:val="24"/>
          <w:u w:val="single"/>
        </w:rPr>
      </w:pPr>
      <w:r w:rsidRPr="00897966">
        <w:rPr>
          <w:bCs/>
          <w:i/>
          <w:szCs w:val="24"/>
          <w:u w:val="single"/>
        </w:rPr>
        <w:t xml:space="preserve"> Рад у научном часопису (М53)</w:t>
      </w:r>
    </w:p>
    <w:p w:rsidR="00433CC9" w:rsidRPr="00897966" w:rsidRDefault="00433CC9" w:rsidP="00776C3B">
      <w:pPr>
        <w:ind w:left="66"/>
        <w:jc w:val="both"/>
        <w:rPr>
          <w:b/>
          <w:bCs/>
          <w:szCs w:val="24"/>
          <w:u w:val="single"/>
        </w:rPr>
      </w:pPr>
    </w:p>
    <w:p w:rsidR="00433CC9" w:rsidRPr="00897966" w:rsidRDefault="00433CC9" w:rsidP="00776C3B">
      <w:pPr>
        <w:pStyle w:val="ListParagraph"/>
        <w:numPr>
          <w:ilvl w:val="0"/>
          <w:numId w:val="12"/>
        </w:numPr>
        <w:jc w:val="both"/>
        <w:rPr>
          <w:rFonts w:eastAsiaTheme="majorEastAsia"/>
          <w:szCs w:val="24"/>
        </w:rPr>
      </w:pPr>
      <w:r w:rsidRPr="00897966">
        <w:rPr>
          <w:rFonts w:eastAsiaTheme="majorEastAsia"/>
          <w:szCs w:val="24"/>
        </w:rPr>
        <w:t xml:space="preserve">Horvat, А., </w:t>
      </w:r>
      <w:r w:rsidRPr="00897966">
        <w:rPr>
          <w:rFonts w:eastAsiaTheme="majorEastAsia"/>
          <w:b/>
          <w:bCs/>
          <w:szCs w:val="24"/>
        </w:rPr>
        <w:t>Ruso, Ј</w:t>
      </w:r>
      <w:r w:rsidRPr="00897966">
        <w:rPr>
          <w:rFonts w:eastAsiaTheme="majorEastAsia"/>
          <w:szCs w:val="24"/>
        </w:rPr>
        <w:t xml:space="preserve">., Maricic, М. &amp; Jevtic, М.. (2020). Quality Management Occupations Analysis: The Case of Serbia. </w:t>
      </w:r>
      <w:r w:rsidRPr="00897966">
        <w:rPr>
          <w:rFonts w:eastAsiaTheme="majorEastAsia"/>
          <w:i/>
          <w:iCs/>
          <w:szCs w:val="24"/>
        </w:rPr>
        <w:t>NOLEGEIN-Journal of Operations Research &amp; Management</w:t>
      </w:r>
      <w:r w:rsidRPr="00897966">
        <w:rPr>
          <w:rFonts w:eastAsiaTheme="majorEastAsia"/>
          <w:szCs w:val="24"/>
        </w:rPr>
        <w:t xml:space="preserve">, </w:t>
      </w:r>
      <w:r w:rsidRPr="00897966">
        <w:rPr>
          <w:rFonts w:eastAsiaTheme="majorEastAsia"/>
          <w:i/>
          <w:iCs/>
          <w:szCs w:val="24"/>
        </w:rPr>
        <w:t>3</w:t>
      </w:r>
      <w:r w:rsidRPr="00897966">
        <w:rPr>
          <w:rFonts w:eastAsiaTheme="majorEastAsia"/>
          <w:szCs w:val="24"/>
        </w:rPr>
        <w:t>(2), 37–44. Retrieved from https://mbajournals.in/index.php/JoORM/article/view/611</w:t>
      </w:r>
    </w:p>
    <w:p w:rsidR="00433CC9" w:rsidRPr="00897966" w:rsidRDefault="00433CC9" w:rsidP="00776C3B">
      <w:pPr>
        <w:ind w:left="360"/>
        <w:jc w:val="both"/>
        <w:rPr>
          <w:color w:val="222222"/>
          <w:szCs w:val="24"/>
          <w:shd w:val="clear" w:color="auto" w:fill="FFFFFF"/>
        </w:rPr>
      </w:pPr>
    </w:p>
    <w:p w:rsidR="00433CC9" w:rsidRPr="00897966" w:rsidRDefault="00433CC9" w:rsidP="00776C3B">
      <w:pPr>
        <w:jc w:val="both"/>
        <w:rPr>
          <w:i/>
          <w:color w:val="222222"/>
          <w:szCs w:val="24"/>
          <w:u w:val="single"/>
          <w:shd w:val="clear" w:color="auto" w:fill="FFFFFF"/>
        </w:rPr>
      </w:pPr>
      <w:r w:rsidRPr="00897966">
        <w:rPr>
          <w:i/>
          <w:color w:val="222222"/>
          <w:szCs w:val="24"/>
          <w:u w:val="single"/>
          <w:shd w:val="clear" w:color="auto" w:fill="FFFFFF"/>
        </w:rPr>
        <w:t>Саопштење са скупа националног значаја штампано у целини (М63)</w:t>
      </w:r>
    </w:p>
    <w:p w:rsidR="00433CC9" w:rsidRPr="00897966" w:rsidRDefault="00433CC9" w:rsidP="00776C3B">
      <w:pPr>
        <w:jc w:val="both"/>
        <w:rPr>
          <w:b/>
          <w:color w:val="222222"/>
          <w:szCs w:val="24"/>
          <w:u w:val="single"/>
          <w:shd w:val="clear" w:color="auto" w:fill="FFFFFF"/>
        </w:rPr>
      </w:pPr>
    </w:p>
    <w:p w:rsidR="00433CC9" w:rsidRPr="00897966" w:rsidRDefault="00433CC9" w:rsidP="00776C3B">
      <w:pPr>
        <w:pStyle w:val="ListParagraph"/>
        <w:numPr>
          <w:ilvl w:val="0"/>
          <w:numId w:val="19"/>
        </w:numPr>
        <w:jc w:val="both"/>
        <w:rPr>
          <w:szCs w:val="24"/>
          <w:shd w:val="clear" w:color="auto" w:fill="FFFFFF"/>
        </w:rPr>
      </w:pPr>
      <w:r w:rsidRPr="00897966">
        <w:rPr>
          <w:szCs w:val="24"/>
        </w:rPr>
        <w:t xml:space="preserve">Joković, J., Đurić, M., </w:t>
      </w:r>
      <w:r w:rsidRPr="00897966">
        <w:rPr>
          <w:b/>
          <w:szCs w:val="24"/>
        </w:rPr>
        <w:t>Ruso, J</w:t>
      </w:r>
      <w:r w:rsidRPr="00897966">
        <w:rPr>
          <w:szCs w:val="24"/>
        </w:rPr>
        <w:t>., Filipović, J., &amp; Božanić, V. (2022). Prevazilaženje izazova izvođenja nastave u onlajn okruženju primenom koncepata iz oblasti kvaliteta. XXIV nacionalni skup “Sistem kvaliteta – Uslov za uspešno poslovanje i konkurentnost”, 18-20. Maj, 2022, Kopaonik, Srbija</w:t>
      </w:r>
    </w:p>
    <w:p w:rsidR="00433CC9" w:rsidRPr="00897966" w:rsidRDefault="00433CC9" w:rsidP="00776C3B">
      <w:pPr>
        <w:pStyle w:val="ListParagraph"/>
        <w:numPr>
          <w:ilvl w:val="0"/>
          <w:numId w:val="19"/>
        </w:numPr>
        <w:jc w:val="both"/>
        <w:rPr>
          <w:b/>
          <w:color w:val="222222"/>
          <w:szCs w:val="24"/>
          <w:u w:val="single"/>
          <w:shd w:val="clear" w:color="auto" w:fill="FFFFFF"/>
        </w:rPr>
      </w:pPr>
      <w:r w:rsidRPr="00897966">
        <w:rPr>
          <w:color w:val="212121"/>
          <w:szCs w:val="24"/>
        </w:rPr>
        <w:t xml:space="preserve">Đurić, M., Mihailović, A., </w:t>
      </w:r>
      <w:r w:rsidRPr="00897966">
        <w:rPr>
          <w:b/>
          <w:bCs/>
          <w:color w:val="212121"/>
          <w:szCs w:val="24"/>
        </w:rPr>
        <w:t>Ruso</w:t>
      </w:r>
      <w:r w:rsidRPr="00897966">
        <w:rPr>
          <w:color w:val="212121"/>
          <w:szCs w:val="24"/>
        </w:rPr>
        <w:t>,</w:t>
      </w:r>
      <w:r w:rsidRPr="00897966">
        <w:rPr>
          <w:b/>
          <w:bCs/>
          <w:color w:val="212121"/>
          <w:szCs w:val="24"/>
        </w:rPr>
        <w:t xml:space="preserve"> J</w:t>
      </w:r>
      <w:r w:rsidRPr="00897966">
        <w:rPr>
          <w:color w:val="212121"/>
          <w:szCs w:val="24"/>
        </w:rPr>
        <w:t xml:space="preserve">. </w:t>
      </w:r>
      <w:r w:rsidRPr="00897966">
        <w:rPr>
          <w:color w:val="222222"/>
          <w:szCs w:val="24"/>
        </w:rPr>
        <w:t>&amp;</w:t>
      </w:r>
      <w:r w:rsidRPr="00897966">
        <w:rPr>
          <w:color w:val="212121"/>
          <w:szCs w:val="24"/>
        </w:rPr>
        <w:t xml:space="preserve"> Antić, S. (2022). Odnos menadžmenta kvaliteta, marketinga i preduzetništva u digitalno doba, YUINFO 2022, Kopaonik, Srbija</w:t>
      </w:r>
    </w:p>
    <w:p w:rsidR="00433CC9" w:rsidRPr="00897966" w:rsidRDefault="00433CC9" w:rsidP="00776C3B">
      <w:pPr>
        <w:pStyle w:val="ListParagraph"/>
        <w:numPr>
          <w:ilvl w:val="0"/>
          <w:numId w:val="19"/>
        </w:numPr>
        <w:jc w:val="both"/>
        <w:rPr>
          <w:b/>
          <w:color w:val="222222"/>
          <w:szCs w:val="24"/>
          <w:u w:val="single"/>
          <w:shd w:val="clear" w:color="auto" w:fill="FFFFFF"/>
        </w:rPr>
      </w:pPr>
      <w:r w:rsidRPr="00897966">
        <w:rPr>
          <w:szCs w:val="24"/>
        </w:rPr>
        <w:t>Petrović, Z., Rakić, A., &amp;</w:t>
      </w:r>
      <w:r w:rsidRPr="00897966">
        <w:rPr>
          <w:b/>
          <w:bCs/>
          <w:szCs w:val="24"/>
        </w:rPr>
        <w:t>Ruso</w:t>
      </w:r>
      <w:r w:rsidRPr="00897966">
        <w:rPr>
          <w:szCs w:val="24"/>
        </w:rPr>
        <w:t>, J. (2021). Razvoj sertifikacije u Evropi. XIII Skup privrednika i naučnika – SPIN ’21, “Industrija 4.0 - Mogućnost, izazovi i rešenja za digitalnu transformaciju privrede”, Zbornik radova, Beograd, 08.-09. novembar 2021, Fakultet organizacionih nauka/Centar za operacioni menadžment, Beograd, Srbija</w:t>
      </w:r>
    </w:p>
    <w:p w:rsidR="00433CC9" w:rsidRPr="00897966" w:rsidRDefault="00433CC9" w:rsidP="00776C3B">
      <w:pPr>
        <w:pStyle w:val="ListParagraph"/>
        <w:numPr>
          <w:ilvl w:val="0"/>
          <w:numId w:val="19"/>
        </w:numPr>
        <w:jc w:val="both"/>
        <w:rPr>
          <w:color w:val="222222"/>
          <w:szCs w:val="24"/>
          <w:shd w:val="clear" w:color="auto" w:fill="FFFFFF"/>
        </w:rPr>
      </w:pPr>
      <w:r w:rsidRPr="00897966">
        <w:rPr>
          <w:b/>
          <w:bCs/>
          <w:szCs w:val="24"/>
          <w:shd w:val="clear" w:color="auto" w:fill="FFFFFF"/>
        </w:rPr>
        <w:t>Ruso, J</w:t>
      </w:r>
      <w:r w:rsidRPr="00897966">
        <w:rPr>
          <w:bCs/>
          <w:szCs w:val="24"/>
          <w:shd w:val="clear" w:color="auto" w:fill="FFFFFF"/>
        </w:rPr>
        <w:t>., &amp; Filipović, J. (2018). Infrastruktura kvaliteta iz ugla stručnjaka za kvalitet. XXV konfrerencija o kvalitetu – Kvalitet u praksi – Analiza rizika, siguran put ka održivom razvoju (pp. 53-58). Sutomore: JUGOINSPEKT BEOGRAD</w:t>
      </w:r>
    </w:p>
    <w:p w:rsidR="00433CC9" w:rsidRPr="00897966" w:rsidRDefault="00433CC9" w:rsidP="00776C3B">
      <w:pPr>
        <w:pStyle w:val="ListParagraph"/>
        <w:numPr>
          <w:ilvl w:val="0"/>
          <w:numId w:val="19"/>
        </w:numPr>
        <w:jc w:val="both"/>
        <w:rPr>
          <w:color w:val="222222"/>
          <w:szCs w:val="24"/>
          <w:shd w:val="clear" w:color="auto" w:fill="FFFFFF"/>
        </w:rPr>
      </w:pPr>
      <w:r w:rsidRPr="00897966">
        <w:rPr>
          <w:color w:val="222222"/>
          <w:szCs w:val="24"/>
          <w:shd w:val="clear" w:color="auto" w:fill="FFFFFF"/>
        </w:rPr>
        <w:t>Tošić B., Filipović J., &amp;</w:t>
      </w:r>
      <w:r w:rsidRPr="00897966">
        <w:rPr>
          <w:b/>
          <w:bCs/>
          <w:szCs w:val="24"/>
          <w:shd w:val="clear" w:color="auto" w:fill="FFFFFF"/>
        </w:rPr>
        <w:t>Ruso</w:t>
      </w:r>
      <w:r w:rsidRPr="00897966">
        <w:rPr>
          <w:bCs/>
          <w:color w:val="222222"/>
          <w:szCs w:val="24"/>
          <w:shd w:val="clear" w:color="auto" w:fill="FFFFFF"/>
        </w:rPr>
        <w:t xml:space="preserve"> J</w:t>
      </w:r>
      <w:r w:rsidRPr="00897966">
        <w:rPr>
          <w:color w:val="222222"/>
          <w:szCs w:val="24"/>
          <w:shd w:val="clear" w:color="auto" w:fill="FFFFFF"/>
        </w:rPr>
        <w:t>. (2017) Sistem menadžmenta kvaliteta u zdravstvu, 19. Nacionalni naučno-stručni skup “Sistem kvaliteta uslov za uspešno poslovanje I konkurentnost</w:t>
      </w:r>
    </w:p>
    <w:p w:rsidR="00433CC9" w:rsidRPr="00897966" w:rsidRDefault="00433CC9" w:rsidP="00776C3B">
      <w:pPr>
        <w:pStyle w:val="ListParagraph"/>
        <w:numPr>
          <w:ilvl w:val="0"/>
          <w:numId w:val="19"/>
        </w:numPr>
        <w:jc w:val="both"/>
        <w:rPr>
          <w:color w:val="222222"/>
          <w:szCs w:val="24"/>
          <w:shd w:val="clear" w:color="auto" w:fill="FFFFFF"/>
        </w:rPr>
      </w:pPr>
      <w:r w:rsidRPr="00897966">
        <w:rPr>
          <w:b/>
          <w:bCs/>
          <w:szCs w:val="24"/>
        </w:rPr>
        <w:t xml:space="preserve">Ruso </w:t>
      </w:r>
      <w:r w:rsidRPr="00897966">
        <w:rPr>
          <w:szCs w:val="24"/>
        </w:rPr>
        <w:t xml:space="preserve">J., Stojanović V., </w:t>
      </w:r>
      <w:r w:rsidRPr="00897966">
        <w:rPr>
          <w:color w:val="222222"/>
          <w:szCs w:val="24"/>
          <w:shd w:val="clear" w:color="auto" w:fill="FFFFFF"/>
        </w:rPr>
        <w:t>&amp;</w:t>
      </w:r>
      <w:r w:rsidRPr="00897966">
        <w:rPr>
          <w:szCs w:val="24"/>
        </w:rPr>
        <w:t>Vukićević M. (2012). Zdravlje i bezbednost na radu primenom data mining-a, XXXIX Simpozijum o operacionim istraživanjima SIMOPIS, 25–28. Septembar,Tara, Srbija</w:t>
      </w:r>
    </w:p>
    <w:p w:rsidR="00433CC9" w:rsidRPr="00897966" w:rsidRDefault="00433CC9" w:rsidP="00776C3B">
      <w:pPr>
        <w:pStyle w:val="ListParagraph"/>
        <w:numPr>
          <w:ilvl w:val="0"/>
          <w:numId w:val="19"/>
        </w:numPr>
        <w:jc w:val="both"/>
        <w:rPr>
          <w:szCs w:val="24"/>
          <w:shd w:val="clear" w:color="auto" w:fill="FFFFFF"/>
        </w:rPr>
      </w:pPr>
      <w:r w:rsidRPr="00897966">
        <w:rPr>
          <w:b/>
          <w:bCs/>
          <w:kern w:val="1"/>
          <w:szCs w:val="24"/>
          <w:lang w:eastAsia="zh-CN"/>
        </w:rPr>
        <w:lastRenderedPageBreak/>
        <w:t>Ruso J</w:t>
      </w:r>
      <w:r w:rsidRPr="00897966">
        <w:rPr>
          <w:kern w:val="1"/>
          <w:szCs w:val="24"/>
          <w:lang w:eastAsia="zh-CN"/>
        </w:rPr>
        <w:t>. (2011). Model upravljanja otpadom - stanje i problemi u Srbiji, 38. Simpozijum o Operacionim istraživanjima, 2011, Zlatibor, Srbija</w:t>
      </w:r>
    </w:p>
    <w:p w:rsidR="00433CC9" w:rsidRPr="00897966" w:rsidRDefault="00433CC9" w:rsidP="00776C3B">
      <w:pPr>
        <w:pStyle w:val="ListParagraph"/>
        <w:numPr>
          <w:ilvl w:val="0"/>
          <w:numId w:val="19"/>
        </w:numPr>
        <w:jc w:val="both"/>
        <w:rPr>
          <w:szCs w:val="24"/>
          <w:shd w:val="clear" w:color="auto" w:fill="FFFFFF"/>
        </w:rPr>
      </w:pPr>
      <w:r w:rsidRPr="00897966">
        <w:rPr>
          <w:b/>
          <w:bCs/>
          <w:szCs w:val="24"/>
        </w:rPr>
        <w:t>Ruso J</w:t>
      </w:r>
      <w:r w:rsidRPr="00897966">
        <w:rPr>
          <w:szCs w:val="24"/>
        </w:rPr>
        <w:t>., (2011). Samovrednovanje visokoškolskih ustanova, VIII skup privrednika i naučnika SPIN: Operacioni menadžment u funkciji održivog ekonomskog rasta i razvoja Srbije, 2011, Beograd, Srbija</w:t>
      </w:r>
    </w:p>
    <w:p w:rsidR="006C2140" w:rsidRDefault="006C2140" w:rsidP="00776C3B">
      <w:pPr>
        <w:jc w:val="both"/>
        <w:rPr>
          <w:szCs w:val="24"/>
          <w:shd w:val="clear" w:color="auto" w:fill="FFFFFF"/>
        </w:rPr>
      </w:pPr>
    </w:p>
    <w:p w:rsidR="006C2140" w:rsidRPr="00897966" w:rsidRDefault="006C2140" w:rsidP="00776C3B">
      <w:pPr>
        <w:jc w:val="both"/>
        <w:rPr>
          <w:szCs w:val="24"/>
          <w:shd w:val="clear" w:color="auto" w:fill="FFFFFF"/>
        </w:rPr>
      </w:pPr>
    </w:p>
    <w:p w:rsidR="00433CC9" w:rsidRPr="00897966" w:rsidRDefault="00433CC9" w:rsidP="00776C3B">
      <w:pPr>
        <w:jc w:val="both"/>
        <w:rPr>
          <w:i/>
          <w:szCs w:val="24"/>
          <w:u w:val="single"/>
        </w:rPr>
      </w:pPr>
      <w:r w:rsidRPr="00897966">
        <w:rPr>
          <w:i/>
          <w:szCs w:val="24"/>
          <w:u w:val="single"/>
        </w:rPr>
        <w:t>Одбрањена докторска дисертација (М70)</w:t>
      </w:r>
    </w:p>
    <w:p w:rsidR="00433CC9" w:rsidRPr="00897966" w:rsidRDefault="00433CC9" w:rsidP="00776C3B">
      <w:pPr>
        <w:jc w:val="both"/>
        <w:rPr>
          <w:b/>
          <w:szCs w:val="24"/>
          <w:u w:val="single"/>
        </w:rPr>
      </w:pPr>
    </w:p>
    <w:p w:rsidR="00433CC9" w:rsidRPr="00897966" w:rsidRDefault="00433CC9" w:rsidP="00776C3B">
      <w:pPr>
        <w:pStyle w:val="ListParagraph"/>
        <w:numPr>
          <w:ilvl w:val="0"/>
          <w:numId w:val="20"/>
        </w:numPr>
        <w:ind w:left="426" w:hanging="426"/>
        <w:jc w:val="both"/>
        <w:rPr>
          <w:b/>
          <w:szCs w:val="24"/>
          <w:shd w:val="clear" w:color="auto" w:fill="FFFFFF"/>
        </w:rPr>
      </w:pPr>
      <w:r w:rsidRPr="00897966">
        <w:rPr>
          <w:b/>
          <w:szCs w:val="24"/>
          <w:shd w:val="clear" w:color="auto" w:fill="FFFFFF"/>
        </w:rPr>
        <w:t xml:space="preserve">Русо, Ј. </w:t>
      </w:r>
      <w:r w:rsidRPr="00897966">
        <w:rPr>
          <w:szCs w:val="24"/>
          <w:shd w:val="clear" w:color="auto" w:fill="FFFFFF"/>
        </w:rPr>
        <w:t>(2019). Поимање квалитета и стандарда од стране твораца политика у Србији. Докторска дисертација, Фаултет организационих наука, Универзитет у Београду. Ментор: проф. др Јован Филиповић.</w:t>
      </w:r>
    </w:p>
    <w:p w:rsidR="00433CC9" w:rsidRPr="00897966" w:rsidRDefault="00433CC9" w:rsidP="00776C3B">
      <w:pPr>
        <w:jc w:val="both"/>
        <w:rPr>
          <w:b/>
          <w:szCs w:val="24"/>
          <w:u w:val="single"/>
        </w:rPr>
      </w:pPr>
    </w:p>
    <w:p w:rsidR="00433CC9" w:rsidRPr="00897966" w:rsidRDefault="00433CC9" w:rsidP="00776C3B">
      <w:pPr>
        <w:jc w:val="both"/>
        <w:rPr>
          <w:i/>
          <w:kern w:val="24"/>
          <w:szCs w:val="24"/>
          <w:u w:val="single"/>
        </w:rPr>
      </w:pPr>
      <w:r w:rsidRPr="00897966">
        <w:rPr>
          <w:i/>
          <w:kern w:val="24"/>
          <w:szCs w:val="24"/>
          <w:u w:val="single"/>
        </w:rPr>
        <w:t>Ново техничко решење (метода) примењено на националном нивоу (М82)</w:t>
      </w:r>
    </w:p>
    <w:p w:rsidR="00433CC9" w:rsidRPr="00897966" w:rsidRDefault="00433CC9" w:rsidP="00776C3B">
      <w:pPr>
        <w:jc w:val="both"/>
        <w:rPr>
          <w:kern w:val="24"/>
          <w:szCs w:val="24"/>
        </w:rPr>
      </w:pPr>
    </w:p>
    <w:p w:rsidR="00433CC9" w:rsidRPr="00897966" w:rsidRDefault="00433CC9" w:rsidP="00776C3B">
      <w:pPr>
        <w:pStyle w:val="ListParagraph"/>
        <w:numPr>
          <w:ilvl w:val="0"/>
          <w:numId w:val="21"/>
        </w:numPr>
        <w:ind w:left="426" w:hanging="426"/>
        <w:jc w:val="both"/>
        <w:rPr>
          <w:szCs w:val="24"/>
        </w:rPr>
      </w:pPr>
      <w:r w:rsidRPr="00897966">
        <w:rPr>
          <w:kern w:val="24"/>
          <w:szCs w:val="24"/>
        </w:rPr>
        <w:t xml:space="preserve">Филиповић, Ј., Ђурић, М., и </w:t>
      </w:r>
      <w:r w:rsidRPr="00897966">
        <w:rPr>
          <w:b/>
          <w:kern w:val="24"/>
          <w:szCs w:val="24"/>
        </w:rPr>
        <w:t>Русо, Ј.</w:t>
      </w:r>
      <w:r w:rsidRPr="00897966">
        <w:rPr>
          <w:kern w:val="24"/>
          <w:szCs w:val="24"/>
        </w:rPr>
        <w:t xml:space="preserve"> (2020). Мрежна инфраструктура Виртуелног Универзитета Српске Дијаспоре (ВУСД), Техничко решење.</w:t>
      </w:r>
    </w:p>
    <w:p w:rsidR="00433CC9" w:rsidRPr="00897966" w:rsidRDefault="00433CC9" w:rsidP="00776C3B">
      <w:pPr>
        <w:jc w:val="both"/>
        <w:rPr>
          <w:szCs w:val="24"/>
        </w:rPr>
      </w:pPr>
    </w:p>
    <w:p w:rsidR="00433CC9" w:rsidRPr="00897966" w:rsidRDefault="00433CC9" w:rsidP="00776C3B">
      <w:pPr>
        <w:jc w:val="both"/>
        <w:rPr>
          <w:szCs w:val="24"/>
        </w:rPr>
      </w:pPr>
      <w:r w:rsidRPr="00897966">
        <w:rPr>
          <w:szCs w:val="24"/>
        </w:rPr>
        <w:t>Индекс научних компетенција кандидата др Јелене Русо, на основу приложених научних радова, изражен кроз квантификацију индивидуалних научно-истраживачких резултата износи 75.5.</w:t>
      </w:r>
    </w:p>
    <w:p w:rsidR="00FD435D" w:rsidRPr="00897966" w:rsidRDefault="00FD435D" w:rsidP="00776C3B">
      <w:pPr>
        <w:jc w:val="both"/>
        <w:rPr>
          <w:i/>
          <w:u w:val="single"/>
        </w:rPr>
      </w:pPr>
    </w:p>
    <w:p w:rsidR="00C40CFE" w:rsidRPr="00897966" w:rsidRDefault="00C40CFE" w:rsidP="00776C3B">
      <w:pPr>
        <w:spacing w:after="240"/>
        <w:jc w:val="both"/>
        <w:rPr>
          <w:i/>
          <w:iCs/>
          <w:szCs w:val="24"/>
          <w:u w:val="single"/>
        </w:rPr>
      </w:pPr>
      <w:r w:rsidRPr="00897966">
        <w:rPr>
          <w:i/>
          <w:iCs/>
          <w:szCs w:val="24"/>
          <w:u w:val="single"/>
        </w:rPr>
        <w:t xml:space="preserve">Учешће у научноистраживачким пројектима </w:t>
      </w:r>
    </w:p>
    <w:p w:rsidR="00C40CFE" w:rsidRPr="00897966" w:rsidRDefault="00C40CFE" w:rsidP="00776C3B">
      <w:pPr>
        <w:jc w:val="both"/>
        <w:rPr>
          <w:i/>
        </w:rPr>
      </w:pPr>
      <w:r w:rsidRPr="00897966">
        <w:rPr>
          <w:i/>
        </w:rPr>
        <w:t>Научно-истраживачли пројекти</w:t>
      </w:r>
    </w:p>
    <w:p w:rsidR="00C40CFE" w:rsidRPr="00897966" w:rsidRDefault="00C40CFE" w:rsidP="00776C3B">
      <w:pPr>
        <w:pStyle w:val="ListParagraph"/>
        <w:numPr>
          <w:ilvl w:val="0"/>
          <w:numId w:val="22"/>
        </w:numPr>
        <w:jc w:val="both"/>
      </w:pPr>
      <w:r w:rsidRPr="00897966">
        <w:t>Од 2012. године, Јелена учествује у реализацији стратешког научно-истраживачког пројекта „Инфраструктура за електронски подржано учење у Србији“, бр. III47003, финансираног од стране Министарства просвете, науке и технолошког развоја Републике Србије.</w:t>
      </w:r>
    </w:p>
    <w:p w:rsidR="00C40CFE" w:rsidRPr="00897966" w:rsidRDefault="00C40CFE" w:rsidP="00776C3B">
      <w:pPr>
        <w:pStyle w:val="ListParagraph"/>
        <w:numPr>
          <w:ilvl w:val="0"/>
          <w:numId w:val="22"/>
        </w:numPr>
        <w:jc w:val="both"/>
      </w:pPr>
      <w:r w:rsidRPr="00897966">
        <w:t>Од 2019-2021. године Јелена је учествовала у националном научно истраживачком пројекту иновационог карактера под називом „Cabernet Sauvignon wine with Td-enriched resveratrol and quercetin concentrations“ финансираног од стране Фонд за иновациону делатност у Републици Србији.</w:t>
      </w:r>
    </w:p>
    <w:p w:rsidR="00C40CFE" w:rsidRPr="00897966" w:rsidRDefault="00C40CFE" w:rsidP="00776C3B">
      <w:pPr>
        <w:jc w:val="both"/>
        <w:rPr>
          <w:i/>
        </w:rPr>
      </w:pPr>
    </w:p>
    <w:p w:rsidR="00C40CFE" w:rsidRPr="00897966" w:rsidRDefault="00C40CFE" w:rsidP="00776C3B">
      <w:pPr>
        <w:jc w:val="both"/>
        <w:rPr>
          <w:i/>
        </w:rPr>
      </w:pPr>
      <w:r w:rsidRPr="00897966">
        <w:rPr>
          <w:i/>
        </w:rPr>
        <w:t>Учешће у националним пројектима:</w:t>
      </w:r>
    </w:p>
    <w:p w:rsidR="00C40CFE" w:rsidRPr="00897966" w:rsidRDefault="00C40CFE" w:rsidP="00776C3B">
      <w:pPr>
        <w:pStyle w:val="ListParagraph"/>
        <w:numPr>
          <w:ilvl w:val="0"/>
          <w:numId w:val="23"/>
        </w:numPr>
        <w:jc w:val="both"/>
      </w:pPr>
      <w:r w:rsidRPr="00897966">
        <w:t>2018-2019, пројекат „Kвалитет и стандардизовани системи менаџмента у ИТ сектору“, Министарство просвете, науке и технолошког развоја, Развој високог образовања, учесник.</w:t>
      </w:r>
    </w:p>
    <w:p w:rsidR="00C40CFE" w:rsidRPr="00897966" w:rsidRDefault="00C40CFE" w:rsidP="00776C3B">
      <w:pPr>
        <w:pStyle w:val="ListParagraph"/>
        <w:numPr>
          <w:ilvl w:val="0"/>
          <w:numId w:val="23"/>
        </w:numPr>
        <w:jc w:val="both"/>
      </w:pPr>
      <w:r w:rsidRPr="00897966">
        <w:t>2013-2015, пројекат „Развој инфраструктуре Виртуелног универзитета српске дијаспоре (ВУСД) за потребе Срба у региону“, Канцеларија за сарадњу са дијаспором и Србима у региону, Влада Републике Србије, учесник.</w:t>
      </w:r>
    </w:p>
    <w:p w:rsidR="00C40CFE" w:rsidRPr="00897966" w:rsidRDefault="00C40CFE" w:rsidP="00776C3B">
      <w:pPr>
        <w:pStyle w:val="ListParagraph"/>
        <w:numPr>
          <w:ilvl w:val="0"/>
          <w:numId w:val="23"/>
        </w:numPr>
        <w:jc w:val="both"/>
      </w:pPr>
      <w:r w:rsidRPr="00897966">
        <w:t>2011-2012, пројекат „Формирање центра за стручну обуку кадрова у Новом Пазару“, Канцеларија за одрживи развој недовољно развијених подручја, Влада Републике Србије, учесник</w:t>
      </w:r>
    </w:p>
    <w:p w:rsidR="00C40CFE" w:rsidRPr="00897966" w:rsidRDefault="00C40CFE" w:rsidP="00776C3B">
      <w:pPr>
        <w:jc w:val="both"/>
      </w:pPr>
    </w:p>
    <w:p w:rsidR="00C40CFE" w:rsidRPr="00897966" w:rsidRDefault="00C40CFE" w:rsidP="00776C3B">
      <w:pPr>
        <w:jc w:val="both"/>
        <w:rPr>
          <w:i/>
        </w:rPr>
      </w:pPr>
      <w:r w:rsidRPr="00897966">
        <w:rPr>
          <w:i/>
        </w:rPr>
        <w:t>Учешће у међународним пројектима:</w:t>
      </w:r>
    </w:p>
    <w:p w:rsidR="00C40CFE" w:rsidRPr="00897966" w:rsidRDefault="00C40CFE" w:rsidP="00776C3B">
      <w:pPr>
        <w:pStyle w:val="ListParagraph"/>
        <w:numPr>
          <w:ilvl w:val="0"/>
          <w:numId w:val="24"/>
        </w:numPr>
        <w:jc w:val="both"/>
      </w:pPr>
      <w:r w:rsidRPr="00897966">
        <w:t>2019-2022, пројекат GIZ/CIM Програма: Миграција и развој „Поспешивање ангажмана организација миграната у њиховом развојно-политичком ангажовању“ и Пројекта: Трансфер знања Немачка – Србија, учесник.</w:t>
      </w:r>
    </w:p>
    <w:p w:rsidR="00C40CFE" w:rsidRPr="00897966" w:rsidRDefault="00C40CFE" w:rsidP="00776C3B">
      <w:pPr>
        <w:pStyle w:val="ListParagraph"/>
        <w:numPr>
          <w:ilvl w:val="0"/>
          <w:numId w:val="24"/>
        </w:numPr>
        <w:jc w:val="both"/>
      </w:pPr>
      <w:r w:rsidRPr="00897966">
        <w:lastRenderedPageBreak/>
        <w:t>2013-2016, ТЕМПУС пројекат ЈP 510985 „Improvement of Partnership with Enterprises by Enhancement of a Regional Quality Management Potentials in WBC (EQIWBC)“, које је укључило студијску посету University of Minho и компанијама у Португалу, учесник.</w:t>
      </w:r>
    </w:p>
    <w:p w:rsidR="00C40CFE" w:rsidRPr="00897966" w:rsidRDefault="00C40CFE" w:rsidP="00776C3B">
      <w:pPr>
        <w:pStyle w:val="ListParagraph"/>
        <w:numPr>
          <w:ilvl w:val="0"/>
          <w:numId w:val="24"/>
        </w:numPr>
        <w:jc w:val="both"/>
      </w:pPr>
      <w:r w:rsidRPr="00897966">
        <w:t>2013, ТЕМПУС пројекат као студент основних студија, ЈP 510985 „Improvement of Students’ Internship in Serbia“, студент-учесник.</w:t>
      </w:r>
    </w:p>
    <w:p w:rsidR="00C40CFE" w:rsidRPr="00897966" w:rsidRDefault="00C40CFE" w:rsidP="00776C3B">
      <w:pPr>
        <w:pStyle w:val="ListParagraph"/>
        <w:numPr>
          <w:ilvl w:val="0"/>
          <w:numId w:val="24"/>
        </w:numPr>
        <w:jc w:val="both"/>
      </w:pPr>
      <w:r w:rsidRPr="00897966">
        <w:t>2011, пројекат „World University Service (WUS) Austria, Austrian Development Cooperation“, учесник.</w:t>
      </w:r>
    </w:p>
    <w:p w:rsidR="008D1B28" w:rsidRPr="00897966" w:rsidRDefault="008D1B28" w:rsidP="00776C3B">
      <w:pPr>
        <w:jc w:val="both"/>
      </w:pPr>
    </w:p>
    <w:p w:rsidR="008D1B28" w:rsidRPr="00897966" w:rsidRDefault="008D1B28" w:rsidP="00691920">
      <w:pPr>
        <w:spacing w:after="240"/>
        <w:jc w:val="both"/>
        <w:rPr>
          <w:i/>
          <w:u w:val="single"/>
        </w:rPr>
      </w:pPr>
      <w:r w:rsidRPr="00897966">
        <w:rPr>
          <w:i/>
          <w:u w:val="single"/>
        </w:rPr>
        <w:t xml:space="preserve">Рецензирање научних радова у домаћим и међународним часописима и конференцијама </w:t>
      </w:r>
    </w:p>
    <w:p w:rsidR="008D1B28" w:rsidRPr="00897966" w:rsidRDefault="008D1B28" w:rsidP="00776C3B">
      <w:pPr>
        <w:jc w:val="both"/>
      </w:pPr>
      <w:r w:rsidRPr="00897966">
        <w:t>Јелена Русо је била рецензент научних радова на међународними националним научним скуповима као и радова у у часопису од националног значаја.</w:t>
      </w:r>
    </w:p>
    <w:p w:rsidR="008D1B28" w:rsidRPr="00897966" w:rsidRDefault="008D1B28" w:rsidP="00776C3B">
      <w:pPr>
        <w:jc w:val="both"/>
      </w:pPr>
      <w:r w:rsidRPr="00897966">
        <w:t>•</w:t>
      </w:r>
      <w:r w:rsidRPr="00897966">
        <w:tab/>
        <w:t>2022 – национални часопис међународног значаја Serbian Journal of Management</w:t>
      </w:r>
    </w:p>
    <w:p w:rsidR="008D1B28" w:rsidRPr="00897966" w:rsidRDefault="008D1B28" w:rsidP="00776C3B">
      <w:pPr>
        <w:jc w:val="both"/>
      </w:pPr>
      <w:r w:rsidRPr="00897966">
        <w:t>•</w:t>
      </w:r>
      <w:r w:rsidRPr="00897966">
        <w:tab/>
        <w:t>2022 – међународни научни скуп Symorg 2022 - XVIII International Symposium</w:t>
      </w:r>
    </w:p>
    <w:p w:rsidR="008D1B28" w:rsidRPr="00897966" w:rsidRDefault="008D1B28" w:rsidP="00776C3B">
      <w:pPr>
        <w:jc w:val="both"/>
      </w:pPr>
      <w:r w:rsidRPr="00897966">
        <w:t>•</w:t>
      </w:r>
      <w:r w:rsidRPr="00897966">
        <w:tab/>
        <w:t>2018–национални научни скуп XXIV конференцијa о квалитету, Сутоморе</w:t>
      </w:r>
    </w:p>
    <w:p w:rsidR="008D1B28" w:rsidRPr="00897966" w:rsidRDefault="008D1B28" w:rsidP="00776C3B">
      <w:pPr>
        <w:jc w:val="both"/>
      </w:pPr>
    </w:p>
    <w:p w:rsidR="008D1B28" w:rsidRPr="00897966" w:rsidRDefault="008D1B28" w:rsidP="00776C3B">
      <w:pPr>
        <w:jc w:val="both"/>
        <w:rPr>
          <w:i/>
          <w:u w:val="single"/>
        </w:rPr>
      </w:pPr>
      <w:r w:rsidRPr="00897966">
        <w:rPr>
          <w:i/>
          <w:u w:val="single"/>
        </w:rPr>
        <w:t>Чланство у организац</w:t>
      </w:r>
      <w:r w:rsidR="001A4F45">
        <w:rPr>
          <w:i/>
          <w:u w:val="single"/>
        </w:rPr>
        <w:t>ионим и научним одборима и пред</w:t>
      </w:r>
      <w:r w:rsidRPr="00897966">
        <w:rPr>
          <w:i/>
          <w:u w:val="single"/>
        </w:rPr>
        <w:t>с</w:t>
      </w:r>
      <w:r w:rsidR="001A4F45">
        <w:rPr>
          <w:i/>
          <w:u w:val="single"/>
        </w:rPr>
        <w:t>ед</w:t>
      </w:r>
      <w:r w:rsidRPr="00897966">
        <w:rPr>
          <w:i/>
          <w:u w:val="single"/>
        </w:rPr>
        <w:t>авање сесијама на конференцијама</w:t>
      </w:r>
    </w:p>
    <w:p w:rsidR="008D1B28" w:rsidRPr="00897966" w:rsidRDefault="008D1B28" w:rsidP="00776C3B">
      <w:pPr>
        <w:jc w:val="both"/>
      </w:pPr>
    </w:p>
    <w:p w:rsidR="008D1B28" w:rsidRPr="00897966" w:rsidRDefault="008D1B28" w:rsidP="00776C3B">
      <w:pPr>
        <w:pStyle w:val="ListParagraph"/>
        <w:numPr>
          <w:ilvl w:val="0"/>
          <w:numId w:val="25"/>
        </w:numPr>
        <w:jc w:val="both"/>
      </w:pPr>
      <w:r w:rsidRPr="00897966">
        <w:t>2022 - Procesing ’22 – 35. International Congress on Process Engineering, Машински факултет у Београду, члан организационог одбора.</w:t>
      </w:r>
    </w:p>
    <w:p w:rsidR="008D1B28" w:rsidRPr="00897966" w:rsidRDefault="008D1B28" w:rsidP="00776C3B">
      <w:pPr>
        <w:pStyle w:val="ListParagraph"/>
        <w:numPr>
          <w:ilvl w:val="0"/>
          <w:numId w:val="25"/>
        </w:numPr>
        <w:jc w:val="both"/>
      </w:pPr>
      <w:r w:rsidRPr="00897966">
        <w:t>2021 -Procesing ’22 – 34. International Congress on Process Engineering, Машински факултет у Београду, члан организационог одбора.</w:t>
      </w:r>
    </w:p>
    <w:p w:rsidR="008D1B28" w:rsidRPr="00897966" w:rsidRDefault="008D1B28" w:rsidP="00776C3B">
      <w:pPr>
        <w:pStyle w:val="ListParagraph"/>
        <w:numPr>
          <w:ilvl w:val="0"/>
          <w:numId w:val="25"/>
        </w:numPr>
        <w:jc w:val="both"/>
      </w:pPr>
      <w:r w:rsidRPr="00897966">
        <w:t>2018 - 14th International Conference “Standardization, Protypes and Quality: A means of Balkan Countries’ Collaboration”, Тирана, Албанија, члан научног одбора.</w:t>
      </w:r>
    </w:p>
    <w:p w:rsidR="008D1B28" w:rsidRPr="00897966" w:rsidRDefault="008D1B28" w:rsidP="00776C3B">
      <w:pPr>
        <w:pStyle w:val="ListParagraph"/>
        <w:numPr>
          <w:ilvl w:val="0"/>
          <w:numId w:val="25"/>
        </w:numPr>
        <w:jc w:val="both"/>
      </w:pPr>
      <w:r w:rsidRPr="00897966">
        <w:t>2014 - EURAS и „11th INTERNATIONAL CONFERENCE “STANDARDIZATION, PROTYPES AND QUALITY: A MEANS OF BALKAN COUNTRIES’ COLLABORATION“, члан организационог одбора.</w:t>
      </w:r>
    </w:p>
    <w:p w:rsidR="008D1B28" w:rsidRPr="00897966" w:rsidRDefault="008D1B28" w:rsidP="00776C3B">
      <w:pPr>
        <w:jc w:val="both"/>
      </w:pPr>
    </w:p>
    <w:p w:rsidR="008D1B28" w:rsidRPr="00897966" w:rsidRDefault="008D1B28" w:rsidP="00776C3B">
      <w:pPr>
        <w:jc w:val="both"/>
        <w:rPr>
          <w:i/>
          <w:iCs/>
          <w:color w:val="000000" w:themeColor="text1"/>
          <w:szCs w:val="24"/>
          <w:u w:val="single"/>
        </w:rPr>
      </w:pPr>
      <w:r w:rsidRPr="00897966">
        <w:rPr>
          <w:i/>
          <w:iCs/>
          <w:color w:val="000000" w:themeColor="text1"/>
          <w:szCs w:val="24"/>
          <w:u w:val="single"/>
        </w:rPr>
        <w:t>Председавање сесијама на националној и међународној конференцији</w:t>
      </w:r>
    </w:p>
    <w:p w:rsidR="008D1B28" w:rsidRPr="00897966" w:rsidRDefault="008D1B28" w:rsidP="00776C3B">
      <w:pPr>
        <w:jc w:val="both"/>
        <w:rPr>
          <w:i/>
          <w:iCs/>
          <w:color w:val="000000" w:themeColor="text1"/>
          <w:szCs w:val="24"/>
        </w:rPr>
      </w:pPr>
    </w:p>
    <w:p w:rsidR="008D1B28" w:rsidRPr="00897966" w:rsidRDefault="008D1B28" w:rsidP="00776C3B">
      <w:pPr>
        <w:pStyle w:val="ListParagraph"/>
        <w:numPr>
          <w:ilvl w:val="0"/>
          <w:numId w:val="26"/>
        </w:numPr>
        <w:ind w:left="284" w:hanging="284"/>
        <w:jc w:val="both"/>
        <w:rPr>
          <w:rFonts w:eastAsiaTheme="majorEastAsia"/>
          <w:b/>
          <w:bCs/>
          <w:color w:val="000000" w:themeColor="text1"/>
          <w:szCs w:val="24"/>
        </w:rPr>
      </w:pPr>
      <w:r w:rsidRPr="00897966">
        <w:rPr>
          <w:rFonts w:eastAsiaTheme="majorEastAsia"/>
          <w:b/>
          <w:bCs/>
          <w:szCs w:val="24"/>
        </w:rPr>
        <w:t>2022 –</w:t>
      </w:r>
      <w:r w:rsidRPr="00897966">
        <w:rPr>
          <w:rFonts w:eastAsiaTheme="majorEastAsia"/>
          <w:bCs/>
          <w:szCs w:val="24"/>
        </w:rPr>
        <w:t xml:space="preserve">Национална конференција </w:t>
      </w:r>
      <w:r w:rsidRPr="00897966">
        <w:rPr>
          <w:rFonts w:eastAsiaTheme="majorEastAsia"/>
          <w:i/>
          <w:iCs/>
          <w:color w:val="000000" w:themeColor="text1"/>
          <w:szCs w:val="24"/>
        </w:rPr>
        <w:t xml:space="preserve">YU INFO 2022, </w:t>
      </w:r>
      <w:r w:rsidRPr="00897966">
        <w:rPr>
          <w:rFonts w:eastAsiaTheme="majorEastAsia"/>
          <w:color w:val="000000" w:themeColor="text1"/>
          <w:szCs w:val="24"/>
        </w:rPr>
        <w:t>Копаоник, председавање сесијом „</w:t>
      </w:r>
      <w:r w:rsidRPr="00897966">
        <w:rPr>
          <w:rFonts w:eastAsiaTheme="majorEastAsia"/>
          <w:i/>
          <w:color w:val="000000" w:themeColor="text1"/>
          <w:szCs w:val="24"/>
        </w:rPr>
        <w:t>Е-друштво</w:t>
      </w:r>
      <w:r w:rsidRPr="00897966">
        <w:rPr>
          <w:rFonts w:eastAsiaTheme="majorEastAsia"/>
          <w:color w:val="000000" w:themeColor="text1"/>
          <w:szCs w:val="24"/>
        </w:rPr>
        <w:t>“</w:t>
      </w:r>
    </w:p>
    <w:p w:rsidR="00897966" w:rsidRPr="00691920" w:rsidRDefault="008D1B28" w:rsidP="00691920">
      <w:pPr>
        <w:pStyle w:val="ListParagraph"/>
        <w:numPr>
          <w:ilvl w:val="0"/>
          <w:numId w:val="26"/>
        </w:numPr>
        <w:spacing w:after="200"/>
        <w:ind w:left="284" w:hanging="284"/>
        <w:jc w:val="both"/>
        <w:rPr>
          <w:color w:val="000000" w:themeColor="text1"/>
          <w:szCs w:val="24"/>
        </w:rPr>
      </w:pPr>
      <w:r w:rsidRPr="00897966">
        <w:rPr>
          <w:b/>
          <w:szCs w:val="24"/>
        </w:rPr>
        <w:t xml:space="preserve">2014 - </w:t>
      </w:r>
      <w:r w:rsidRPr="00897966">
        <w:rPr>
          <w:bCs/>
          <w:szCs w:val="24"/>
        </w:rPr>
        <w:t xml:space="preserve">међународна конференција </w:t>
      </w:r>
      <w:r w:rsidRPr="00897966">
        <w:rPr>
          <w:bCs/>
          <w:i/>
          <w:iCs/>
          <w:szCs w:val="24"/>
        </w:rPr>
        <w:t xml:space="preserve">19th EURAS Annual Standardisation Conference- </w:t>
      </w:r>
      <w:r w:rsidRPr="00897966">
        <w:rPr>
          <w:bCs/>
          <w:szCs w:val="24"/>
        </w:rPr>
        <w:t>председавање сесијом „</w:t>
      </w:r>
      <w:r w:rsidRPr="00897966">
        <w:rPr>
          <w:bCs/>
          <w:i/>
          <w:szCs w:val="24"/>
        </w:rPr>
        <w:t>After the Standards Setting Process</w:t>
      </w:r>
      <w:r w:rsidRPr="00897966">
        <w:rPr>
          <w:bCs/>
          <w:szCs w:val="24"/>
        </w:rPr>
        <w:t>“</w:t>
      </w:r>
    </w:p>
    <w:p w:rsidR="008D1B28" w:rsidRPr="00897966" w:rsidRDefault="008D1B28" w:rsidP="00776C3B">
      <w:pPr>
        <w:spacing w:after="240"/>
        <w:jc w:val="both"/>
        <w:rPr>
          <w:b/>
          <w:bCs/>
          <w:szCs w:val="24"/>
        </w:rPr>
      </w:pPr>
      <w:r w:rsidRPr="00897966">
        <w:rPr>
          <w:b/>
          <w:bCs/>
          <w:szCs w:val="24"/>
        </w:rPr>
        <w:t>IV Приказ и оцена научног рада кандидата</w:t>
      </w:r>
    </w:p>
    <w:p w:rsidR="008D1B28" w:rsidRPr="00897966" w:rsidRDefault="008D1B28" w:rsidP="00776C3B">
      <w:pPr>
        <w:spacing w:after="240"/>
        <w:jc w:val="both"/>
        <w:rPr>
          <w:rFonts w:ascii="TimesNewRomanPS-ItalicMT" w:hAnsi="TimesNewRomanPS-ItalicMT"/>
          <w:i/>
          <w:iCs/>
          <w:color w:val="000000"/>
          <w:szCs w:val="24"/>
          <w:u w:val="single"/>
        </w:rPr>
      </w:pPr>
      <w:r w:rsidRPr="00897966">
        <w:rPr>
          <w:rFonts w:ascii="TimesNewRomanPS-ItalicMT" w:hAnsi="TimesNewRomanPS-ItalicMT"/>
          <w:i/>
          <w:iCs/>
          <w:color w:val="000000"/>
          <w:szCs w:val="24"/>
          <w:u w:val="single"/>
        </w:rPr>
        <w:t>Приказ докторске дисертације</w:t>
      </w:r>
      <w:r w:rsidR="00C4037D">
        <w:rPr>
          <w:rFonts w:ascii="TimesNewRomanPS-ItalicMT" w:hAnsi="TimesNewRomanPS-ItalicMT"/>
          <w:i/>
          <w:iCs/>
          <w:color w:val="000000"/>
          <w:szCs w:val="24"/>
          <w:u w:val="single"/>
        </w:rPr>
        <w:t xml:space="preserve"> (</w:t>
      </w:r>
      <w:r w:rsidR="00C4037D" w:rsidRPr="00897966">
        <w:rPr>
          <w:i/>
          <w:iCs/>
          <w:szCs w:val="24"/>
          <w:u w:val="single"/>
        </w:rPr>
        <w:t>преузет</w:t>
      </w:r>
      <w:r w:rsidR="00C4037D">
        <w:rPr>
          <w:i/>
          <w:iCs/>
          <w:szCs w:val="24"/>
          <w:u w:val="single"/>
        </w:rPr>
        <w:t>о</w:t>
      </w:r>
      <w:r w:rsidR="00C4037D" w:rsidRPr="00897966">
        <w:rPr>
          <w:i/>
          <w:iCs/>
          <w:szCs w:val="24"/>
          <w:u w:val="single"/>
        </w:rPr>
        <w:t xml:space="preserve"> из реферата о урађеној докторској дисертацији</w:t>
      </w:r>
      <w:r w:rsidR="00C4037D">
        <w:rPr>
          <w:i/>
          <w:iCs/>
          <w:szCs w:val="24"/>
          <w:u w:val="single"/>
        </w:rPr>
        <w:t>)</w:t>
      </w:r>
    </w:p>
    <w:p w:rsidR="008D1B28" w:rsidRPr="00897966" w:rsidRDefault="008D1B28" w:rsidP="00776C3B">
      <w:pPr>
        <w:jc w:val="both"/>
      </w:pPr>
      <w:r w:rsidRPr="00897966">
        <w:t xml:space="preserve">Докторска дисертација је представљена на 223 стране, које чини текст, слике, табеле и  прилози.  Дисертација  садржи  23  слика,  24  табела  и 9 </w:t>
      </w:r>
      <w:r w:rsidR="00C4037D">
        <w:t xml:space="preserve"> прилога  (на  23  стране). </w:t>
      </w:r>
      <w:r w:rsidRPr="00897966">
        <w:t>На  крају  дисертације,  дат  је  списак  акронима  и  скраћеница.  У  попису  коришћене литературе     кандидат     је     навела     387     референтне     јединице.     Дисертација     је структурирана у 9 поглавља, са следећим садржајем: 1. Увод</w:t>
      </w:r>
      <w:r w:rsidR="00AC00AD" w:rsidRPr="00897966">
        <w:t>;</w:t>
      </w:r>
      <w:r w:rsidRPr="00897966">
        <w:t xml:space="preserve"> 2. Инфраструктура квалитета и њени елементи</w:t>
      </w:r>
      <w:r w:rsidR="00AC00AD" w:rsidRPr="00897966">
        <w:t>;</w:t>
      </w:r>
      <w:r w:rsidRPr="00897966">
        <w:t xml:space="preserve"> 3. Квалитет, стандарди и творци политика</w:t>
      </w:r>
      <w:r w:rsidR="00AC00AD" w:rsidRPr="00897966">
        <w:t>;</w:t>
      </w:r>
      <w:r w:rsidRPr="00897966">
        <w:t xml:space="preserve"> 4. Доношење одлука од стране твораца политика</w:t>
      </w:r>
      <w:r w:rsidR="00AC00AD" w:rsidRPr="00897966">
        <w:t>;</w:t>
      </w:r>
      <w:r w:rsidRPr="00897966">
        <w:t xml:space="preserve"> 5. Спровођење истраживања</w:t>
      </w:r>
      <w:r w:rsidR="00AC00AD" w:rsidRPr="00897966">
        <w:t>;</w:t>
      </w:r>
      <w:r w:rsidRPr="00897966">
        <w:t xml:space="preserve"> 6. Резултати истраживања и дискусија</w:t>
      </w:r>
      <w:r w:rsidR="00AC00AD" w:rsidRPr="00897966">
        <w:t>;</w:t>
      </w:r>
      <w:r w:rsidRPr="00897966">
        <w:t xml:space="preserve"> 7. Закључак</w:t>
      </w:r>
      <w:r w:rsidR="00AC00AD" w:rsidRPr="00897966">
        <w:t>;</w:t>
      </w:r>
      <w:r w:rsidRPr="00897966">
        <w:t xml:space="preserve"> 8. Литература</w:t>
      </w:r>
      <w:r w:rsidR="00AC00AD" w:rsidRPr="00897966">
        <w:t>;</w:t>
      </w:r>
      <w:r w:rsidRPr="00897966">
        <w:t xml:space="preserve"> 9. Акроними и скраћенице</w:t>
      </w:r>
      <w:r w:rsidR="00AC00AD" w:rsidRPr="00897966">
        <w:t>.</w:t>
      </w:r>
    </w:p>
    <w:p w:rsidR="00AC00AD" w:rsidRPr="00897966" w:rsidRDefault="00AC00AD" w:rsidP="00776C3B">
      <w:pPr>
        <w:spacing w:after="240"/>
        <w:jc w:val="both"/>
        <w:rPr>
          <w:i/>
          <w:iCs/>
          <w:szCs w:val="24"/>
          <w:u w:val="single"/>
        </w:rPr>
      </w:pPr>
    </w:p>
    <w:p w:rsidR="00AC00AD" w:rsidRPr="00897966" w:rsidRDefault="00AC00AD" w:rsidP="00776C3B">
      <w:pPr>
        <w:spacing w:after="240"/>
        <w:jc w:val="both"/>
        <w:rPr>
          <w:szCs w:val="24"/>
          <w:u w:val="single"/>
        </w:rPr>
      </w:pPr>
      <w:r w:rsidRPr="00897966">
        <w:rPr>
          <w:i/>
          <w:iCs/>
          <w:szCs w:val="24"/>
          <w:u w:val="single"/>
        </w:rPr>
        <w:t>Кратак приказ појединачних поглавља докторске дисертације (преузет из реферата о урађеној докторској дисертацији)</w:t>
      </w:r>
    </w:p>
    <w:p w:rsidR="00367B41" w:rsidRPr="00897966" w:rsidRDefault="004D57D7" w:rsidP="00897966">
      <w:pPr>
        <w:spacing w:after="240"/>
        <w:jc w:val="both"/>
      </w:pPr>
      <w:r w:rsidRPr="00897966">
        <w:rPr>
          <w:u w:val="single"/>
        </w:rPr>
        <w:t xml:space="preserve">У уводном </w:t>
      </w:r>
      <w:r w:rsidR="00897966" w:rsidRPr="00897966">
        <w:rPr>
          <w:u w:val="single"/>
        </w:rPr>
        <w:t>поглављу</w:t>
      </w:r>
      <w:r w:rsidR="00AC00AD" w:rsidRPr="00897966">
        <w:t xml:space="preserve"> дисертације  описани  су  предмет  и  циљ  истраживања, након чега  су  изнети  хипотетички  ставови,  описане  научне методе  истраживања,  као  и главни   доприноси   рада.   У   о</w:t>
      </w:r>
      <w:r w:rsidR="00897966" w:rsidRPr="00897966">
        <w:t xml:space="preserve">квиру   првог   поглавља, </w:t>
      </w:r>
      <w:r w:rsidR="00AC00AD" w:rsidRPr="00897966">
        <w:t>посебна   пажњ</w:t>
      </w:r>
      <w:r w:rsidR="00897966">
        <w:t xml:space="preserve">а   је   посвећена разјашњавању </w:t>
      </w:r>
      <w:r w:rsidR="00AC00AD" w:rsidRPr="00897966">
        <w:t>триангул</w:t>
      </w:r>
      <w:r w:rsidR="00897966" w:rsidRPr="00897966">
        <w:t xml:space="preserve">ације, </w:t>
      </w:r>
      <w:r w:rsidR="00897966">
        <w:t xml:space="preserve">као </w:t>
      </w:r>
      <w:r w:rsidR="00AC00AD" w:rsidRPr="00897966">
        <w:t>методолошког</w:t>
      </w:r>
      <w:r w:rsidR="00897966">
        <w:t xml:space="preserve"> принципа који </w:t>
      </w:r>
      <w:r w:rsidR="00AC00AD" w:rsidRPr="00897966">
        <w:t>омогућава комбиновање    различитих    приступа    како    би    посматрали    проблем    из    виш</w:t>
      </w:r>
      <w:r w:rsidR="00897966" w:rsidRPr="00897966">
        <w:t xml:space="preserve">е различитих  углова.  Предмет </w:t>
      </w:r>
      <w:r w:rsidR="00AC00AD" w:rsidRPr="00897966">
        <w:t xml:space="preserve">истраживања  овог  рада  представља  преглед,  тумачење и  поређење  поимања  елемената  инфраструктуре  квалитета,  као  и  иницијатива  за квалитет од стране твораца политика у Србији. У   другом   и  </w:t>
      </w:r>
      <w:r w:rsidR="00367B41" w:rsidRPr="00897966">
        <w:t xml:space="preserve"> трећем   делу   дисертације, </w:t>
      </w:r>
      <w:r w:rsidR="00AC00AD" w:rsidRPr="00897966">
        <w:t>обухваћени   су   сви   појмо</w:t>
      </w:r>
      <w:r w:rsidR="00367B41" w:rsidRPr="00897966">
        <w:t xml:space="preserve">ви   неопходни   за разумевање поставке и </w:t>
      </w:r>
      <w:r w:rsidRPr="00897966">
        <w:t xml:space="preserve">резултата </w:t>
      </w:r>
      <w:r w:rsidR="00AC00AD" w:rsidRPr="00897966">
        <w:t>истраживања.</w:t>
      </w:r>
    </w:p>
    <w:p w:rsidR="00AC00AD" w:rsidRPr="00897966" w:rsidRDefault="00897966" w:rsidP="00897966">
      <w:pPr>
        <w:spacing w:after="240"/>
        <w:jc w:val="both"/>
      </w:pPr>
      <w:r w:rsidRPr="00897966">
        <w:rPr>
          <w:u w:val="single"/>
        </w:rPr>
        <w:t>У другом поглављу</w:t>
      </w:r>
      <w:r w:rsidRPr="00897966">
        <w:t xml:space="preserve"> дат </w:t>
      </w:r>
      <w:r w:rsidR="00AC00AD" w:rsidRPr="00897966">
        <w:t>је  детаљан преглед   дефиниција   и   основних   концепата   који   се   односе   на   инфраструктуру квалитета и њене елементе. Дефинисан је појам квалитета, стандарда, инфраструктуре, (националне) инфраструктуре квалитета, с</w:t>
      </w:r>
      <w:r w:rsidR="00367B41" w:rsidRPr="00897966">
        <w:t xml:space="preserve">тандардизације, акредитације, </w:t>
      </w:r>
      <w:r w:rsidR="00AC00AD" w:rsidRPr="00897966">
        <w:t>метрологије</w:t>
      </w:r>
      <w:r w:rsidR="00367B41" w:rsidRPr="00897966">
        <w:t xml:space="preserve">   и   оцене   усаглашености.  Такође, идентификоване   су кључне институције инфраструктуре квалитета у Србији, </w:t>
      </w:r>
      <w:r w:rsidR="00AC00AD" w:rsidRPr="00897966">
        <w:t>њи</w:t>
      </w:r>
      <w:r w:rsidR="00367B41" w:rsidRPr="00897966">
        <w:t xml:space="preserve">хове везе, </w:t>
      </w:r>
      <w:r w:rsidR="004D57D7" w:rsidRPr="00897966">
        <w:t xml:space="preserve">као и закони који уређују ову област, уз </w:t>
      </w:r>
      <w:r w:rsidRPr="00897966">
        <w:t xml:space="preserve">посебан </w:t>
      </w:r>
      <w:r w:rsidR="00AC00AD" w:rsidRPr="00897966">
        <w:t>осврт  на  лег</w:t>
      </w:r>
      <w:r w:rsidR="00367B41" w:rsidRPr="00897966">
        <w:t xml:space="preserve">ислативу  Европске  уније.  На крају, приказана је табела у којој су </w:t>
      </w:r>
      <w:r w:rsidR="004D57D7" w:rsidRPr="00897966">
        <w:t xml:space="preserve">дефинисани сви појмови који се често користе </w:t>
      </w:r>
      <w:r w:rsidR="00AC00AD" w:rsidRPr="00897966">
        <w:t>у говорима, документима и радовима на тему преношења и усвајања легислативе.</w:t>
      </w:r>
    </w:p>
    <w:p w:rsidR="00367B41" w:rsidRPr="00897966" w:rsidRDefault="00AC00AD" w:rsidP="00776C3B">
      <w:pPr>
        <w:jc w:val="both"/>
      </w:pPr>
      <w:r w:rsidRPr="00897966">
        <w:rPr>
          <w:u w:val="single"/>
        </w:rPr>
        <w:t>Треће поглавље</w:t>
      </w:r>
      <w:r w:rsidRPr="00897966">
        <w:t xml:space="preserve"> даје одговор на питање шта су то политика и творци политика, која је   веза   између   стандарда   и   јавне   политике   и   како   творци   политика   поим</w:t>
      </w:r>
      <w:r w:rsidR="00367B41" w:rsidRPr="00897966">
        <w:t xml:space="preserve">ају различите концепте.  Ради лакшег </w:t>
      </w:r>
      <w:r w:rsidRPr="00897966">
        <w:t>разумевањ</w:t>
      </w:r>
      <w:r w:rsidR="00367B41" w:rsidRPr="00897966">
        <w:t>а резултата истраживања, описана је</w:t>
      </w:r>
      <w:r w:rsidRPr="00897966">
        <w:t xml:space="preserve"> и илустрована   законода</w:t>
      </w:r>
      <w:r w:rsidR="004D57D7" w:rsidRPr="00897966">
        <w:t xml:space="preserve">вна   процедура   у   Србији, </w:t>
      </w:r>
      <w:r w:rsidRPr="00897966">
        <w:t>након   чега   је   приказана   анализа амандмана на Закон о изменама и допунама зако</w:t>
      </w:r>
      <w:r w:rsidR="00367B41" w:rsidRPr="00897966">
        <w:t xml:space="preserve">на о стандардизацији. </w:t>
      </w:r>
    </w:p>
    <w:p w:rsidR="00897966" w:rsidRDefault="00367B41" w:rsidP="00897966">
      <w:pPr>
        <w:spacing w:before="240" w:after="240"/>
        <w:jc w:val="both"/>
      </w:pPr>
      <w:r w:rsidRPr="00897966">
        <w:rPr>
          <w:u w:val="single"/>
        </w:rPr>
        <w:t xml:space="preserve">Поглавље </w:t>
      </w:r>
      <w:r w:rsidR="00AC00AD" w:rsidRPr="00897966">
        <w:rPr>
          <w:u w:val="single"/>
        </w:rPr>
        <w:t>четири</w:t>
      </w:r>
      <w:r w:rsidR="00AC00AD" w:rsidRPr="00897966">
        <w:t xml:space="preserve">   се   бави   детаљним   прегледом   литературе   у   којој   су   аутори испитивали   и   дефинисали   различите   факторе   који   утичу   на   политичке   одлуке.           У   з</w:t>
      </w:r>
      <w:r w:rsidRPr="00897966">
        <w:t xml:space="preserve">акључку   овог   дела   рада, </w:t>
      </w:r>
      <w:r w:rsidR="00AC00AD" w:rsidRPr="00897966">
        <w:t>предложен   је   конкретан   конце</w:t>
      </w:r>
      <w:r w:rsidRPr="00897966">
        <w:t xml:space="preserve">птуални   модел   који групише факторе </w:t>
      </w:r>
      <w:r w:rsidR="00AC00AD" w:rsidRPr="00897966">
        <w:t>кој</w:t>
      </w:r>
      <w:r w:rsidRPr="00897966">
        <w:t xml:space="preserve">и могу утицати на иницијативе и одлуке твораца политика </w:t>
      </w:r>
      <w:r w:rsidR="00AC00AD" w:rsidRPr="00897966">
        <w:t>у област</w:t>
      </w:r>
      <w:r w:rsidRPr="00897966">
        <w:t xml:space="preserve">и   инфраструктуре   квалитета, расподељени   на   микро, </w:t>
      </w:r>
      <w:r w:rsidR="00AC00AD" w:rsidRPr="00897966">
        <w:t>мезо   и   м</w:t>
      </w:r>
      <w:r w:rsidRPr="00897966">
        <w:t xml:space="preserve">акро   ниво одлучивања.  Модел је развијен и детаљно описан за потребе </w:t>
      </w:r>
      <w:r w:rsidR="00AC00AD" w:rsidRPr="00897966">
        <w:t xml:space="preserve">операционализације истраживања </w:t>
      </w:r>
      <w:r w:rsidRPr="00897966">
        <w:t xml:space="preserve">и примењен кроз прикупљање података путем упитника, </w:t>
      </w:r>
      <w:r w:rsidR="00AC00AD" w:rsidRPr="00897966">
        <w:t xml:space="preserve">намењеном стручњацима   у   области   менаџмента   квалитета   и   стандардизације.   Након   тога, приказана је и валидација концептуалног модела. </w:t>
      </w:r>
    </w:p>
    <w:p w:rsidR="00897966" w:rsidRDefault="00AC00AD" w:rsidP="00897966">
      <w:pPr>
        <w:spacing w:after="240"/>
        <w:jc w:val="both"/>
      </w:pPr>
      <w:r w:rsidRPr="00897966">
        <w:rPr>
          <w:u w:val="single"/>
        </w:rPr>
        <w:t>У поглављу пет</w:t>
      </w:r>
      <w:r w:rsidRPr="00897966">
        <w:t xml:space="preserve"> је приказана методологија истраживања у оквиру које је илустрован допринос сваке методетр</w:t>
      </w:r>
      <w:r w:rsidR="00897966" w:rsidRPr="00897966">
        <w:t xml:space="preserve">иангулаце у доказивању </w:t>
      </w:r>
      <w:r w:rsidRPr="00897966">
        <w:t>истражива</w:t>
      </w:r>
      <w:r w:rsidR="00897966" w:rsidRPr="00897966">
        <w:t>чких</w:t>
      </w:r>
      <w:r w:rsidR="00367B41" w:rsidRPr="00897966">
        <w:t xml:space="preserve"> хипотеза. </w:t>
      </w:r>
      <w:r w:rsidRPr="00897966">
        <w:t>З</w:t>
      </w:r>
      <w:r w:rsidR="00367B41" w:rsidRPr="00897966">
        <w:t xml:space="preserve">а потребе    истраживања, </w:t>
      </w:r>
      <w:r w:rsidRPr="00897966">
        <w:t xml:space="preserve">триангулација </w:t>
      </w:r>
      <w:r w:rsidR="00897966" w:rsidRPr="00897966">
        <w:t xml:space="preserve">јеобухватиламетоду </w:t>
      </w:r>
      <w:r w:rsidR="00691920">
        <w:t xml:space="preserve">компаративне анализе, </w:t>
      </w:r>
      <w:r w:rsidRPr="00897966">
        <w:t>метода анализе садржаја и упитник, као мерни инструме</w:t>
      </w:r>
      <w:r w:rsidR="00367B41" w:rsidRPr="00897966">
        <w:t>нт за прикупљање података. У оквиру прве методе компаративне анализе, препознати су заједнички проблеми са</w:t>
      </w:r>
      <w:r w:rsidR="00691920">
        <w:t xml:space="preserve"> којима </w:t>
      </w:r>
      <w:r w:rsidR="004D57D7" w:rsidRPr="00897966">
        <w:t>се</w:t>
      </w:r>
      <w:r w:rsidR="00691920">
        <w:t xml:space="preserve"> суочавају земље </w:t>
      </w:r>
      <w:r w:rsidRPr="00897966">
        <w:t xml:space="preserve">Централне </w:t>
      </w:r>
      <w:r w:rsidR="00691920">
        <w:t xml:space="preserve">и Источне </w:t>
      </w:r>
      <w:r w:rsidR="00897966" w:rsidRPr="00897966">
        <w:t xml:space="preserve">Европе </w:t>
      </w:r>
      <w:r w:rsidRPr="00897966">
        <w:t>приликом хармонизације  законодавст</w:t>
      </w:r>
      <w:r w:rsidR="00897966" w:rsidRPr="00897966">
        <w:t xml:space="preserve">ва  ЕУ. </w:t>
      </w:r>
      <w:r w:rsidR="00367B41" w:rsidRPr="00897966">
        <w:t xml:space="preserve">Други део компаративне анализе се односи </w:t>
      </w:r>
      <w:r w:rsidRPr="00897966">
        <w:t>на поређење закона о акредитацији у земљама у региону.</w:t>
      </w:r>
      <w:r w:rsidR="00691920">
        <w:t xml:space="preserve">Такође, </w:t>
      </w:r>
      <w:r w:rsidR="00897966" w:rsidRPr="00897966">
        <w:t xml:space="preserve">описан је узорак на </w:t>
      </w:r>
      <w:r w:rsidRPr="00897966">
        <w:t xml:space="preserve">којем је </w:t>
      </w:r>
      <w:r w:rsidR="00691920">
        <w:t>спроведено</w:t>
      </w:r>
      <w:r w:rsidR="00367B41" w:rsidRPr="00897966">
        <w:t xml:space="preserve"> истраживање, </w:t>
      </w:r>
      <w:r w:rsidRPr="00897966">
        <w:lastRenderedPageBreak/>
        <w:t>укључујући демограф</w:t>
      </w:r>
      <w:r w:rsidR="00897966" w:rsidRPr="00897966">
        <w:t xml:space="preserve">ске  податке испитаника </w:t>
      </w:r>
      <w:r w:rsidRPr="00897966">
        <w:t>каошто сузаступљеност полова степен образовања, струка, област рада, радно искуство и сектор у кој</w:t>
      </w:r>
      <w:r w:rsidR="00691920">
        <w:t>ем раде.</w:t>
      </w:r>
    </w:p>
    <w:p w:rsidR="00897966" w:rsidRDefault="00AC00AD" w:rsidP="00897966">
      <w:pPr>
        <w:spacing w:after="240"/>
        <w:jc w:val="both"/>
      </w:pPr>
      <w:r w:rsidRPr="00897966">
        <w:t xml:space="preserve">На почетку </w:t>
      </w:r>
      <w:r w:rsidRPr="00897966">
        <w:rPr>
          <w:u w:val="single"/>
        </w:rPr>
        <w:t xml:space="preserve">поглавља </w:t>
      </w:r>
      <w:r w:rsidR="00897966" w:rsidRPr="00897966">
        <w:rPr>
          <w:u w:val="single"/>
        </w:rPr>
        <w:t>шест</w:t>
      </w:r>
      <w:r w:rsidR="00897966">
        <w:t xml:space="preserve"> табеларно су приказани </w:t>
      </w:r>
      <w:r w:rsidRPr="00897966">
        <w:t>ре</w:t>
      </w:r>
      <w:r w:rsidR="00897966">
        <w:t xml:space="preserve">зултати </w:t>
      </w:r>
      <w:r w:rsidRPr="00897966">
        <w:t xml:space="preserve">дескриптивне анализе </w:t>
      </w:r>
      <w:r w:rsidR="00367B41" w:rsidRPr="00897966">
        <w:t xml:space="preserve">фактора који утичу на перцепцију </w:t>
      </w:r>
      <w:r w:rsidRPr="00897966">
        <w:t xml:space="preserve">твораца </w:t>
      </w:r>
      <w:r w:rsidR="00367B41" w:rsidRPr="00897966">
        <w:t xml:space="preserve">политика у </w:t>
      </w:r>
      <w:r w:rsidRPr="00897966">
        <w:t>об</w:t>
      </w:r>
      <w:r w:rsidR="00367B41" w:rsidRPr="00897966">
        <w:t xml:space="preserve">ласти НИК-а </w:t>
      </w:r>
      <w:r w:rsidRPr="00897966">
        <w:t xml:space="preserve">у Србији.  Након тога следе подаци у </w:t>
      </w:r>
      <w:r w:rsidR="00367B41" w:rsidRPr="00897966">
        <w:t xml:space="preserve">вези са активностима </w:t>
      </w:r>
      <w:r w:rsidRPr="00897966">
        <w:t>посла</w:t>
      </w:r>
      <w:r w:rsidR="00367B41" w:rsidRPr="00897966">
        <w:t xml:space="preserve">ника у периоду </w:t>
      </w:r>
      <w:r w:rsidRPr="00897966">
        <w:t>од 2007.  до 2012.  године.  У циљу тестирања и доказивања појединачних хипотеза, резултати истраживања су</w:t>
      </w:r>
      <w:r w:rsidR="00897966">
        <w:t>с</w:t>
      </w:r>
      <w:r w:rsidRPr="00897966">
        <w:t xml:space="preserve"> интерпретирани кроз комбина</w:t>
      </w:r>
      <w:r w:rsidR="00367B41" w:rsidRPr="00897966">
        <w:t xml:space="preserve">цију примењених техника, алата и метода у оквиру </w:t>
      </w:r>
      <w:r w:rsidRPr="00897966">
        <w:t>триангулације.  Прво је дат опис рез</w:t>
      </w:r>
      <w:r w:rsidR="00897966" w:rsidRPr="00897966">
        <w:t>ултата који потврђују хипотезу</w:t>
      </w:r>
      <w:r w:rsidRPr="00897966">
        <w:t xml:space="preserve"> I,</w:t>
      </w:r>
      <w:r w:rsidR="00691920">
        <w:t xml:space="preserve"> а то је да </w:t>
      </w:r>
      <w:r w:rsidRPr="00897966">
        <w:t xml:space="preserve">су   стандарди   и   квалитет   недовољно   добро   схваћени   и прихваћени концепти од стране твораца политика у Србији.  Затим, приказани су резултати који потврђују хипотезу II, а то је да место квалитета и стандарда у политикама у Србији великим делом резултат механичког преузимања решења из постојећих светских модела.  Након тога, описани су резултати који указују на то да су појмови квалитет и стандард често маркетиншки коришћени у политичке </w:t>
      </w:r>
      <w:r w:rsidR="00367B41" w:rsidRPr="00897966">
        <w:t>сврхе, чиме је</w:t>
      </w:r>
      <w:r w:rsidRPr="00897966">
        <w:t xml:space="preserve"> по</w:t>
      </w:r>
      <w:r w:rsidR="00367B41" w:rsidRPr="00897966">
        <w:t xml:space="preserve">тврђена и хипотеза </w:t>
      </w:r>
      <w:r w:rsidRPr="00897966">
        <w:t xml:space="preserve">III.  На крају, разултати показују да су стручна и шира јавност свесне неадекватног односа твораца политика у Србији према квалитету и стандардизацији (потврђена хипотеза IV). </w:t>
      </w:r>
    </w:p>
    <w:p w:rsidR="008D1B28" w:rsidRPr="00897966" w:rsidRDefault="00AC00AD" w:rsidP="00897966">
      <w:pPr>
        <w:jc w:val="both"/>
      </w:pPr>
      <w:r w:rsidRPr="00897966">
        <w:t xml:space="preserve">Након   приказа   резултата   истраживања, </w:t>
      </w:r>
      <w:r w:rsidRPr="00A81250">
        <w:rPr>
          <w:u w:val="single"/>
        </w:rPr>
        <w:t>у поглављуседам</w:t>
      </w:r>
      <w:r w:rsidR="00691920">
        <w:t xml:space="preserve"> су дата </w:t>
      </w:r>
      <w:r w:rsidRPr="00897966">
        <w:t xml:space="preserve">закључна разматрања дисертације.  Истакнути су круцијални </w:t>
      </w:r>
      <w:r w:rsidR="00776C3B" w:rsidRPr="00897966">
        <w:t xml:space="preserve">резултати и </w:t>
      </w:r>
      <w:r w:rsidRPr="00897966">
        <w:t xml:space="preserve">доприноси,  описана су  одређена  ограничења  у  истраживању  и  дате  су  препоруке  и  смернице  за  даља  истраживања. Списак литературе коришћене приликом израде докторске дисертације приказан је у поглављу осам, а сиписак акронима и скраћеница у поглављу девет. На самом крају дисертације, приложени су спискови табела и слика приказаних у раду, списак пројеката инфраструктуре квалитета у </w:t>
      </w:r>
      <w:r w:rsidR="00367B41" w:rsidRPr="00897966">
        <w:t xml:space="preserve">Србији од </w:t>
      </w:r>
      <w:r w:rsidRPr="00897966">
        <w:t>2</w:t>
      </w:r>
      <w:r w:rsidR="00776C3B" w:rsidRPr="00897966">
        <w:t xml:space="preserve">006-2016. године, резултати </w:t>
      </w:r>
      <w:r w:rsidRPr="00897966">
        <w:t>компарати</w:t>
      </w:r>
      <w:r w:rsidR="00897966">
        <w:t xml:space="preserve">вне </w:t>
      </w:r>
      <w:r w:rsidR="00776C3B" w:rsidRPr="00897966">
        <w:t xml:space="preserve">анализе закона оакредитацији </w:t>
      </w:r>
      <w:r w:rsidR="00367B41" w:rsidRPr="00897966">
        <w:t xml:space="preserve">у </w:t>
      </w:r>
      <w:r w:rsidRPr="00897966">
        <w:t>региону, упитник коришћен у истраживању, биографија аутора, као и изјава о ауторству, изјава о истоветности    штампане    и    електронске    верзије    докторског    рада    и    изјава    о коришћењу.</w:t>
      </w:r>
    </w:p>
    <w:p w:rsidR="004D57D7" w:rsidRPr="00897966" w:rsidRDefault="004D57D7" w:rsidP="00776C3B">
      <w:pPr>
        <w:spacing w:after="240"/>
        <w:jc w:val="both"/>
        <w:rPr>
          <w:i/>
          <w:iCs/>
          <w:szCs w:val="24"/>
          <w:u w:val="single"/>
        </w:rPr>
      </w:pPr>
    </w:p>
    <w:p w:rsidR="004D57D7" w:rsidRPr="00897966" w:rsidRDefault="004D57D7" w:rsidP="00776C3B">
      <w:pPr>
        <w:spacing w:after="240"/>
        <w:jc w:val="both"/>
        <w:rPr>
          <w:i/>
          <w:iCs/>
          <w:szCs w:val="24"/>
          <w:u w:val="single"/>
        </w:rPr>
      </w:pPr>
      <w:r w:rsidRPr="00897966">
        <w:rPr>
          <w:i/>
          <w:iCs/>
          <w:szCs w:val="24"/>
          <w:u w:val="single"/>
        </w:rPr>
        <w:t>Приказ најзначајнијих радова</w:t>
      </w:r>
    </w:p>
    <w:p w:rsidR="004D57D7" w:rsidRPr="00897966" w:rsidRDefault="004D57D7" w:rsidP="00776C3B">
      <w:pPr>
        <w:spacing w:after="240"/>
        <w:jc w:val="both"/>
      </w:pPr>
      <w:r w:rsidRPr="00897966">
        <w:rPr>
          <w:szCs w:val="24"/>
        </w:rPr>
        <w:t>Досадашњи научно-истраживачки рад др Јелене Русо је усмерен на области управљања квалитета, менаџмент квалитета, инфраструк</w:t>
      </w:r>
      <w:r w:rsidR="003A1FDA" w:rsidRPr="00897966">
        <w:rPr>
          <w:szCs w:val="24"/>
        </w:rPr>
        <w:t xml:space="preserve">тура квалитета. </w:t>
      </w:r>
      <w:r w:rsidR="003A1FDA" w:rsidRPr="00897966">
        <w:t>Може се закључити да се досадашњи научноистраживачки рад кандидата у великој мери подудара са областима/предметима у којима је кандидат остваривао и педагошко искуство.</w:t>
      </w:r>
    </w:p>
    <w:p w:rsidR="003A1FDA" w:rsidRPr="00897966" w:rsidRDefault="006E0AE2" w:rsidP="00776C3B">
      <w:pPr>
        <w:jc w:val="both"/>
      </w:pPr>
      <w:r w:rsidRPr="00897966">
        <w:t xml:space="preserve">Научни </w:t>
      </w:r>
      <w:r w:rsidR="003A1FDA" w:rsidRPr="00897966">
        <w:t>допри</w:t>
      </w:r>
      <w:r w:rsidRPr="00897966">
        <w:t xml:space="preserve">нос докторске дисертације </w:t>
      </w:r>
      <w:r w:rsidR="003A1FDA" w:rsidRPr="00897966">
        <w:t>канд</w:t>
      </w:r>
      <w:r w:rsidRPr="00897966">
        <w:t xml:space="preserve">идата Јелене </w:t>
      </w:r>
      <w:r w:rsidR="003A1FDA" w:rsidRPr="00897966">
        <w:t>Русо,</w:t>
      </w:r>
      <w:r w:rsidRPr="00897966">
        <w:t xml:space="preserve"> верификован </w:t>
      </w:r>
      <w:r w:rsidR="003A1FDA" w:rsidRPr="00897966">
        <w:t>је публикацијом</w:t>
      </w:r>
      <w:r w:rsidRPr="00897966">
        <w:rPr>
          <w:i/>
        </w:rPr>
        <w:t>How do Public Policy-makers Perceive National Quality Infrastructure? The Case of Serbia as an EU Pre-accession Country</w:t>
      </w:r>
      <w:r w:rsidR="003A1FDA" w:rsidRPr="00897966">
        <w:t xml:space="preserve"> у међународном часопису</w:t>
      </w:r>
      <w:r w:rsidR="00B122B7" w:rsidRPr="00897966">
        <w:rPr>
          <w:i/>
        </w:rPr>
        <w:t>European Review</w:t>
      </w:r>
      <w:r w:rsidR="003A1FDA" w:rsidRPr="00897966">
        <w:t xml:space="preserve"> (М23). </w:t>
      </w:r>
      <w:r w:rsidR="00B122B7" w:rsidRPr="00897966">
        <w:t>Као резултат триангулације, у</w:t>
      </w:r>
      <w:r w:rsidR="003A1FDA" w:rsidRPr="00897966">
        <w:t xml:space="preserve"> раду је развијен оквир за компаративну анализу креирања политике у земљама централне и источне Европе у периоду пре и после приступања Европској унији, за стварање генерализованог знања о неким посебним областима, као што је инфраструктура квалитета. </w:t>
      </w:r>
      <w:r w:rsidR="00B122B7" w:rsidRPr="00897966">
        <w:t>У емпиријском делу рада, предмет истраживања су били стручњаци из области менаџмента квалитета у Србији (преко 500 испитаника). Поред прегледа литературе, квалитативни део истраживања укључио је анализу стенографских бележака расправа у Народној скупштини Србије о сету закона националне инфраструктуре квалитета.</w:t>
      </w:r>
      <w:r w:rsidRPr="00897966">
        <w:t xml:space="preserve"> Резултати показују да креатори политике нису у потпуности упознати са националним концептима инфраструктуре квалитета и ретко се ослањају на мишљење стручњака. Штавише, законодавство инфраструктуре квалитета </w:t>
      </w:r>
      <w:r w:rsidRPr="00897966">
        <w:lastRenderedPageBreak/>
        <w:t>се некритички преноси из ЕУ. Закључци дати у овој студији требало би да служе као важан маркер за све земље које су претприступне ЕУ. Овај чланак може бити од користи за креаторе политике да предвиде проблеме релевантне за националну инфраструктуру квалитета и друга питања. Такође, налази би требало да подигну свест у Србији и региону  о значају националне инфраструктуре квалитета, као и о важности укључивања стручњака за менаџмент квалитета у креирање политике националне инфраструктуре квалитета.</w:t>
      </w:r>
    </w:p>
    <w:p w:rsidR="002818F0" w:rsidRPr="00897966" w:rsidRDefault="002818F0" w:rsidP="00776C3B">
      <w:pPr>
        <w:jc w:val="both"/>
      </w:pPr>
    </w:p>
    <w:p w:rsidR="00BE6E75" w:rsidRPr="00897966" w:rsidRDefault="00AF66B3" w:rsidP="00776C3B">
      <w:pPr>
        <w:jc w:val="both"/>
        <w:rPr>
          <w:i/>
          <w:color w:val="222222"/>
          <w:szCs w:val="24"/>
        </w:rPr>
      </w:pPr>
      <w:r w:rsidRPr="00897966">
        <w:t>Рад под</w:t>
      </w:r>
      <w:r w:rsidR="002818F0" w:rsidRPr="00897966">
        <w:t xml:space="preserve"> називом </w:t>
      </w:r>
      <w:r w:rsidR="002818F0" w:rsidRPr="00897966">
        <w:rPr>
          <w:i/>
          <w:color w:val="222222"/>
          <w:szCs w:val="24"/>
        </w:rPr>
        <w:t>An integrated SEM-ANN approach for predicting QMS achievements in Industry 4.0</w:t>
      </w:r>
      <w:r w:rsidRPr="00897966">
        <w:rPr>
          <w:color w:val="222222"/>
          <w:szCs w:val="24"/>
        </w:rPr>
        <w:t xml:space="preserve">објављеном је у међународном часопису </w:t>
      </w:r>
      <w:r w:rsidRPr="00897966">
        <w:rPr>
          <w:i/>
          <w:iCs/>
          <w:color w:val="222222"/>
          <w:szCs w:val="24"/>
        </w:rPr>
        <w:t xml:space="preserve">Total Quality Management &amp; Business Excellence </w:t>
      </w:r>
      <w:r w:rsidRPr="00897966">
        <w:rPr>
          <w:iCs/>
          <w:color w:val="222222"/>
          <w:szCs w:val="24"/>
        </w:rPr>
        <w:t>(М22)</w:t>
      </w:r>
      <w:r w:rsidRPr="00897966">
        <w:rPr>
          <w:rFonts w:asciiTheme="majorHAnsi" w:hAnsiTheme="majorHAnsi"/>
          <w:color w:val="222222"/>
          <w:szCs w:val="24"/>
        </w:rPr>
        <w:t xml:space="preserve">. </w:t>
      </w:r>
      <w:r w:rsidRPr="00897966">
        <w:rPr>
          <w:color w:val="222222"/>
          <w:szCs w:val="24"/>
        </w:rPr>
        <w:t>Применом SEM-ANN методе, у раду су истраживани односи и предвиђни утицаји елемената система менаџмента квалитета (према стандарду ISO 9004:2018) на достигнућа у вези са побољшањем, учењем и иновацијама у Индустрији 4.0.</w:t>
      </w:r>
      <w:r w:rsidR="00BE6E75" w:rsidRPr="00897966">
        <w:rPr>
          <w:color w:val="222222"/>
          <w:szCs w:val="24"/>
        </w:rPr>
        <w:t>Истраживањем је обухваћено 345 домаћих и међународних компанија различитих типова који послују у Србији. Резултати показују да постоји директан позитиван утицај између посматраних конструкта (Лидерство, Менаџмент процеса, Менаџмент ресурса, Менамент перформанси) и конструкта Иновације, учење и побољшања. Контекст и идентитет организације имају негативан правац добијено кроз SEM анализу. АNN је верификовао SEM резултате, истичући да се све посматране варијабле посматрају као предиктори иновација, учења и побољшања са нивоом важности који одговара рангирању тих елемената путем SEM приступа.</w:t>
      </w:r>
    </w:p>
    <w:p w:rsidR="00BE6E75" w:rsidRPr="00897966" w:rsidRDefault="00BE6E75" w:rsidP="00776C3B">
      <w:pPr>
        <w:jc w:val="both"/>
        <w:rPr>
          <w:i/>
          <w:color w:val="222222"/>
          <w:szCs w:val="24"/>
        </w:rPr>
      </w:pPr>
    </w:p>
    <w:p w:rsidR="00BE6E75" w:rsidRPr="00897966" w:rsidRDefault="00BE6E75" w:rsidP="00776C3B">
      <w:pPr>
        <w:jc w:val="both"/>
        <w:rPr>
          <w:color w:val="222222"/>
          <w:szCs w:val="24"/>
        </w:rPr>
      </w:pPr>
      <w:r w:rsidRPr="00897966">
        <w:rPr>
          <w:color w:val="222222"/>
          <w:szCs w:val="24"/>
          <w:shd w:val="clear" w:color="auto" w:fill="FFFFFF"/>
        </w:rPr>
        <w:t xml:space="preserve">У раду под називом </w:t>
      </w:r>
      <w:r w:rsidRPr="00897966">
        <w:rPr>
          <w:i/>
          <w:color w:val="222222"/>
          <w:szCs w:val="24"/>
          <w:shd w:val="clear" w:color="auto" w:fill="FFFFFF"/>
        </w:rPr>
        <w:t>ISO 9004 maturity model for quality in industry 4.0</w:t>
      </w:r>
      <w:r w:rsidR="008178BA" w:rsidRPr="00897966">
        <w:rPr>
          <w:color w:val="222222"/>
          <w:szCs w:val="24"/>
          <w:shd w:val="clear" w:color="auto" w:fill="FFFFFF"/>
        </w:rPr>
        <w:t xml:space="preserve"> објавље</w:t>
      </w:r>
      <w:r w:rsidRPr="00897966">
        <w:rPr>
          <w:color w:val="222222"/>
          <w:szCs w:val="24"/>
          <w:shd w:val="clear" w:color="auto" w:fill="FFFFFF"/>
        </w:rPr>
        <w:t xml:space="preserve">ног у међународном часопису </w:t>
      </w:r>
      <w:r w:rsidRPr="00897966">
        <w:rPr>
          <w:i/>
          <w:iCs/>
          <w:color w:val="222222"/>
          <w:szCs w:val="24"/>
          <w:shd w:val="clear" w:color="auto" w:fill="FFFFFF"/>
        </w:rPr>
        <w:t>Total Quality Management &amp; Business Excellence</w:t>
      </w:r>
      <w:r w:rsidRPr="00897966">
        <w:rPr>
          <w:color w:val="222222"/>
          <w:szCs w:val="24"/>
          <w:shd w:val="clear" w:color="auto" w:fill="FFFFFF"/>
        </w:rPr>
        <w:t xml:space="preserve"> (М22)</w:t>
      </w:r>
      <w:r w:rsidR="008178BA" w:rsidRPr="00897966">
        <w:rPr>
          <w:color w:val="222222"/>
          <w:szCs w:val="24"/>
          <w:shd w:val="clear" w:color="auto" w:fill="FFFFFF"/>
        </w:rPr>
        <w:t>, аутори теже да истраже употребљивост ISO 9004:2018 модела зрелости у контексту индустрије 4.0. Разумевање тренутног нивоа зрелости организацијa олакшава доношење одлука тако да би такав модел могао бити значајна основа за примену мапе пута развоја одрживог система квалитета 4.0. За истраживање коришћен је упитник који је попунило 335 компанија у Србији. Потврдна факторска анализа и моделирање структурне једначине (SEM) коришћени су за верификацију потенцијала модела ИСО 9004:2018 који ће се користити за процену нивоа зрелости Квалитета 4.0. Резултати показују да контекст организације позитивно утиче на идентитет организације и лидерство. Препознат је идентитет организације као предиктор позитивног утицаја на лидерство за који се показало да је позитиван предиктор менаџмента процеса и менаџмент ресурса. Штавише, показало се да менаџмент ресурса има позитиван утицај на анализу и евалуацију перформанси, као и на конструкт побољшање, учење и иновације. Налази указују да је модел употребљив у контексту Квалитета 4.0. Такав модел би се могао користити као основа за развој одрживог плана Квалитета 4.0 система.</w:t>
      </w:r>
    </w:p>
    <w:p w:rsidR="00BE6E75" w:rsidRPr="00897966" w:rsidRDefault="00BE6E75" w:rsidP="00776C3B">
      <w:pPr>
        <w:jc w:val="both"/>
      </w:pPr>
    </w:p>
    <w:p w:rsidR="003A1FDA" w:rsidRPr="00897966" w:rsidRDefault="002E170D" w:rsidP="00776C3B">
      <w:pPr>
        <w:spacing w:after="240"/>
        <w:jc w:val="both"/>
        <w:rPr>
          <w:szCs w:val="24"/>
        </w:rPr>
      </w:pPr>
      <w:r w:rsidRPr="00897966">
        <w:rPr>
          <w:szCs w:val="24"/>
        </w:rPr>
        <w:t xml:space="preserve">Још један резултат истраживања публикован је у међународном часопису </w:t>
      </w:r>
      <w:r w:rsidRPr="00897966">
        <w:rPr>
          <w:i/>
          <w:iCs/>
          <w:szCs w:val="24"/>
        </w:rPr>
        <w:t>Engineering Management Journal/EMJ</w:t>
      </w:r>
      <w:r w:rsidR="00776C3B" w:rsidRPr="00897966">
        <w:rPr>
          <w:iCs/>
          <w:szCs w:val="24"/>
        </w:rPr>
        <w:t>(М23)</w:t>
      </w:r>
      <w:r w:rsidRPr="00897966">
        <w:rPr>
          <w:szCs w:val="24"/>
        </w:rPr>
        <w:t xml:space="preserve"> под називом </w:t>
      </w:r>
      <w:r w:rsidRPr="00897966">
        <w:rPr>
          <w:i/>
          <w:szCs w:val="24"/>
        </w:rPr>
        <w:t>Employee Fluctuation in Quality Management Profession: Exploiting Social Professional Network Data.</w:t>
      </w:r>
      <w:r w:rsidRPr="00897966">
        <w:rPr>
          <w:szCs w:val="24"/>
        </w:rPr>
        <w:t xml:space="preserve"> Рад је фокусиран на истраживање одређених индивидуалних и организационих фактора који могу утицати на флуктуацију професионалаца из области менаџмнта квалитета. LinkedIn као пословно-ориентисана друштвена мрежа је коришћена за добијање података за 1014 професионалаца за менаџмент квалитета у Србији. Подаци су укључивали информације о образовању, контактима, типу власништва компанија у којој раде, типу радног места и флуктуационом понашању. Резултати истраживања су показали да флуктуација запослених</w:t>
      </w:r>
      <w:r w:rsidR="008B0E56" w:rsidRPr="00897966">
        <w:rPr>
          <w:szCs w:val="24"/>
        </w:rPr>
        <w:t xml:space="preserve"> у облати менаџмента квалитета</w:t>
      </w:r>
      <w:r w:rsidRPr="00897966">
        <w:rPr>
          <w:szCs w:val="24"/>
        </w:rPr>
        <w:t xml:space="preserve"> зависи од степена образовања, активности развоја каријере као и врсте тренутног радног места испитаника. Такође постоји веза </w:t>
      </w:r>
      <w:r w:rsidRPr="00897966">
        <w:rPr>
          <w:szCs w:val="24"/>
        </w:rPr>
        <w:lastRenderedPageBreak/>
        <w:t xml:space="preserve">између врсте власништва компаније и флуктуација запослених. Даље, утврђено је да је већи број </w:t>
      </w:r>
      <w:r w:rsidR="00691920">
        <w:rPr>
          <w:szCs w:val="24"/>
          <w:lang w:val="en-US"/>
        </w:rPr>
        <w:t xml:space="preserve">LinkedIn </w:t>
      </w:r>
      <w:r w:rsidRPr="00897966">
        <w:rPr>
          <w:szCs w:val="24"/>
        </w:rPr>
        <w:t xml:space="preserve">контаката повезан са израженијом флуктуацијом. Пошто флуктуације запослених значајно утичу на перформансе и конкурентност компаније, рад </w:t>
      </w:r>
      <w:r w:rsidR="008B0E56" w:rsidRPr="00897966">
        <w:rPr>
          <w:szCs w:val="24"/>
        </w:rPr>
        <w:t xml:space="preserve">пружа </w:t>
      </w:r>
      <w:r w:rsidRPr="00897966">
        <w:rPr>
          <w:szCs w:val="24"/>
        </w:rPr>
        <w:t xml:space="preserve">увид менаџерима да </w:t>
      </w:r>
      <w:r w:rsidR="008B0E56" w:rsidRPr="00897966">
        <w:rPr>
          <w:szCs w:val="24"/>
        </w:rPr>
        <w:t xml:space="preserve">боље </w:t>
      </w:r>
      <w:r w:rsidRPr="00897966">
        <w:rPr>
          <w:szCs w:val="24"/>
        </w:rPr>
        <w:t xml:space="preserve">разумеју шта би </w:t>
      </w:r>
      <w:r w:rsidR="008B0E56" w:rsidRPr="00897966">
        <w:rPr>
          <w:szCs w:val="24"/>
        </w:rPr>
        <w:t xml:space="preserve">то </w:t>
      </w:r>
      <w:r w:rsidRPr="00897966">
        <w:rPr>
          <w:szCs w:val="24"/>
        </w:rPr>
        <w:t>могло да предвиди флуктуацију запослених, што је посебно важно за савремене организације засноване на знању.</w:t>
      </w:r>
    </w:p>
    <w:p w:rsidR="000317BE" w:rsidRPr="00897966" w:rsidRDefault="000317BE" w:rsidP="00776C3B">
      <w:pPr>
        <w:spacing w:after="200"/>
        <w:jc w:val="both"/>
        <w:rPr>
          <w:szCs w:val="24"/>
        </w:rPr>
      </w:pPr>
      <w:r w:rsidRPr="00897966">
        <w:rPr>
          <w:szCs w:val="24"/>
        </w:rPr>
        <w:t>Рад  под називом</w:t>
      </w:r>
      <w:r w:rsidRPr="00897966">
        <w:rPr>
          <w:i/>
          <w:szCs w:val="24"/>
        </w:rPr>
        <w:t xml:space="preserve"> Quality perception and willingness to pay: The case of red wine with health-beneficial effects објављеном у међународном часопису</w:t>
      </w:r>
      <w:r w:rsidRPr="00897966">
        <w:rPr>
          <w:i/>
          <w:iCs/>
          <w:szCs w:val="24"/>
        </w:rPr>
        <w:t>Italian Journal of Food Science</w:t>
      </w:r>
      <w:r w:rsidR="00776C3B" w:rsidRPr="00897966">
        <w:rPr>
          <w:iCs/>
          <w:szCs w:val="24"/>
        </w:rPr>
        <w:t>(М23)</w:t>
      </w:r>
      <w:r w:rsidRPr="00897966">
        <w:rPr>
          <w:szCs w:val="24"/>
        </w:rPr>
        <w:t xml:space="preserve">, настао као један од резултата пројекта </w:t>
      </w:r>
      <w:r w:rsidRPr="00897966">
        <w:rPr>
          <w:i/>
          <w:szCs w:val="24"/>
        </w:rPr>
        <w:t>Cabernet Sauvignon wine with Td-enriched resveratrol and quercetin concentrations</w:t>
      </w:r>
      <w:r w:rsidRPr="00897966">
        <w:rPr>
          <w:szCs w:val="24"/>
        </w:rPr>
        <w:t xml:space="preserve"> финансираног од стране Фонд за иновациону делатност у Републици Србији. Рад покушава да идентификује преференције потрошача према карактеристикама квалитета црног вина и спремности купаца да плате за вино са здравственим ефектима, чиме се појашњава сложен процес куповних навика и образаца. Подаци су анализирани коришћењем моделирања структурних једначина (SEM). Налази студије случаја спроведене у Србији показују да свест потрошача о утицају вина на здравље и приходи домаћинства значајни предиктори исказивања воље корисника да купе црно вино. С друге стране, потрошачи који имају развијену свест о здрављу,</w:t>
      </w:r>
      <w:r w:rsidR="00092717" w:rsidRPr="00897966">
        <w:rPr>
          <w:szCs w:val="24"/>
        </w:rPr>
        <w:t xml:space="preserve"> више вреднујуинтерне карактеристике</w:t>
      </w:r>
      <w:r w:rsidRPr="00897966">
        <w:rPr>
          <w:szCs w:val="24"/>
        </w:rPr>
        <w:t xml:space="preserve"> квалитета вина</w:t>
      </w:r>
      <w:r w:rsidR="00092717" w:rsidRPr="00897966">
        <w:rPr>
          <w:szCs w:val="24"/>
        </w:rPr>
        <w:t xml:space="preserve"> (укус, боја, киселост, ниво алкохола)</w:t>
      </w:r>
      <w:r w:rsidRPr="00897966">
        <w:rPr>
          <w:szCs w:val="24"/>
        </w:rPr>
        <w:t>, док су они који су спремни да плате вишу цену за боцу црног вина</w:t>
      </w:r>
      <w:r w:rsidR="00092717" w:rsidRPr="00897966">
        <w:rPr>
          <w:szCs w:val="24"/>
        </w:rPr>
        <w:t>,</w:t>
      </w:r>
      <w:r w:rsidRPr="00897966">
        <w:rPr>
          <w:szCs w:val="24"/>
        </w:rPr>
        <w:t xml:space="preserve"> склонији </w:t>
      </w:r>
      <w:r w:rsidR="00092717" w:rsidRPr="00897966">
        <w:rPr>
          <w:szCs w:val="24"/>
        </w:rPr>
        <w:t xml:space="preserve">вредновању спољних </w:t>
      </w:r>
      <w:r w:rsidRPr="00897966">
        <w:rPr>
          <w:szCs w:val="24"/>
        </w:rPr>
        <w:t>карактеристикама квалитета црног вина</w:t>
      </w:r>
      <w:r w:rsidR="00092717" w:rsidRPr="00897966">
        <w:rPr>
          <w:szCs w:val="24"/>
        </w:rPr>
        <w:t xml:space="preserve"> (бренд, цена, година производње, земља порекла, сорта грожђа, етикета, традиција, награде и препоруке)</w:t>
      </w:r>
      <w:r w:rsidRPr="00897966">
        <w:rPr>
          <w:szCs w:val="24"/>
        </w:rPr>
        <w:t>.</w:t>
      </w:r>
    </w:p>
    <w:p w:rsidR="000317BE" w:rsidRPr="00897966" w:rsidRDefault="002A3B02" w:rsidP="00776C3B">
      <w:pPr>
        <w:spacing w:after="200"/>
        <w:jc w:val="both"/>
        <w:rPr>
          <w:szCs w:val="24"/>
        </w:rPr>
      </w:pPr>
      <w:r w:rsidRPr="00897966">
        <w:rPr>
          <w:bCs/>
          <w:color w:val="000000" w:themeColor="text1"/>
          <w:szCs w:val="24"/>
        </w:rPr>
        <w:t>Рад под називом</w:t>
      </w:r>
      <w:r w:rsidRPr="00897966">
        <w:rPr>
          <w:i/>
          <w:szCs w:val="24"/>
        </w:rPr>
        <w:t>Do international standards influence the development of smart regions and cities?</w:t>
      </w:r>
      <w:r w:rsidR="00776C3B" w:rsidRPr="00897966">
        <w:rPr>
          <w:szCs w:val="24"/>
        </w:rPr>
        <w:t>о</w:t>
      </w:r>
      <w:r w:rsidRPr="00897966">
        <w:rPr>
          <w:szCs w:val="24"/>
        </w:rPr>
        <w:t xml:space="preserve">бјављен је у међународном часопису </w:t>
      </w:r>
      <w:r w:rsidRPr="00897966">
        <w:rPr>
          <w:i/>
          <w:iCs/>
          <w:szCs w:val="24"/>
        </w:rPr>
        <w:t xml:space="preserve">Zbornik radova Ekonomskog fakulteta u Rijeci: časopis zaekonomsku teoriju i praksu/Proceedingsof Rijeka FacultyofEconomics: Journal of Economics and Business </w:t>
      </w:r>
      <w:r w:rsidRPr="00897966">
        <w:rPr>
          <w:iCs/>
          <w:szCs w:val="24"/>
        </w:rPr>
        <w:t xml:space="preserve">(М23). Предмет анализе су били стандарди који подржавају развој одрживих и паметних градова из различитих земаља и истражили њихов утицај на ниво паметног и одрживог града. </w:t>
      </w:r>
      <w:r w:rsidRPr="00897966">
        <w:rPr>
          <w:bCs/>
          <w:color w:val="000000" w:themeColor="text1"/>
          <w:szCs w:val="24"/>
        </w:rPr>
        <w:t xml:space="preserve">Како би анализирали утицај међународних стандарда на иницијативу паметних региона и градова спроведена је SEM анализа. Резултати истраживања су доказала да постоји значајна разлика између нивоа паметних градова у различитим регионима и броја сертификата који би могли да покрену даљи развој паметних и одрживих градова. Поред тога, потврђен је позитиван утицај међународних стандарда на развој паметних региона и градова. </w:t>
      </w:r>
      <w:r w:rsidR="00631450" w:rsidRPr="00897966">
        <w:rPr>
          <w:bCs/>
          <w:color w:val="000000" w:themeColor="text1"/>
          <w:szCs w:val="24"/>
        </w:rPr>
        <w:t>Овакав п</w:t>
      </w:r>
      <w:r w:rsidRPr="00897966">
        <w:rPr>
          <w:bCs/>
          <w:color w:val="000000" w:themeColor="text1"/>
          <w:szCs w:val="24"/>
        </w:rPr>
        <w:t xml:space="preserve">риступ могао </w:t>
      </w:r>
      <w:r w:rsidR="00631450" w:rsidRPr="00897966">
        <w:rPr>
          <w:bCs/>
          <w:color w:val="000000" w:themeColor="text1"/>
          <w:szCs w:val="24"/>
        </w:rPr>
        <w:t xml:space="preserve">би </w:t>
      </w:r>
      <w:r w:rsidRPr="00897966">
        <w:rPr>
          <w:bCs/>
          <w:color w:val="000000" w:themeColor="text1"/>
          <w:szCs w:val="24"/>
        </w:rPr>
        <w:t>пружити додатни увид у факторе који утичу на развој паметних региона и градова и покренути даља истраживања на ову тему.</w:t>
      </w:r>
    </w:p>
    <w:p w:rsidR="00776C3B" w:rsidRPr="00897966" w:rsidRDefault="00776C3B" w:rsidP="00776C3B">
      <w:pPr>
        <w:spacing w:after="240"/>
        <w:jc w:val="both"/>
        <w:rPr>
          <w:b/>
          <w:bCs/>
          <w:color w:val="000000"/>
          <w:szCs w:val="24"/>
        </w:rPr>
      </w:pPr>
      <w:r w:rsidRPr="00897966">
        <w:rPr>
          <w:b/>
          <w:bCs/>
          <w:color w:val="000000"/>
          <w:szCs w:val="24"/>
        </w:rPr>
        <w:t>V Оцена испуњености услова кандидата</w:t>
      </w:r>
    </w:p>
    <w:p w:rsidR="00691920" w:rsidRPr="00897966" w:rsidRDefault="00776C3B" w:rsidP="00776C3B">
      <w:pPr>
        <w:spacing w:after="240"/>
        <w:jc w:val="both"/>
        <w:rPr>
          <w:szCs w:val="24"/>
        </w:rPr>
      </w:pPr>
      <w:r w:rsidRPr="00897966">
        <w:rPr>
          <w:szCs w:val="24"/>
        </w:rPr>
        <w:t xml:space="preserve">На основу прегледа и анализе достављене конкурсне документације Комисија констатује да је кандидат др Јелена Русо остварила одличне академске, научно-истраживачке и стручне резултате у оквиру уже научне области Управљање квалитетом. Поред високих оцена за педагошки рад на Факултету организационих наука Универзитета у Београду и високе оцене приступног предавања, истиче се њен научно-истраживачки рад. Посебно се истичу радови из категорије М20 (два из категорије М22 и четири из категорије М23). Према резултатима које је остварио, кандидат испуњава услове прописане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изменама и допунама правилника о минималним условима за стицање звања наставника на Универзитету у </w:t>
      </w:r>
      <w:r w:rsidRPr="00897966">
        <w:rPr>
          <w:szCs w:val="24"/>
        </w:rPr>
        <w:lastRenderedPageBreak/>
        <w:t>Београду и Статутом Факултета организационих наука, о чему сведочи и следећи сумарни приказ (Табела 4).</w:t>
      </w:r>
    </w:p>
    <w:p w:rsidR="00776C3B" w:rsidRPr="00897966" w:rsidRDefault="00691920" w:rsidP="00776C3B">
      <w:pPr>
        <w:jc w:val="both"/>
        <w:rPr>
          <w:color w:val="000000"/>
          <w:szCs w:val="24"/>
        </w:rPr>
      </w:pPr>
      <w:r>
        <w:rPr>
          <w:b/>
          <w:bCs/>
          <w:color w:val="000000"/>
          <w:szCs w:val="24"/>
        </w:rPr>
        <w:t>Табела 4.</w:t>
      </w:r>
      <w:r w:rsidR="00776C3B" w:rsidRPr="00897966">
        <w:rPr>
          <w:color w:val="000000"/>
          <w:szCs w:val="24"/>
        </w:rPr>
        <w:t>Сумарни приказ испуњености услова кандидата др Јелене Русо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8"/>
        <w:gridCol w:w="4684"/>
      </w:tblGrid>
      <w:tr w:rsidR="00776C3B" w:rsidRPr="00897966" w:rsidTr="00691920">
        <w:trPr>
          <w:trHeight w:val="514"/>
        </w:trPr>
        <w:tc>
          <w:tcPr>
            <w:tcW w:w="4378" w:type="dxa"/>
            <w:shd w:val="clear" w:color="auto" w:fill="auto"/>
            <w:vAlign w:val="center"/>
          </w:tcPr>
          <w:p w:rsidR="00776C3B" w:rsidRPr="00897966" w:rsidRDefault="00776C3B" w:rsidP="00751C90">
            <w:pPr>
              <w:jc w:val="center"/>
              <w:rPr>
                <w:b/>
                <w:bCs/>
                <w:szCs w:val="24"/>
              </w:rPr>
            </w:pPr>
            <w:r w:rsidRPr="00897966">
              <w:rPr>
                <w:b/>
                <w:bCs/>
                <w:szCs w:val="24"/>
              </w:rPr>
              <w:t>Критеријум</w:t>
            </w:r>
          </w:p>
        </w:tc>
        <w:tc>
          <w:tcPr>
            <w:tcW w:w="4684" w:type="dxa"/>
            <w:shd w:val="clear" w:color="auto" w:fill="auto"/>
            <w:vAlign w:val="center"/>
          </w:tcPr>
          <w:p w:rsidR="00776C3B" w:rsidRPr="00897966" w:rsidRDefault="00776C3B" w:rsidP="00751C90">
            <w:pPr>
              <w:jc w:val="center"/>
              <w:rPr>
                <w:b/>
                <w:bCs/>
                <w:szCs w:val="24"/>
              </w:rPr>
            </w:pPr>
            <w:r w:rsidRPr="00897966">
              <w:rPr>
                <w:b/>
                <w:bCs/>
                <w:szCs w:val="24"/>
              </w:rPr>
              <w:t>Испуњеност критеријума</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Научно звање доктора наука за ужу</w:t>
            </w:r>
          </w:p>
          <w:p w:rsidR="00776C3B" w:rsidRPr="00897966" w:rsidRDefault="00776C3B" w:rsidP="00751C90">
            <w:pPr>
              <w:rPr>
                <w:szCs w:val="24"/>
              </w:rPr>
            </w:pPr>
            <w:r w:rsidRPr="00897966">
              <w:rPr>
                <w:szCs w:val="24"/>
              </w:rPr>
              <w:t>научну област коју се бира</w:t>
            </w:r>
          </w:p>
        </w:tc>
        <w:tc>
          <w:tcPr>
            <w:tcW w:w="4684" w:type="dxa"/>
            <w:shd w:val="clear" w:color="auto" w:fill="auto"/>
          </w:tcPr>
          <w:p w:rsidR="00776C3B" w:rsidRPr="00897966" w:rsidRDefault="00776C3B" w:rsidP="004F0A4B">
            <w:pPr>
              <w:rPr>
                <w:szCs w:val="24"/>
              </w:rPr>
            </w:pPr>
            <w:r w:rsidRPr="00897966">
              <w:rPr>
                <w:szCs w:val="24"/>
              </w:rPr>
              <w:t>Одбрањена докторска дисерта</w:t>
            </w:r>
            <w:r w:rsidR="004F0A4B" w:rsidRPr="00897966">
              <w:rPr>
                <w:szCs w:val="24"/>
              </w:rPr>
              <w:t>ција из научне области Техничке</w:t>
            </w:r>
            <w:r w:rsidRPr="00897966">
              <w:rPr>
                <w:szCs w:val="24"/>
              </w:rPr>
              <w:t xml:space="preserve"> науке, уже научне области</w:t>
            </w:r>
            <w:r w:rsidR="004F0A4B" w:rsidRPr="00897966">
              <w:rPr>
                <w:szCs w:val="24"/>
              </w:rPr>
              <w:t xml:space="preserve"> Управљање квалитетом</w:t>
            </w:r>
            <w:r w:rsidRPr="00897966">
              <w:rPr>
                <w:szCs w:val="24"/>
              </w:rPr>
              <w:t>, на Факултету организационих наука Универзитета у Београд</w:t>
            </w:r>
            <w:r w:rsidR="004F0A4B" w:rsidRPr="00897966">
              <w:rPr>
                <w:szCs w:val="24"/>
              </w:rPr>
              <w:t>у</w:t>
            </w:r>
            <w:r w:rsidRPr="00897966">
              <w:rPr>
                <w:szCs w:val="24"/>
              </w:rPr>
              <w:t>.</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Искуство у педагошком раду са</w:t>
            </w:r>
          </w:p>
          <w:p w:rsidR="00776C3B" w:rsidRPr="00897966" w:rsidRDefault="00776C3B" w:rsidP="00751C90">
            <w:pPr>
              <w:rPr>
                <w:szCs w:val="24"/>
              </w:rPr>
            </w:pPr>
            <w:r w:rsidRPr="00897966">
              <w:rPr>
                <w:szCs w:val="24"/>
              </w:rPr>
              <w:t>студентима</w:t>
            </w:r>
          </w:p>
        </w:tc>
        <w:tc>
          <w:tcPr>
            <w:tcW w:w="4684" w:type="dxa"/>
            <w:shd w:val="clear" w:color="auto" w:fill="auto"/>
          </w:tcPr>
          <w:p w:rsidR="00776C3B" w:rsidRPr="00897966" w:rsidRDefault="00801CC8" w:rsidP="00751C90">
            <w:pPr>
              <w:rPr>
                <w:szCs w:val="24"/>
              </w:rPr>
            </w:pPr>
            <w:r w:rsidRPr="00897966">
              <w:rPr>
                <w:szCs w:val="24"/>
              </w:rPr>
              <w:t>5 година</w:t>
            </w:r>
            <w:r w:rsidR="00776C3B" w:rsidRPr="00897966">
              <w:rPr>
                <w:szCs w:val="24"/>
              </w:rPr>
              <w:t xml:space="preserve"> педагошког искуства у раду са</w:t>
            </w:r>
          </w:p>
          <w:p w:rsidR="00776C3B" w:rsidRPr="00897966" w:rsidRDefault="00776C3B" w:rsidP="00751C90">
            <w:pPr>
              <w:rPr>
                <w:szCs w:val="24"/>
              </w:rPr>
            </w:pPr>
            <w:r w:rsidRPr="00897966">
              <w:rPr>
                <w:szCs w:val="24"/>
              </w:rPr>
              <w:t>студентима на Факултету организационих наука Универзитета у Београду.</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Приступно предавање из области за коју се бира, позитивно оцењено од стране високошколске установе</w:t>
            </w:r>
          </w:p>
        </w:tc>
        <w:tc>
          <w:tcPr>
            <w:tcW w:w="4684" w:type="dxa"/>
            <w:shd w:val="clear" w:color="auto" w:fill="auto"/>
          </w:tcPr>
          <w:p w:rsidR="00776C3B" w:rsidRPr="00897966" w:rsidRDefault="00776C3B" w:rsidP="00751C90">
            <w:pPr>
              <w:rPr>
                <w:szCs w:val="24"/>
              </w:rPr>
            </w:pPr>
            <w:r w:rsidRPr="00DB00C4">
              <w:rPr>
                <w:szCs w:val="24"/>
              </w:rPr>
              <w:t xml:space="preserve">Да. </w:t>
            </w:r>
            <w:r w:rsidR="00801CC8" w:rsidRPr="00DB00C4">
              <w:rPr>
                <w:szCs w:val="24"/>
              </w:rPr>
              <w:t xml:space="preserve">Просечна оцена </w:t>
            </w:r>
            <w:r w:rsidR="00DB00C4" w:rsidRPr="00DB00C4">
              <w:rPr>
                <w:szCs w:val="24"/>
              </w:rPr>
              <w:t>5</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Позитивна оцена педагошког рада у</w:t>
            </w:r>
          </w:p>
          <w:p w:rsidR="00776C3B" w:rsidRPr="00897966" w:rsidRDefault="00776C3B" w:rsidP="00751C90">
            <w:pPr>
              <w:rPr>
                <w:szCs w:val="24"/>
              </w:rPr>
            </w:pPr>
            <w:r w:rsidRPr="00897966">
              <w:rPr>
                <w:szCs w:val="24"/>
              </w:rPr>
              <w:t>студентским анкетама током целокупног претходног изборног периода</w:t>
            </w:r>
          </w:p>
        </w:tc>
        <w:tc>
          <w:tcPr>
            <w:tcW w:w="4684" w:type="dxa"/>
            <w:shd w:val="clear" w:color="auto" w:fill="auto"/>
          </w:tcPr>
          <w:p w:rsidR="00776C3B" w:rsidRPr="00897966" w:rsidRDefault="00801CC8" w:rsidP="00751C90">
            <w:pPr>
              <w:rPr>
                <w:szCs w:val="24"/>
              </w:rPr>
            </w:pPr>
            <w:r w:rsidRPr="00897966">
              <w:rPr>
                <w:szCs w:val="24"/>
              </w:rPr>
              <w:t>Просечна оцена 4.63</w:t>
            </w:r>
            <w:r w:rsidR="00776C3B" w:rsidRPr="00897966">
              <w:rPr>
                <w:szCs w:val="24"/>
              </w:rPr>
              <w:t xml:space="preserve"> за период 2014-202</w:t>
            </w:r>
            <w:r w:rsidRPr="00897966">
              <w:rPr>
                <w:szCs w:val="24"/>
              </w:rPr>
              <w:t>2</w:t>
            </w:r>
            <w:r w:rsidR="00776C3B" w:rsidRPr="00897966">
              <w:rPr>
                <w:szCs w:val="24"/>
              </w:rPr>
              <w:t>. године на Факултету организационих наука Универзитета у Београду</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Објављен један рад из категорије М21, М22 или М23 из научне области за коју се бира</w:t>
            </w:r>
          </w:p>
        </w:tc>
        <w:tc>
          <w:tcPr>
            <w:tcW w:w="4684" w:type="dxa"/>
            <w:shd w:val="clear" w:color="auto" w:fill="auto"/>
          </w:tcPr>
          <w:p w:rsidR="00776C3B" w:rsidRPr="00897966" w:rsidRDefault="00801CC8" w:rsidP="00751C90">
            <w:pPr>
              <w:rPr>
                <w:szCs w:val="24"/>
              </w:rPr>
            </w:pPr>
            <w:r w:rsidRPr="00897966">
              <w:rPr>
                <w:szCs w:val="24"/>
              </w:rPr>
              <w:t>М22 – 2</w:t>
            </w:r>
            <w:r w:rsidR="00776C3B" w:rsidRPr="00897966">
              <w:rPr>
                <w:szCs w:val="24"/>
              </w:rPr>
              <w:t xml:space="preserve"> рад</w:t>
            </w:r>
            <w:r w:rsidRPr="00897966">
              <w:rPr>
                <w:szCs w:val="24"/>
              </w:rPr>
              <w:t>а</w:t>
            </w:r>
          </w:p>
          <w:p w:rsidR="00776C3B" w:rsidRPr="00897966" w:rsidRDefault="00776C3B" w:rsidP="00751C90">
            <w:pPr>
              <w:rPr>
                <w:szCs w:val="24"/>
              </w:rPr>
            </w:pPr>
            <w:r w:rsidRPr="00897966">
              <w:rPr>
                <w:szCs w:val="24"/>
              </w:rPr>
              <w:t xml:space="preserve">М23 – </w:t>
            </w:r>
            <w:r w:rsidR="00801CC8" w:rsidRPr="00897966">
              <w:rPr>
                <w:szCs w:val="24"/>
              </w:rPr>
              <w:t>4 рада</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Саопштена два рада на научном или стручном скупу (категорије М31-М34 и М61- М64)</w:t>
            </w:r>
          </w:p>
        </w:tc>
        <w:tc>
          <w:tcPr>
            <w:tcW w:w="4684" w:type="dxa"/>
            <w:shd w:val="clear" w:color="auto" w:fill="auto"/>
          </w:tcPr>
          <w:p w:rsidR="00776C3B" w:rsidRPr="00897966" w:rsidRDefault="00776C3B" w:rsidP="00751C90">
            <w:pPr>
              <w:rPr>
                <w:szCs w:val="24"/>
              </w:rPr>
            </w:pPr>
            <w:r w:rsidRPr="00897966">
              <w:rPr>
                <w:szCs w:val="24"/>
              </w:rPr>
              <w:t xml:space="preserve">М33 – </w:t>
            </w:r>
            <w:r w:rsidR="00801CC8" w:rsidRPr="00897966">
              <w:rPr>
                <w:szCs w:val="24"/>
              </w:rPr>
              <w:t>21</w:t>
            </w:r>
          </w:p>
          <w:p w:rsidR="00776C3B" w:rsidRPr="00897966" w:rsidRDefault="00801CC8" w:rsidP="00751C90">
            <w:pPr>
              <w:rPr>
                <w:szCs w:val="24"/>
              </w:rPr>
            </w:pPr>
            <w:r w:rsidRPr="00897966">
              <w:rPr>
                <w:szCs w:val="24"/>
              </w:rPr>
              <w:t>М34 – 5</w:t>
            </w:r>
          </w:p>
          <w:p w:rsidR="00776C3B" w:rsidRPr="00897966" w:rsidRDefault="00776C3B" w:rsidP="00751C90">
            <w:pPr>
              <w:rPr>
                <w:szCs w:val="24"/>
              </w:rPr>
            </w:pPr>
            <w:r w:rsidRPr="00897966">
              <w:rPr>
                <w:szCs w:val="24"/>
              </w:rPr>
              <w:t xml:space="preserve">М63 – </w:t>
            </w:r>
            <w:r w:rsidR="00801CC8" w:rsidRPr="00897966">
              <w:rPr>
                <w:szCs w:val="24"/>
              </w:rPr>
              <w:t>8</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Оригинално стручно остварење или</w:t>
            </w:r>
          </w:p>
          <w:p w:rsidR="00776C3B" w:rsidRPr="00897966" w:rsidRDefault="00776C3B" w:rsidP="00751C90">
            <w:pPr>
              <w:rPr>
                <w:szCs w:val="24"/>
              </w:rPr>
            </w:pPr>
            <w:r w:rsidRPr="00897966">
              <w:rPr>
                <w:szCs w:val="24"/>
              </w:rPr>
              <w:t>руковођење или учешће у пројекту</w:t>
            </w:r>
          </w:p>
        </w:tc>
        <w:tc>
          <w:tcPr>
            <w:tcW w:w="4684" w:type="dxa"/>
            <w:shd w:val="clear" w:color="auto" w:fill="auto"/>
          </w:tcPr>
          <w:p w:rsidR="00776C3B" w:rsidRPr="00897966" w:rsidRDefault="00776C3B" w:rsidP="00C74D66">
            <w:pPr>
              <w:pStyle w:val="TableParagraph"/>
              <w:spacing w:line="225" w:lineRule="exact"/>
              <w:ind w:left="0"/>
              <w:rPr>
                <w:sz w:val="24"/>
                <w:szCs w:val="24"/>
              </w:rPr>
            </w:pPr>
            <w:r w:rsidRPr="00897966">
              <w:rPr>
                <w:sz w:val="24"/>
                <w:szCs w:val="24"/>
              </w:rPr>
              <w:t>Учесник на пројектима:</w:t>
            </w:r>
          </w:p>
          <w:p w:rsidR="00776C3B" w:rsidRPr="00897966" w:rsidRDefault="00657078" w:rsidP="00C74D66">
            <w:pPr>
              <w:pStyle w:val="ListParagraph"/>
              <w:numPr>
                <w:ilvl w:val="0"/>
                <w:numId w:val="29"/>
              </w:numPr>
              <w:ind w:left="465" w:hanging="426"/>
              <w:rPr>
                <w:szCs w:val="24"/>
              </w:rPr>
            </w:pPr>
            <w:r w:rsidRPr="00897966">
              <w:rPr>
                <w:szCs w:val="24"/>
              </w:rPr>
              <w:t>Инфраструктура за електронски подржано учење у Србији“, бр. III47003, финансираног од стране Министарства просвете, науке и технолошког развоја Републике Србије.</w:t>
            </w:r>
          </w:p>
          <w:p w:rsidR="00657078" w:rsidRPr="00897966" w:rsidRDefault="00657078" w:rsidP="00C74D66">
            <w:pPr>
              <w:pStyle w:val="ListParagraph"/>
              <w:numPr>
                <w:ilvl w:val="0"/>
                <w:numId w:val="29"/>
              </w:numPr>
              <w:ind w:left="465" w:hanging="426"/>
              <w:rPr>
                <w:szCs w:val="24"/>
              </w:rPr>
            </w:pPr>
            <w:r w:rsidRPr="00897966">
              <w:rPr>
                <w:szCs w:val="24"/>
              </w:rPr>
              <w:t>„Cabernet Sauvignon wine with Td-enriched resveratrol and quercetin concentrations“ финансираног од стране Фонд за иновациону делатност у Републици Србији</w:t>
            </w:r>
          </w:p>
          <w:p w:rsidR="00657078" w:rsidRPr="00897966" w:rsidRDefault="00657078" w:rsidP="00C74D66">
            <w:pPr>
              <w:pStyle w:val="ListParagraph"/>
              <w:numPr>
                <w:ilvl w:val="0"/>
                <w:numId w:val="29"/>
              </w:numPr>
              <w:spacing w:after="200" w:line="276" w:lineRule="auto"/>
              <w:ind w:left="465" w:hanging="398"/>
              <w:jc w:val="both"/>
              <w:rPr>
                <w:b/>
                <w:bCs/>
                <w:color w:val="000000" w:themeColor="text1"/>
                <w:szCs w:val="24"/>
              </w:rPr>
            </w:pPr>
            <w:r w:rsidRPr="00897966">
              <w:rPr>
                <w:szCs w:val="24"/>
                <w:shd w:val="clear" w:color="auto" w:fill="FFFFFF"/>
              </w:rPr>
              <w:t xml:space="preserve">Kвалитет и стандардизовани системи менаџмента у ИТ сектору“, </w:t>
            </w:r>
            <w:r w:rsidRPr="00897966">
              <w:rPr>
                <w:szCs w:val="24"/>
              </w:rPr>
              <w:t>Министарство просвете, науке и технолошког развоја, Развој високог образовања</w:t>
            </w:r>
          </w:p>
          <w:p w:rsidR="00657078" w:rsidRPr="00897966" w:rsidRDefault="00657078" w:rsidP="00C74D66">
            <w:pPr>
              <w:pStyle w:val="ListParagraph"/>
              <w:numPr>
                <w:ilvl w:val="0"/>
                <w:numId w:val="29"/>
              </w:numPr>
              <w:ind w:left="465" w:hanging="398"/>
              <w:rPr>
                <w:szCs w:val="24"/>
              </w:rPr>
            </w:pPr>
            <w:r w:rsidRPr="00897966">
              <w:rPr>
                <w:szCs w:val="24"/>
              </w:rPr>
              <w:t>„Развој инфраструктуре Виртуелног универзитета српске дијаспоре (ВУСД) за потребе Срба у региону“, Канцеларија за сарадњу са дијаспором и Србима у региону, Влада Републике Србије</w:t>
            </w:r>
          </w:p>
          <w:p w:rsidR="00657078" w:rsidRPr="00A9351C" w:rsidRDefault="00657078" w:rsidP="00A9351C">
            <w:pPr>
              <w:pStyle w:val="ListParagraph"/>
              <w:numPr>
                <w:ilvl w:val="0"/>
                <w:numId w:val="29"/>
              </w:numPr>
              <w:ind w:left="465" w:hanging="398"/>
              <w:rPr>
                <w:szCs w:val="24"/>
              </w:rPr>
            </w:pPr>
            <w:r w:rsidRPr="00897966">
              <w:rPr>
                <w:szCs w:val="24"/>
              </w:rPr>
              <w:lastRenderedPageBreak/>
              <w:t>„Формирање центра за стручну обуку кадрова у Новом Пазару“, Канцеларија за одрживи развој недовољно развијених подручја, Влада Републике Србије</w:t>
            </w:r>
          </w:p>
          <w:p w:rsidR="00657078" w:rsidRPr="00897966" w:rsidRDefault="00657078" w:rsidP="00C74D66">
            <w:pPr>
              <w:pStyle w:val="ListParagraph"/>
              <w:numPr>
                <w:ilvl w:val="0"/>
                <w:numId w:val="29"/>
              </w:numPr>
              <w:ind w:left="465" w:hanging="398"/>
              <w:rPr>
                <w:szCs w:val="24"/>
              </w:rPr>
            </w:pPr>
            <w:r w:rsidRPr="00897966">
              <w:rPr>
                <w:szCs w:val="24"/>
              </w:rPr>
              <w:t xml:space="preserve">GIZ/CIM Програма: Миграција и развој „Поспешивање ангажмана организација миграната у њиховом </w:t>
            </w:r>
            <w:r w:rsidR="00EB10F5" w:rsidRPr="00897966">
              <w:rPr>
                <w:szCs w:val="24"/>
              </w:rPr>
              <w:t xml:space="preserve">развојно-политичком ангажовању“ </w:t>
            </w:r>
            <w:r w:rsidRPr="00897966">
              <w:rPr>
                <w:szCs w:val="24"/>
              </w:rPr>
              <w:t>и Пројекта: Трансфер знања Немачка</w:t>
            </w:r>
          </w:p>
          <w:p w:rsidR="00657078" w:rsidRPr="00897966" w:rsidRDefault="00657078" w:rsidP="00C74D66">
            <w:pPr>
              <w:pStyle w:val="ListParagraph"/>
              <w:numPr>
                <w:ilvl w:val="0"/>
                <w:numId w:val="29"/>
              </w:numPr>
              <w:ind w:left="465" w:hanging="398"/>
              <w:rPr>
                <w:szCs w:val="24"/>
              </w:rPr>
            </w:pPr>
            <w:r w:rsidRPr="00897966">
              <w:rPr>
                <w:szCs w:val="24"/>
              </w:rPr>
              <w:t>TEMPUS ЈP 510985 „Improvement of Partnership with Enterprises by Enhancement of a Regional Quality Management Potentials in WBC (EQIWBC)</w:t>
            </w:r>
          </w:p>
          <w:p w:rsidR="00657078" w:rsidRPr="00897966" w:rsidRDefault="00657078" w:rsidP="00C74D66">
            <w:pPr>
              <w:pStyle w:val="ListParagraph"/>
              <w:numPr>
                <w:ilvl w:val="0"/>
                <w:numId w:val="29"/>
              </w:numPr>
              <w:ind w:left="465" w:hanging="398"/>
              <w:rPr>
                <w:szCs w:val="24"/>
              </w:rPr>
            </w:pPr>
            <w:r w:rsidRPr="00897966">
              <w:rPr>
                <w:szCs w:val="24"/>
              </w:rPr>
              <w:t>TEMPUS ЈP 510985 „Improvement of Students’ Internship in Serbia“</w:t>
            </w:r>
          </w:p>
          <w:p w:rsidR="00657078" w:rsidRPr="00897966" w:rsidRDefault="00657078" w:rsidP="00C74D66">
            <w:pPr>
              <w:pStyle w:val="ListParagraph"/>
              <w:numPr>
                <w:ilvl w:val="0"/>
                <w:numId w:val="29"/>
              </w:numPr>
              <w:ind w:left="465" w:hanging="398"/>
              <w:rPr>
                <w:szCs w:val="24"/>
              </w:rPr>
            </w:pPr>
            <w:r w:rsidRPr="00897966">
              <w:rPr>
                <w:szCs w:val="24"/>
              </w:rPr>
              <w:t>„World University Service (WUS) Austria, Austrian Development Cooperation“</w:t>
            </w:r>
          </w:p>
        </w:tc>
      </w:tr>
      <w:tr w:rsidR="00C74D66" w:rsidRPr="00897966" w:rsidTr="00EB10F5">
        <w:tc>
          <w:tcPr>
            <w:tcW w:w="4378" w:type="dxa"/>
            <w:shd w:val="clear" w:color="auto" w:fill="auto"/>
          </w:tcPr>
          <w:p w:rsidR="00C74D66" w:rsidRPr="00897966" w:rsidRDefault="00C74D66" w:rsidP="00751C90">
            <w:pPr>
              <w:rPr>
                <w:szCs w:val="24"/>
              </w:rPr>
            </w:pPr>
            <w:r w:rsidRPr="00897966">
              <w:rPr>
                <w:rStyle w:val="Bodytext2Exact5"/>
                <w:rFonts w:ascii="Times New Roman" w:eastAsia="Calibri" w:hAnsi="Times New Roman" w:cs="Times New Roman"/>
                <w:sz w:val="24"/>
              </w:rPr>
              <w:lastRenderedPageBreak/>
              <w:t>Одобрен и објављен уџбеник за ужу област за коју се бира, монографија, практикум или збирка задатака (са ISBN бројем)</w:t>
            </w:r>
          </w:p>
        </w:tc>
        <w:tc>
          <w:tcPr>
            <w:tcW w:w="4684" w:type="dxa"/>
            <w:shd w:val="clear" w:color="auto" w:fill="auto"/>
          </w:tcPr>
          <w:p w:rsidR="00C74D66" w:rsidRPr="00897966" w:rsidRDefault="00C74D66" w:rsidP="00C74D66">
            <w:pPr>
              <w:pStyle w:val="ListParagraph"/>
              <w:numPr>
                <w:ilvl w:val="0"/>
                <w:numId w:val="33"/>
              </w:numPr>
              <w:jc w:val="both"/>
              <w:rPr>
                <w:szCs w:val="24"/>
              </w:rPr>
            </w:pPr>
            <w:r w:rsidRPr="00897966">
              <w:rPr>
                <w:szCs w:val="24"/>
              </w:rPr>
              <w:t xml:space="preserve">Филиповић, Ј., Ђурић, М., </w:t>
            </w:r>
            <w:r w:rsidRPr="00897966">
              <w:rPr>
                <w:b/>
                <w:szCs w:val="24"/>
              </w:rPr>
              <w:t>Русо</w:t>
            </w:r>
            <w:r w:rsidRPr="00897966">
              <w:rPr>
                <w:szCs w:val="24"/>
              </w:rPr>
              <w:t xml:space="preserve">, </w:t>
            </w:r>
            <w:r w:rsidRPr="00897966">
              <w:rPr>
                <w:b/>
                <w:szCs w:val="24"/>
              </w:rPr>
              <w:t>Ј</w:t>
            </w:r>
            <w:r w:rsidRPr="00897966">
              <w:rPr>
                <w:szCs w:val="24"/>
              </w:rPr>
              <w:t>. (2018). Систем менаџмента квалитетом. Факултет организационих наука, Београд. ISBN 978-86-7680-348-4</w:t>
            </w:r>
          </w:p>
          <w:p w:rsidR="00C74D66" w:rsidRPr="00114617" w:rsidRDefault="00C74D66" w:rsidP="00114617">
            <w:pPr>
              <w:pStyle w:val="ListParagraph"/>
              <w:numPr>
                <w:ilvl w:val="0"/>
                <w:numId w:val="33"/>
              </w:numPr>
              <w:jc w:val="both"/>
              <w:rPr>
                <w:szCs w:val="24"/>
              </w:rPr>
            </w:pPr>
            <w:r w:rsidRPr="00897966">
              <w:rPr>
                <w:szCs w:val="24"/>
              </w:rPr>
              <w:t xml:space="preserve">Филиповић, Ј., Пејовић, Г., </w:t>
            </w:r>
            <w:r w:rsidRPr="00897966">
              <w:rPr>
                <w:b/>
                <w:szCs w:val="24"/>
              </w:rPr>
              <w:t>Русо, Ј</w:t>
            </w:r>
            <w:r w:rsidRPr="00897966">
              <w:rPr>
                <w:szCs w:val="24"/>
              </w:rPr>
              <w:t>. (2017). Инфраструктура квалитета. Факултет организационих наука, Београд.  ISBN 978-86-7680-336-1</w:t>
            </w:r>
          </w:p>
        </w:tc>
      </w:tr>
      <w:tr w:rsidR="00776C3B" w:rsidRPr="00897966" w:rsidTr="00EB10F5">
        <w:tc>
          <w:tcPr>
            <w:tcW w:w="4378" w:type="dxa"/>
            <w:shd w:val="clear" w:color="auto" w:fill="auto"/>
          </w:tcPr>
          <w:p w:rsidR="00776C3B" w:rsidRPr="00897966" w:rsidRDefault="00776C3B" w:rsidP="00751C90">
            <w:pPr>
              <w:rPr>
                <w:szCs w:val="24"/>
              </w:rPr>
            </w:pPr>
            <w:r w:rsidRPr="00897966">
              <w:t>Цитираност од 10 хетеро цитата</w:t>
            </w:r>
          </w:p>
        </w:tc>
        <w:tc>
          <w:tcPr>
            <w:tcW w:w="4684" w:type="dxa"/>
            <w:shd w:val="clear" w:color="auto" w:fill="auto"/>
          </w:tcPr>
          <w:p w:rsidR="00776C3B" w:rsidRPr="00897966" w:rsidRDefault="00776C3B" w:rsidP="00751C90">
            <w:pPr>
              <w:pStyle w:val="TableParagraph"/>
              <w:ind w:left="0" w:right="91"/>
              <w:jc w:val="both"/>
              <w:rPr>
                <w:sz w:val="24"/>
              </w:rPr>
            </w:pPr>
            <w:r w:rsidRPr="00897966">
              <w:rPr>
                <w:sz w:val="24"/>
              </w:rPr>
              <w:t xml:space="preserve">Према сервису </w:t>
            </w:r>
            <w:r w:rsidRPr="00897966">
              <w:rPr>
                <w:i/>
                <w:sz w:val="24"/>
              </w:rPr>
              <w:t>Google Scholar</w:t>
            </w:r>
            <w:r w:rsidRPr="00897966">
              <w:rPr>
                <w:sz w:val="24"/>
              </w:rPr>
              <w:t xml:space="preserve"> има Хиршов индекс (</w:t>
            </w:r>
            <w:r w:rsidRPr="00897966">
              <w:rPr>
                <w:rFonts w:eastAsia="DengXian"/>
                <w:sz w:val="24"/>
                <w:lang w:eastAsia="zh-CN"/>
              </w:rPr>
              <w:t>h-индекс</w:t>
            </w:r>
            <w:r w:rsidR="00EB10F5" w:rsidRPr="00897966">
              <w:rPr>
                <w:sz w:val="24"/>
              </w:rPr>
              <w:t>) 6</w:t>
            </w:r>
            <w:r w:rsidRPr="00897966">
              <w:rPr>
                <w:sz w:val="24"/>
              </w:rPr>
              <w:t xml:space="preserve">, а радови су цитирани </w:t>
            </w:r>
            <w:r w:rsidR="00EB10F5" w:rsidRPr="00897966">
              <w:rPr>
                <w:sz w:val="24"/>
              </w:rPr>
              <w:t>101пут</w:t>
            </w:r>
            <w:r w:rsidRPr="00897966">
              <w:rPr>
                <w:sz w:val="24"/>
              </w:rPr>
              <w:t>.</w:t>
            </w:r>
          </w:p>
          <w:p w:rsidR="00776C3B" w:rsidRPr="00897966" w:rsidRDefault="00776C3B" w:rsidP="00751C90">
            <w:pPr>
              <w:pStyle w:val="TableParagraph"/>
              <w:spacing w:line="225" w:lineRule="exact"/>
              <w:ind w:left="0"/>
              <w:rPr>
                <w:sz w:val="24"/>
              </w:rPr>
            </w:pPr>
          </w:p>
          <w:p w:rsidR="00776C3B" w:rsidRPr="00897966" w:rsidRDefault="00776C3B" w:rsidP="00751C90">
            <w:pPr>
              <w:pStyle w:val="TableParagraph"/>
              <w:spacing w:line="225" w:lineRule="exact"/>
              <w:ind w:left="0"/>
              <w:rPr>
                <w:sz w:val="24"/>
                <w:szCs w:val="24"/>
              </w:rPr>
            </w:pPr>
            <w:r w:rsidRPr="006C2140">
              <w:rPr>
                <w:sz w:val="24"/>
              </w:rPr>
              <w:t xml:space="preserve">Према сервису </w:t>
            </w:r>
            <w:r w:rsidRPr="006C2140">
              <w:rPr>
                <w:rFonts w:eastAsia="DengXian"/>
                <w:i/>
                <w:sz w:val="24"/>
                <w:lang w:eastAsia="zh-CN"/>
              </w:rPr>
              <w:t>Scopus</w:t>
            </w:r>
            <w:r w:rsidR="006C2140" w:rsidRPr="006C2140">
              <w:rPr>
                <w:rFonts w:eastAsia="DengXian"/>
                <w:sz w:val="24"/>
                <w:lang w:eastAsia="zh-CN"/>
              </w:rPr>
              <w:t xml:space="preserve"> има Хиршов индекс 2, а радови су цитирани 13</w:t>
            </w:r>
            <w:r w:rsidRPr="006C2140">
              <w:rPr>
                <w:rFonts w:eastAsia="DengXian"/>
                <w:sz w:val="24"/>
                <w:lang w:eastAsia="zh-CN"/>
              </w:rPr>
              <w:t xml:space="preserve"> пута.</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Председник или члан комисија за израду завршних радова на академским основним, мастер или докторским студијама</w:t>
            </w:r>
          </w:p>
        </w:tc>
        <w:tc>
          <w:tcPr>
            <w:tcW w:w="4684" w:type="dxa"/>
            <w:shd w:val="clear" w:color="auto" w:fill="auto"/>
          </w:tcPr>
          <w:p w:rsidR="00776C3B" w:rsidRPr="00897966" w:rsidRDefault="00776C3B" w:rsidP="00751C90">
            <w:pPr>
              <w:rPr>
                <w:szCs w:val="24"/>
              </w:rPr>
            </w:pPr>
            <w:r w:rsidRPr="00897966">
              <w:rPr>
                <w:szCs w:val="24"/>
              </w:rPr>
              <w:t xml:space="preserve">Члан комисије за одбрану </w:t>
            </w:r>
            <w:r w:rsidR="00EB10F5" w:rsidRPr="00897966">
              <w:rPr>
                <w:szCs w:val="24"/>
              </w:rPr>
              <w:t>54</w:t>
            </w:r>
            <w:r w:rsidRPr="00897966">
              <w:rPr>
                <w:szCs w:val="24"/>
              </w:rPr>
              <w:t xml:space="preserve"> завршних радова основних академских студија.</w:t>
            </w: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Учешће у наставним активностима ван студијских програма високошколске установе или у ваннаставним активностима студената</w:t>
            </w:r>
          </w:p>
        </w:tc>
        <w:tc>
          <w:tcPr>
            <w:tcW w:w="4684" w:type="dxa"/>
            <w:shd w:val="clear" w:color="auto" w:fill="auto"/>
          </w:tcPr>
          <w:p w:rsidR="00EB10F5" w:rsidRPr="00897966" w:rsidRDefault="00EB10F5" w:rsidP="00EB10F5">
            <w:pPr>
              <w:pStyle w:val="ListParagraph"/>
              <w:numPr>
                <w:ilvl w:val="0"/>
                <w:numId w:val="31"/>
              </w:numPr>
              <w:rPr>
                <w:szCs w:val="24"/>
                <w:shd w:val="clear" w:color="auto" w:fill="FFFFFF"/>
              </w:rPr>
            </w:pPr>
            <w:r w:rsidRPr="00897966">
              <w:rPr>
                <w:szCs w:val="24"/>
              </w:rPr>
              <w:t>Едукативна подршка студентима</w:t>
            </w:r>
            <w:r w:rsidRPr="00897966">
              <w:rPr>
                <w:szCs w:val="24"/>
                <w:shd w:val="clear" w:color="auto" w:fill="FFFFFF"/>
              </w:rPr>
              <w:t xml:space="preserve"> у решавању студије случајау организацији ESTIEM-a (</w:t>
            </w:r>
            <w:r w:rsidRPr="00897966">
              <w:rPr>
                <w:i/>
                <w:iCs/>
                <w:szCs w:val="24"/>
                <w:shd w:val="clear" w:color="auto" w:fill="FFFFFF"/>
              </w:rPr>
              <w:t>Case study show</w:t>
            </w:r>
            <w:r w:rsidRPr="00897966">
              <w:rPr>
                <w:szCs w:val="24"/>
                <w:shd w:val="clear" w:color="auto" w:fill="FFFFFF"/>
              </w:rPr>
              <w:t>)</w:t>
            </w:r>
          </w:p>
          <w:p w:rsidR="00EB10F5" w:rsidRPr="00897966" w:rsidRDefault="00EB10F5" w:rsidP="00EB10F5">
            <w:pPr>
              <w:pStyle w:val="ListParagraph"/>
              <w:numPr>
                <w:ilvl w:val="0"/>
                <w:numId w:val="31"/>
              </w:numPr>
              <w:rPr>
                <w:i/>
                <w:iCs/>
                <w:color w:val="000000" w:themeColor="text1"/>
                <w:szCs w:val="24"/>
              </w:rPr>
            </w:pPr>
            <w:r w:rsidRPr="00897966">
              <w:rPr>
                <w:color w:val="000000" w:themeColor="text1"/>
                <w:szCs w:val="24"/>
              </w:rPr>
              <w:t xml:space="preserve">Реализовање студентских пракси у Центру за квалитет и </w:t>
            </w:r>
            <w:r w:rsidRPr="00897966">
              <w:rPr>
                <w:i/>
                <w:iCs/>
                <w:color w:val="000000" w:themeColor="text1"/>
                <w:szCs w:val="24"/>
              </w:rPr>
              <w:t>Quality Media Station</w:t>
            </w:r>
          </w:p>
          <w:p w:rsidR="00EB10F5" w:rsidRPr="00897966" w:rsidRDefault="00EB10F5" w:rsidP="00EB10F5">
            <w:pPr>
              <w:pStyle w:val="ListParagraph"/>
              <w:numPr>
                <w:ilvl w:val="0"/>
                <w:numId w:val="31"/>
              </w:numPr>
              <w:rPr>
                <w:i/>
                <w:iCs/>
                <w:color w:val="000000" w:themeColor="text1"/>
                <w:szCs w:val="24"/>
              </w:rPr>
            </w:pPr>
            <w:r w:rsidRPr="00897966">
              <w:rPr>
                <w:szCs w:val="24"/>
              </w:rPr>
              <w:t>Ментор студентима прве године Факултета организационих наука</w:t>
            </w:r>
          </w:p>
          <w:p w:rsidR="00EB10F5" w:rsidRPr="00897966" w:rsidRDefault="00EB10F5" w:rsidP="00751C90">
            <w:pPr>
              <w:rPr>
                <w:szCs w:val="24"/>
              </w:rPr>
            </w:pPr>
          </w:p>
        </w:tc>
      </w:tr>
      <w:tr w:rsidR="00776C3B" w:rsidRPr="00897966" w:rsidTr="00EB10F5">
        <w:tc>
          <w:tcPr>
            <w:tcW w:w="4378" w:type="dxa"/>
            <w:shd w:val="clear" w:color="auto" w:fill="auto"/>
          </w:tcPr>
          <w:p w:rsidR="00776C3B" w:rsidRPr="00897966" w:rsidRDefault="00776C3B" w:rsidP="00751C90">
            <w:pPr>
              <w:rPr>
                <w:szCs w:val="24"/>
              </w:rPr>
            </w:pPr>
            <w:r w:rsidRPr="00897966">
              <w:rPr>
                <w:szCs w:val="24"/>
              </w:rPr>
              <w:t xml:space="preserve">Председник или члан организационог одбора или учесник на стручним или </w:t>
            </w:r>
            <w:r w:rsidRPr="00897966">
              <w:rPr>
                <w:szCs w:val="24"/>
              </w:rPr>
              <w:lastRenderedPageBreak/>
              <w:t>научним скуповима националног или међународног нивоа</w:t>
            </w:r>
          </w:p>
        </w:tc>
        <w:tc>
          <w:tcPr>
            <w:tcW w:w="4684" w:type="dxa"/>
            <w:shd w:val="clear" w:color="auto" w:fill="auto"/>
          </w:tcPr>
          <w:p w:rsidR="00776C3B" w:rsidRPr="00897966" w:rsidRDefault="00C74D66" w:rsidP="00C74D66">
            <w:pPr>
              <w:pStyle w:val="ListParagraph"/>
              <w:numPr>
                <w:ilvl w:val="0"/>
                <w:numId w:val="32"/>
              </w:numPr>
              <w:ind w:left="360"/>
              <w:rPr>
                <w:szCs w:val="24"/>
              </w:rPr>
            </w:pPr>
            <w:r w:rsidRPr="00897966">
              <w:rPr>
                <w:szCs w:val="24"/>
              </w:rPr>
              <w:lastRenderedPageBreak/>
              <w:t>Три пута ч</w:t>
            </w:r>
            <w:r w:rsidR="00776C3B" w:rsidRPr="00897966">
              <w:rPr>
                <w:szCs w:val="24"/>
              </w:rPr>
              <w:t xml:space="preserve">лан организационог одбора </w:t>
            </w:r>
            <w:r w:rsidRPr="00897966">
              <w:rPr>
                <w:szCs w:val="24"/>
              </w:rPr>
              <w:t xml:space="preserve">на две </w:t>
            </w:r>
            <w:r w:rsidR="00776C3B" w:rsidRPr="00897966">
              <w:rPr>
                <w:szCs w:val="24"/>
              </w:rPr>
              <w:t>међународне конф</w:t>
            </w:r>
            <w:r w:rsidRPr="00897966">
              <w:rPr>
                <w:szCs w:val="24"/>
              </w:rPr>
              <w:t>еренције.</w:t>
            </w:r>
          </w:p>
          <w:p w:rsidR="00C74D66" w:rsidRPr="00897966" w:rsidRDefault="00C74D66" w:rsidP="00C74D66">
            <w:pPr>
              <w:rPr>
                <w:szCs w:val="24"/>
              </w:rPr>
            </w:pPr>
          </w:p>
          <w:p w:rsidR="00C74D66" w:rsidRPr="00897966" w:rsidRDefault="004F0A4B" w:rsidP="00C74D66">
            <w:pPr>
              <w:pStyle w:val="ListParagraph"/>
              <w:numPr>
                <w:ilvl w:val="0"/>
                <w:numId w:val="32"/>
              </w:numPr>
              <w:ind w:left="360"/>
              <w:rPr>
                <w:szCs w:val="24"/>
              </w:rPr>
            </w:pPr>
            <w:r w:rsidRPr="00897966">
              <w:rPr>
                <w:szCs w:val="24"/>
              </w:rPr>
              <w:t>Ч</w:t>
            </w:r>
            <w:r w:rsidR="00C74D66" w:rsidRPr="00897966">
              <w:rPr>
                <w:szCs w:val="24"/>
              </w:rPr>
              <w:t>лан научног одбора на међународној конференцији.</w:t>
            </w:r>
          </w:p>
          <w:p w:rsidR="00C74D66" w:rsidRPr="00897966" w:rsidRDefault="00C74D66" w:rsidP="00C74D66">
            <w:pPr>
              <w:rPr>
                <w:szCs w:val="24"/>
              </w:rPr>
            </w:pPr>
          </w:p>
          <w:p w:rsidR="00C74D66" w:rsidRPr="00897966" w:rsidRDefault="00C74D66" w:rsidP="00C74D66">
            <w:pPr>
              <w:pStyle w:val="ListParagraph"/>
              <w:numPr>
                <w:ilvl w:val="0"/>
                <w:numId w:val="32"/>
              </w:numPr>
              <w:ind w:left="360"/>
              <w:rPr>
                <w:szCs w:val="24"/>
              </w:rPr>
            </w:pPr>
            <w:r w:rsidRPr="00897966">
              <w:rPr>
                <w:szCs w:val="24"/>
              </w:rPr>
              <w:t>Председавање сесијом на једној националној и једној међународној конференцији.</w:t>
            </w:r>
          </w:p>
        </w:tc>
      </w:tr>
    </w:tbl>
    <w:p w:rsidR="00114617" w:rsidRDefault="00114617" w:rsidP="00114617">
      <w:pPr>
        <w:spacing w:after="160" w:line="259" w:lineRule="auto"/>
        <w:rPr>
          <w:b/>
          <w:bCs/>
          <w:szCs w:val="24"/>
        </w:rPr>
      </w:pPr>
    </w:p>
    <w:p w:rsidR="00C4037D" w:rsidRPr="00C4037D" w:rsidRDefault="003B36A8" w:rsidP="00114617">
      <w:pPr>
        <w:spacing w:after="160" w:line="259" w:lineRule="auto"/>
        <w:jc w:val="center"/>
        <w:rPr>
          <w:b/>
          <w:bCs/>
          <w:szCs w:val="24"/>
        </w:rPr>
      </w:pPr>
      <w:r w:rsidRPr="00897966">
        <w:rPr>
          <w:b/>
          <w:bCs/>
          <w:szCs w:val="24"/>
        </w:rPr>
        <w:t>2. ЗАКЉУЧАК И ПРЕДЛОГ КОМИСИЈЕ</w:t>
      </w:r>
    </w:p>
    <w:p w:rsidR="003B36A8" w:rsidRPr="00897966" w:rsidRDefault="003B36A8" w:rsidP="003B36A8">
      <w:pPr>
        <w:spacing w:after="240"/>
        <w:jc w:val="both"/>
        <w:rPr>
          <w:szCs w:val="24"/>
        </w:rPr>
      </w:pPr>
      <w:r w:rsidRPr="00897966">
        <w:rPr>
          <w:szCs w:val="24"/>
        </w:rPr>
        <w:t>На основу увида у достављену документацију, Комисија је констатовала да кандидат, др Јелена Русо, задовољава формалне услове конкурса предвиђене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изменама и допунама правилника о минималним условима за стицање звања наставника на Универзитету у Београду и Статутом Факултета организационих наука за избор наставника у звање доцента за ужу научну област Управљање квалитетом.</w:t>
      </w:r>
    </w:p>
    <w:p w:rsidR="008D1B28" w:rsidRPr="00897966" w:rsidRDefault="003B36A8" w:rsidP="003B36A8">
      <w:pPr>
        <w:jc w:val="both"/>
      </w:pPr>
      <w:r w:rsidRPr="00897966">
        <w:t xml:space="preserve">Кандидат, др Јелена Русо Факултет организационих наука </w:t>
      </w:r>
      <w:r w:rsidR="00114617">
        <w:t xml:space="preserve">је уписала </w:t>
      </w:r>
      <w:r w:rsidRPr="00897966">
        <w:t>2006. године као редован буџетски студент. Дипломирала је 2010. године на Одсеку за управљање квалитетом са просечном оценом 8.59. Дипломске академске (мастер) студије уписала је на Факултету организационих наука 2010. године као буџетски студент, и завршила их 2011. године са просечном оценом 9,86, одбранивши завршни рад на тему: „Самовредновање високошколске установе: Пример ФОН-а“, са оценом 10. Докторске академске студије уписала је 2011. године на Факултету организационих наука, на одсеку Менаџмент, и пложила је све испите са просечном оценом 10. У јулу 2019. године Јелена је одбранила докторску дисертацију под називом „Поимање квалитета и стандарда од стране твораца политика у Србији“.</w:t>
      </w:r>
    </w:p>
    <w:p w:rsidR="003B36A8" w:rsidRPr="00897966" w:rsidRDefault="003B36A8" w:rsidP="003B36A8">
      <w:pPr>
        <w:jc w:val="both"/>
      </w:pPr>
    </w:p>
    <w:p w:rsidR="00647FF6" w:rsidRPr="00897966" w:rsidRDefault="003B36A8" w:rsidP="003B36A8">
      <w:pPr>
        <w:pStyle w:val="Default"/>
        <w:jc w:val="both"/>
        <w:rPr>
          <w:rFonts w:ascii="Times New Roman" w:eastAsiaTheme="majorEastAsia" w:hAnsi="Times New Roman" w:cs="Times New Roman"/>
        </w:rPr>
      </w:pPr>
      <w:r w:rsidRPr="00897966">
        <w:rPr>
          <w:rFonts w:ascii="Times New Roman" w:hAnsi="Times New Roman" w:cs="Times New Roman"/>
        </w:rPr>
        <w:t xml:space="preserve">Од априла 2012. године др Јелена Русо је ангажована је на Факултету организационих наука као сарадник у Лабораторији за контролу квалитета у својству истраживача приправника. Од 2014. године као докторант учествује у извођењу наставе на Катедри за менаџмент квалитета и стандардизацију на предметима Основе квалитета и Управљање квалитетом. </w:t>
      </w:r>
      <w:r w:rsidRPr="00897966">
        <w:rPr>
          <w:rFonts w:ascii="Times New Roman" w:eastAsiaTheme="majorEastAsia" w:hAnsi="Times New Roman" w:cs="Times New Roman"/>
        </w:rPr>
        <w:t xml:space="preserve">Од 15. децембра 2017. године је изабрана је у звање сарадника у настави на Факултету организационих наука и у том звању је била до 1. децембра 2019. године када је и изабрана за асистента са докторатом на период у трајуању од три године. </w:t>
      </w:r>
    </w:p>
    <w:p w:rsidR="00647FF6" w:rsidRPr="00897966" w:rsidRDefault="00647FF6" w:rsidP="003B36A8">
      <w:pPr>
        <w:pStyle w:val="Default"/>
        <w:jc w:val="both"/>
        <w:rPr>
          <w:rFonts w:ascii="Times New Roman" w:eastAsiaTheme="majorEastAsia" w:hAnsi="Times New Roman" w:cs="Times New Roman"/>
        </w:rPr>
      </w:pPr>
    </w:p>
    <w:p w:rsidR="00647FF6" w:rsidRPr="00897966" w:rsidRDefault="003B36A8" w:rsidP="00647FF6">
      <w:pPr>
        <w:spacing w:after="240"/>
        <w:jc w:val="both"/>
        <w:rPr>
          <w:szCs w:val="24"/>
        </w:rPr>
      </w:pPr>
      <w:r w:rsidRPr="00897966">
        <w:rPr>
          <w:rFonts w:eastAsiaTheme="majorEastAsia"/>
        </w:rPr>
        <w:t xml:space="preserve">Јелена </w:t>
      </w:r>
      <w:r w:rsidRPr="00897966">
        <w:t>п</w:t>
      </w:r>
      <w:r w:rsidRPr="00897966">
        <w:rPr>
          <w:szCs w:val="24"/>
        </w:rPr>
        <w:t>оседује изузетне научне, стручне и педагошке квалитете к</w:t>
      </w:r>
      <w:r w:rsidRPr="00897966">
        <w:t xml:space="preserve">оји </w:t>
      </w:r>
      <w:r w:rsidR="00114617">
        <w:t>превазилазе формалне услове</w:t>
      </w:r>
      <w:r w:rsidRPr="00897966">
        <w:t xml:space="preserve">, нарочито </w:t>
      </w:r>
      <w:r w:rsidRPr="00897966">
        <w:rPr>
          <w:szCs w:val="24"/>
        </w:rPr>
        <w:t>у наставним и педагошким активностима ко</w:t>
      </w:r>
      <w:r w:rsidRPr="00897966">
        <w:t xml:space="preserve">је су студенти оценили </w:t>
      </w:r>
      <w:r w:rsidRPr="00897966">
        <w:rPr>
          <w:szCs w:val="24"/>
        </w:rPr>
        <w:t>високим оценама</w:t>
      </w:r>
      <w:r w:rsidRPr="00897966">
        <w:t>.</w:t>
      </w:r>
      <w:r w:rsidR="00647FF6" w:rsidRPr="00897966">
        <w:rPr>
          <w:szCs w:val="24"/>
        </w:rPr>
        <w:t xml:space="preserve">До сада је објавила </w:t>
      </w:r>
      <w:r w:rsidR="00A81250">
        <w:rPr>
          <w:szCs w:val="24"/>
        </w:rPr>
        <w:t>47</w:t>
      </w:r>
      <w:r w:rsidR="00647FF6" w:rsidRPr="00897966">
        <w:rPr>
          <w:szCs w:val="24"/>
        </w:rPr>
        <w:t xml:space="preserve"> научних радоваод којих се посебно истичу 6 радова из категорије М22 и М23</w:t>
      </w:r>
      <w:r w:rsidR="00A81250">
        <w:rPr>
          <w:szCs w:val="24"/>
        </w:rPr>
        <w:t>и једно техничко решење примењено на националном нивоу</w:t>
      </w:r>
      <w:r w:rsidR="00647FF6" w:rsidRPr="00897966">
        <w:rPr>
          <w:szCs w:val="24"/>
        </w:rPr>
        <w:t>. У</w:t>
      </w:r>
      <w:r w:rsidR="00E85EC9">
        <w:rPr>
          <w:szCs w:val="24"/>
        </w:rPr>
        <w:t xml:space="preserve">чествовала је у реализацији </w:t>
      </w:r>
      <w:r w:rsidR="00D4597E">
        <w:rPr>
          <w:szCs w:val="24"/>
          <w:lang/>
        </w:rPr>
        <w:t>осам</w:t>
      </w:r>
      <w:r w:rsidR="00647FF6" w:rsidRPr="00897966">
        <w:rPr>
          <w:szCs w:val="24"/>
        </w:rPr>
        <w:t xml:space="preserve"> научноистраживачких и стручних пројека</w:t>
      </w:r>
      <w:r w:rsidR="00E85EC9">
        <w:rPr>
          <w:szCs w:val="24"/>
        </w:rPr>
        <w:t>та, а тренутно је учесник на једном актуелном пројекту</w:t>
      </w:r>
      <w:r w:rsidR="00647FF6" w:rsidRPr="00897966">
        <w:rPr>
          <w:szCs w:val="24"/>
        </w:rPr>
        <w:t>. Такође, укључена је у ваннаставне активности студената кроз едукативну подршку студентима у решавању студије случаја, реализовање</w:t>
      </w:r>
      <w:r w:rsidR="00F35519">
        <w:rPr>
          <w:szCs w:val="24"/>
        </w:rPr>
        <w:t xml:space="preserve"> студентских пракси и менторство</w:t>
      </w:r>
      <w:r w:rsidR="00647FF6" w:rsidRPr="00897966">
        <w:rPr>
          <w:szCs w:val="24"/>
        </w:rPr>
        <w:t xml:space="preserve"> студентима прве године Факултета организационих наука. </w:t>
      </w:r>
      <w:r w:rsidR="007C3F9C" w:rsidRPr="00897966">
        <w:rPr>
          <w:szCs w:val="24"/>
        </w:rPr>
        <w:t>Била је члан</w:t>
      </w:r>
      <w:r w:rsidR="00114617">
        <w:rPr>
          <w:szCs w:val="24"/>
        </w:rPr>
        <w:t>више</w:t>
      </w:r>
      <w:r w:rsidR="00647FF6" w:rsidRPr="00897966">
        <w:rPr>
          <w:szCs w:val="24"/>
        </w:rPr>
        <w:t>орга</w:t>
      </w:r>
      <w:r w:rsidR="007C3F9C" w:rsidRPr="00897966">
        <w:rPr>
          <w:szCs w:val="24"/>
        </w:rPr>
        <w:t>низационих и научних одбора к</w:t>
      </w:r>
      <w:r w:rsidR="00691920">
        <w:rPr>
          <w:szCs w:val="24"/>
        </w:rPr>
        <w:t xml:space="preserve">онференција, </w:t>
      </w:r>
      <w:r w:rsidR="007C3F9C" w:rsidRPr="00897966">
        <w:rPr>
          <w:szCs w:val="24"/>
        </w:rPr>
        <w:t xml:space="preserve">председавајући на сесијама у оквиру националних и међународних </w:t>
      </w:r>
      <w:r w:rsidR="00647FF6" w:rsidRPr="00897966">
        <w:rPr>
          <w:szCs w:val="24"/>
        </w:rPr>
        <w:t>конферен</w:t>
      </w:r>
      <w:r w:rsidR="00691920">
        <w:rPr>
          <w:szCs w:val="24"/>
        </w:rPr>
        <w:t>ција, као и рецензент научних радова.</w:t>
      </w:r>
      <w:bookmarkStart w:id="0" w:name="_GoBack"/>
      <w:bookmarkEnd w:id="0"/>
    </w:p>
    <w:p w:rsidR="004F0A4B" w:rsidRPr="00897966" w:rsidRDefault="004F0A4B" w:rsidP="004F0A4B">
      <w:pPr>
        <w:spacing w:after="240"/>
        <w:jc w:val="both"/>
        <w:rPr>
          <w:szCs w:val="24"/>
        </w:rPr>
      </w:pPr>
      <w:r w:rsidRPr="00897966">
        <w:rPr>
          <w:szCs w:val="24"/>
        </w:rPr>
        <w:lastRenderedPageBreak/>
        <w:t xml:space="preserve">Анализирајући научне, стручне и педагошке квалитете др Јелене Русо, а на основу објављених научних и стручних публикација, постигнутих резултата у науци, спроведених бројних анкета о вредновању педагошког рада сарадника, као и на основу одржаног приступног предавања, Комисија констатује да резултати кандидата у квалитативном и квантитативном смислу </w:t>
      </w:r>
      <w:r w:rsidR="00114617">
        <w:rPr>
          <w:szCs w:val="24"/>
        </w:rPr>
        <w:t>превазилазе</w:t>
      </w:r>
      <w:r w:rsidRPr="00897966">
        <w:rPr>
          <w:szCs w:val="24"/>
        </w:rPr>
        <w:t xml:space="preserve"> законске услове за избор у звање доцента за ужу научну област Управљање квалитетом.</w:t>
      </w:r>
    </w:p>
    <w:p w:rsidR="004F0A4B" w:rsidRPr="00897966" w:rsidRDefault="004F0A4B" w:rsidP="004F0A4B">
      <w:pPr>
        <w:spacing w:after="240"/>
        <w:jc w:val="both"/>
        <w:rPr>
          <w:szCs w:val="24"/>
        </w:rPr>
      </w:pPr>
      <w:r w:rsidRPr="00897966">
        <w:rPr>
          <w:szCs w:val="24"/>
        </w:rPr>
        <w:t xml:space="preserve">Ценећи научне, стручне и педагошке резултате кандидата, Комисија предлаже Декану и Изборном већу Факултета организационих наука, да се </w:t>
      </w:r>
      <w:r w:rsidRPr="00897966">
        <w:rPr>
          <w:b/>
          <w:bCs/>
          <w:szCs w:val="24"/>
        </w:rPr>
        <w:t>др Јелена Русо</w:t>
      </w:r>
      <w:r w:rsidRPr="00897966">
        <w:rPr>
          <w:szCs w:val="24"/>
        </w:rPr>
        <w:t xml:space="preserve"> изабере у звање доцента за ужу научну област </w:t>
      </w:r>
      <w:r w:rsidRPr="00897966">
        <w:rPr>
          <w:b/>
          <w:szCs w:val="24"/>
        </w:rPr>
        <w:t xml:space="preserve">Управљање квалитетом </w:t>
      </w:r>
      <w:r w:rsidRPr="00897966">
        <w:rPr>
          <w:szCs w:val="24"/>
        </w:rPr>
        <w:t>на Факултету организационих наука Универзитета у Београду, на одређено време од пет година, са пуним радним временом, као и да се предлог упути Већу научних области техничких наука Универзитета у Београду, на коначно усвајање.</w:t>
      </w:r>
    </w:p>
    <w:p w:rsidR="00AF39A2" w:rsidRPr="00897966" w:rsidRDefault="00AF39A2" w:rsidP="00AF39A2">
      <w:pPr>
        <w:spacing w:after="160" w:line="259" w:lineRule="auto"/>
        <w:rPr>
          <w:szCs w:val="24"/>
        </w:rPr>
      </w:pPr>
    </w:p>
    <w:p w:rsidR="00AF39A2" w:rsidRPr="00897966" w:rsidRDefault="00AF39A2" w:rsidP="00AF39A2">
      <w:pPr>
        <w:spacing w:after="160" w:line="259" w:lineRule="auto"/>
        <w:rPr>
          <w:color w:val="000000"/>
          <w:szCs w:val="24"/>
        </w:rPr>
      </w:pPr>
      <w:r w:rsidRPr="00897966">
        <w:rPr>
          <w:color w:val="000000"/>
          <w:szCs w:val="24"/>
        </w:rPr>
        <w:t>У Београду, 17.06.2022. године</w:t>
      </w:r>
    </w:p>
    <w:p w:rsidR="00AF39A2" w:rsidRPr="00897966" w:rsidRDefault="00AF39A2" w:rsidP="00AF39A2">
      <w:pPr>
        <w:spacing w:after="240"/>
        <w:jc w:val="both"/>
        <w:rPr>
          <w:szCs w:val="24"/>
        </w:rPr>
      </w:pPr>
    </w:p>
    <w:p w:rsidR="00AF39A2" w:rsidRPr="00897966" w:rsidRDefault="00AF39A2" w:rsidP="00AF39A2">
      <w:pPr>
        <w:spacing w:after="240"/>
        <w:jc w:val="right"/>
        <w:rPr>
          <w:b/>
          <w:bCs/>
          <w:szCs w:val="24"/>
        </w:rPr>
      </w:pPr>
      <w:r w:rsidRPr="00897966">
        <w:rPr>
          <w:b/>
          <w:bCs/>
          <w:szCs w:val="24"/>
        </w:rPr>
        <w:t>ЧЛАНОВИ КОМИСИЈЕ</w:t>
      </w:r>
    </w:p>
    <w:p w:rsidR="00AF39A2" w:rsidRPr="00897966" w:rsidRDefault="00AF39A2" w:rsidP="00AF39A2">
      <w:pPr>
        <w:spacing w:after="240"/>
        <w:jc w:val="right"/>
        <w:rPr>
          <w:szCs w:val="24"/>
        </w:rPr>
      </w:pPr>
    </w:p>
    <w:p w:rsidR="00AF39A2" w:rsidRPr="00897966" w:rsidRDefault="00AF39A2" w:rsidP="00AF39A2">
      <w:pPr>
        <w:spacing w:after="240"/>
        <w:jc w:val="right"/>
        <w:rPr>
          <w:szCs w:val="24"/>
        </w:rPr>
      </w:pPr>
      <w:r w:rsidRPr="00897966">
        <w:rPr>
          <w:szCs w:val="24"/>
        </w:rPr>
        <w:br/>
      </w:r>
      <w:bookmarkStart w:id="1" w:name="_Hlk72168298"/>
      <w:r w:rsidRPr="00897966">
        <w:rPr>
          <w:szCs w:val="24"/>
        </w:rPr>
        <w:t>………………………………………………………………...</w:t>
      </w:r>
      <w:bookmarkEnd w:id="1"/>
      <w:r w:rsidRPr="00897966">
        <w:rPr>
          <w:szCs w:val="24"/>
        </w:rPr>
        <w:br/>
        <w:t>др Јован Филиповић, редовни професор,</w:t>
      </w:r>
      <w:r w:rsidRPr="00897966">
        <w:rPr>
          <w:szCs w:val="24"/>
        </w:rPr>
        <w:br/>
        <w:t>Факултет организационих наука, Универзитет у Београду, председник</w:t>
      </w:r>
    </w:p>
    <w:p w:rsidR="00AF39A2" w:rsidRPr="00897966" w:rsidRDefault="00AF39A2" w:rsidP="00AF39A2">
      <w:pPr>
        <w:spacing w:after="240"/>
        <w:jc w:val="right"/>
        <w:rPr>
          <w:szCs w:val="24"/>
        </w:rPr>
      </w:pPr>
    </w:p>
    <w:p w:rsidR="00AF39A2" w:rsidRPr="00897966" w:rsidRDefault="00AF39A2" w:rsidP="00AF39A2">
      <w:pPr>
        <w:spacing w:after="240"/>
        <w:jc w:val="right"/>
        <w:rPr>
          <w:szCs w:val="24"/>
        </w:rPr>
      </w:pPr>
      <w:r w:rsidRPr="00897966">
        <w:rPr>
          <w:szCs w:val="24"/>
        </w:rPr>
        <w:br/>
        <w:t>………………………………………………………………...</w:t>
      </w:r>
      <w:r w:rsidRPr="00897966">
        <w:rPr>
          <w:szCs w:val="24"/>
        </w:rPr>
        <w:br/>
        <w:t xml:space="preserve">др Младен Ђурић, </w:t>
      </w:r>
      <w:bookmarkStart w:id="2" w:name="_Hlk72168167"/>
      <w:r w:rsidRPr="00897966">
        <w:rPr>
          <w:szCs w:val="24"/>
        </w:rPr>
        <w:t>ванредни професор</w:t>
      </w:r>
      <w:bookmarkEnd w:id="2"/>
      <w:r w:rsidRPr="00897966">
        <w:rPr>
          <w:szCs w:val="24"/>
        </w:rPr>
        <w:t>,</w:t>
      </w:r>
      <w:r w:rsidRPr="00897966">
        <w:rPr>
          <w:szCs w:val="24"/>
        </w:rPr>
        <w:br/>
        <w:t>Факултет организационих наука, Универзитет у Београду, члан</w:t>
      </w:r>
    </w:p>
    <w:p w:rsidR="00AF39A2" w:rsidRPr="00897966" w:rsidRDefault="00AF39A2" w:rsidP="00AF39A2">
      <w:pPr>
        <w:spacing w:after="240"/>
        <w:jc w:val="right"/>
        <w:rPr>
          <w:szCs w:val="24"/>
        </w:rPr>
      </w:pPr>
    </w:p>
    <w:p w:rsidR="00AF39A2" w:rsidRPr="00897966" w:rsidRDefault="00AF39A2" w:rsidP="00AF39A2">
      <w:pPr>
        <w:spacing w:after="240"/>
        <w:jc w:val="right"/>
        <w:rPr>
          <w:szCs w:val="24"/>
        </w:rPr>
      </w:pPr>
      <w:r w:rsidRPr="00897966">
        <w:rPr>
          <w:szCs w:val="24"/>
        </w:rPr>
        <w:br/>
        <w:t>………………………………………………………………...</w:t>
      </w:r>
      <w:r w:rsidRPr="00897966">
        <w:rPr>
          <w:szCs w:val="24"/>
        </w:rPr>
        <w:br/>
        <w:t xml:space="preserve">др </w:t>
      </w:r>
      <w:r w:rsidRPr="00897966">
        <w:t>Исидора Милошевић</w:t>
      </w:r>
      <w:r w:rsidRPr="00897966">
        <w:rPr>
          <w:szCs w:val="24"/>
        </w:rPr>
        <w:t>, ванредни професор,</w:t>
      </w:r>
      <w:r w:rsidRPr="00897966">
        <w:rPr>
          <w:szCs w:val="24"/>
        </w:rPr>
        <w:br/>
      </w:r>
      <w:r w:rsidRPr="00897966">
        <w:t>Технички факултет у Бору</w:t>
      </w:r>
      <w:r w:rsidRPr="00897966">
        <w:rPr>
          <w:szCs w:val="24"/>
        </w:rPr>
        <w:t>, Универзитет у Београду, члан</w:t>
      </w:r>
    </w:p>
    <w:p w:rsidR="004F0A4B" w:rsidRPr="00897966" w:rsidRDefault="004F0A4B" w:rsidP="00647FF6">
      <w:pPr>
        <w:spacing w:after="240"/>
        <w:jc w:val="both"/>
        <w:rPr>
          <w:szCs w:val="24"/>
        </w:rPr>
      </w:pPr>
    </w:p>
    <w:p w:rsidR="003B36A8" w:rsidRPr="00897966" w:rsidRDefault="003B36A8" w:rsidP="003B36A8">
      <w:pPr>
        <w:pStyle w:val="Default"/>
        <w:jc w:val="both"/>
        <w:rPr>
          <w:rFonts w:ascii="Times New Roman" w:eastAsiaTheme="majorEastAsia" w:hAnsi="Times New Roman" w:cs="Times New Roman"/>
        </w:rPr>
      </w:pPr>
    </w:p>
    <w:p w:rsidR="003B36A8" w:rsidRPr="00897966" w:rsidRDefault="003B36A8" w:rsidP="003B36A8">
      <w:pPr>
        <w:jc w:val="both"/>
      </w:pPr>
    </w:p>
    <w:sectPr w:rsidR="003B36A8" w:rsidRPr="00897966" w:rsidSect="00C4037D">
      <w:headerReference w:type="default" r:id="rId8"/>
      <w:footerReference w:type="default" r:id="rId9"/>
      <w:pgSz w:w="11906" w:h="16838"/>
      <w:pgMar w:top="1417" w:right="1417" w:bottom="1417" w:left="141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37" w:rsidRDefault="00A44737" w:rsidP="00897966">
      <w:r>
        <w:separator/>
      </w:r>
    </w:p>
  </w:endnote>
  <w:endnote w:type="continuationSeparator" w:id="1">
    <w:p w:rsidR="00A44737" w:rsidRDefault="00A44737" w:rsidP="0089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178879"/>
      <w:docPartObj>
        <w:docPartGallery w:val="Page Numbers (Bottom of Page)"/>
        <w:docPartUnique/>
      </w:docPartObj>
    </w:sdtPr>
    <w:sdtEndPr>
      <w:rPr>
        <w:noProof/>
      </w:rPr>
    </w:sdtEndPr>
    <w:sdtContent>
      <w:p w:rsidR="00C4037D" w:rsidRDefault="00114089">
        <w:pPr>
          <w:pStyle w:val="Footer"/>
          <w:jc w:val="right"/>
        </w:pPr>
        <w:r>
          <w:fldChar w:fldCharType="begin"/>
        </w:r>
        <w:r w:rsidR="00C4037D">
          <w:instrText xml:space="preserve"> PAGE   \* MERGEFORMAT </w:instrText>
        </w:r>
        <w:r>
          <w:fldChar w:fldCharType="separate"/>
        </w:r>
        <w:r w:rsidR="00DB00C4">
          <w:rPr>
            <w:noProof/>
          </w:rPr>
          <w:t>13</w:t>
        </w:r>
        <w:r>
          <w:rPr>
            <w:noProof/>
          </w:rPr>
          <w:fldChar w:fldCharType="end"/>
        </w:r>
      </w:p>
    </w:sdtContent>
  </w:sdt>
  <w:p w:rsidR="00897966" w:rsidRDefault="008979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37" w:rsidRDefault="00A44737" w:rsidP="00897966">
      <w:r>
        <w:separator/>
      </w:r>
    </w:p>
  </w:footnote>
  <w:footnote w:type="continuationSeparator" w:id="1">
    <w:p w:rsidR="00A44737" w:rsidRDefault="00A44737" w:rsidP="0089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66" w:rsidRDefault="00897966" w:rsidP="00C4037D">
    <w:pPr>
      <w:pStyle w:val="Header"/>
      <w:jc w:val="center"/>
    </w:pPr>
    <w:r w:rsidRPr="000B5AC4">
      <w:rPr>
        <w:noProof/>
        <w:lang w:val="en-US"/>
      </w:rPr>
      <w:drawing>
        <wp:inline distT="0" distB="0" distL="0" distR="0">
          <wp:extent cx="1285875" cy="587585"/>
          <wp:effectExtent l="0" t="0" r="0" b="317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9654" cy="59388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9C5"/>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3876FD3"/>
    <w:multiLevelType w:val="hybridMultilevel"/>
    <w:tmpl w:val="780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5D76"/>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
    <w:nsid w:val="076B550E"/>
    <w:multiLevelType w:val="hybridMultilevel"/>
    <w:tmpl w:val="A60203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A1F777A"/>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nsid w:val="0CD45933"/>
    <w:multiLevelType w:val="hybridMultilevel"/>
    <w:tmpl w:val="5792F096"/>
    <w:lvl w:ilvl="0" w:tplc="35F21618">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1AE673E"/>
    <w:multiLevelType w:val="hybridMultilevel"/>
    <w:tmpl w:val="F7F66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C4666"/>
    <w:multiLevelType w:val="hybridMultilevel"/>
    <w:tmpl w:val="EF2030AC"/>
    <w:lvl w:ilvl="0" w:tplc="9D789C78">
      <w:start w:val="1"/>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65007A"/>
    <w:multiLevelType w:val="hybridMultilevel"/>
    <w:tmpl w:val="04D80BA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18352BE"/>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0">
    <w:nsid w:val="278846A5"/>
    <w:multiLevelType w:val="hybridMultilevel"/>
    <w:tmpl w:val="B7863AE8"/>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95F5D8E"/>
    <w:multiLevelType w:val="hybridMultilevel"/>
    <w:tmpl w:val="B808B846"/>
    <w:lvl w:ilvl="0" w:tplc="FCE6B7B2">
      <w:start w:val="1"/>
      <w:numFmt w:val="decimal"/>
      <w:lvlText w:val="%1."/>
      <w:lvlJc w:val="left"/>
      <w:pPr>
        <w:ind w:left="720" w:hanging="360"/>
      </w:pPr>
    </w:lvl>
    <w:lvl w:ilvl="1" w:tplc="D93A40BC">
      <w:start w:val="1"/>
      <w:numFmt w:val="lowerLetter"/>
      <w:lvlText w:val="%2."/>
      <w:lvlJc w:val="left"/>
      <w:pPr>
        <w:ind w:left="1440" w:hanging="360"/>
      </w:pPr>
    </w:lvl>
    <w:lvl w:ilvl="2" w:tplc="0082F8E2">
      <w:start w:val="1"/>
      <w:numFmt w:val="lowerRoman"/>
      <w:lvlText w:val="%3."/>
      <w:lvlJc w:val="right"/>
      <w:pPr>
        <w:ind w:left="2160" w:hanging="180"/>
      </w:pPr>
    </w:lvl>
    <w:lvl w:ilvl="3" w:tplc="ABD21842">
      <w:start w:val="1"/>
      <w:numFmt w:val="decimal"/>
      <w:lvlText w:val="%4."/>
      <w:lvlJc w:val="left"/>
      <w:pPr>
        <w:ind w:left="2880" w:hanging="360"/>
      </w:pPr>
    </w:lvl>
    <w:lvl w:ilvl="4" w:tplc="003C62CC">
      <w:start w:val="1"/>
      <w:numFmt w:val="lowerLetter"/>
      <w:lvlText w:val="%5."/>
      <w:lvlJc w:val="left"/>
      <w:pPr>
        <w:ind w:left="3600" w:hanging="360"/>
      </w:pPr>
    </w:lvl>
    <w:lvl w:ilvl="5" w:tplc="C24A2AD6">
      <w:start w:val="1"/>
      <w:numFmt w:val="lowerRoman"/>
      <w:lvlText w:val="%6."/>
      <w:lvlJc w:val="right"/>
      <w:pPr>
        <w:ind w:left="4320" w:hanging="180"/>
      </w:pPr>
    </w:lvl>
    <w:lvl w:ilvl="6" w:tplc="C3F2A624">
      <w:start w:val="1"/>
      <w:numFmt w:val="decimal"/>
      <w:lvlText w:val="%7."/>
      <w:lvlJc w:val="left"/>
      <w:pPr>
        <w:ind w:left="5040" w:hanging="360"/>
      </w:pPr>
    </w:lvl>
    <w:lvl w:ilvl="7" w:tplc="2A10EDE4">
      <w:start w:val="1"/>
      <w:numFmt w:val="lowerLetter"/>
      <w:lvlText w:val="%8."/>
      <w:lvlJc w:val="left"/>
      <w:pPr>
        <w:ind w:left="5760" w:hanging="360"/>
      </w:pPr>
    </w:lvl>
    <w:lvl w:ilvl="8" w:tplc="C5AAB3D4">
      <w:start w:val="1"/>
      <w:numFmt w:val="lowerRoman"/>
      <w:lvlText w:val="%9."/>
      <w:lvlJc w:val="right"/>
      <w:pPr>
        <w:ind w:left="6480" w:hanging="180"/>
      </w:pPr>
    </w:lvl>
  </w:abstractNum>
  <w:abstractNum w:abstractNumId="12">
    <w:nsid w:val="2A813ECA"/>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13">
    <w:nsid w:val="2CE62BCD"/>
    <w:multiLevelType w:val="hybridMultilevel"/>
    <w:tmpl w:val="11CAECEE"/>
    <w:lvl w:ilvl="0" w:tplc="267EF474">
      <w:start w:val="1"/>
      <w:numFmt w:val="bullet"/>
      <w:lvlText w:val=""/>
      <w:lvlJc w:val="left"/>
      <w:pPr>
        <w:ind w:left="1068" w:hanging="360"/>
      </w:pPr>
      <w:rPr>
        <w:rFonts w:ascii="Symbol" w:hAnsi="Symbol" w:hint="default"/>
      </w:rPr>
    </w:lvl>
    <w:lvl w:ilvl="1" w:tplc="8FB21178">
      <w:start w:val="1"/>
      <w:numFmt w:val="bullet"/>
      <w:lvlText w:val="o"/>
      <w:lvlJc w:val="left"/>
      <w:pPr>
        <w:ind w:left="1788" w:hanging="360"/>
      </w:pPr>
      <w:rPr>
        <w:rFonts w:ascii="Courier New" w:hAnsi="Courier New" w:hint="default"/>
      </w:rPr>
    </w:lvl>
    <w:lvl w:ilvl="2" w:tplc="89DE9304">
      <w:start w:val="1"/>
      <w:numFmt w:val="bullet"/>
      <w:lvlText w:val=""/>
      <w:lvlJc w:val="left"/>
      <w:pPr>
        <w:ind w:left="2508" w:hanging="360"/>
      </w:pPr>
      <w:rPr>
        <w:rFonts w:ascii="Wingdings" w:hAnsi="Wingdings" w:hint="default"/>
      </w:rPr>
    </w:lvl>
    <w:lvl w:ilvl="3" w:tplc="8462493E">
      <w:start w:val="1"/>
      <w:numFmt w:val="bullet"/>
      <w:lvlText w:val=""/>
      <w:lvlJc w:val="left"/>
      <w:pPr>
        <w:ind w:left="3228" w:hanging="360"/>
      </w:pPr>
      <w:rPr>
        <w:rFonts w:ascii="Symbol" w:hAnsi="Symbol" w:hint="default"/>
      </w:rPr>
    </w:lvl>
    <w:lvl w:ilvl="4" w:tplc="34AE5524">
      <w:start w:val="1"/>
      <w:numFmt w:val="bullet"/>
      <w:lvlText w:val="o"/>
      <w:lvlJc w:val="left"/>
      <w:pPr>
        <w:ind w:left="3948" w:hanging="360"/>
      </w:pPr>
      <w:rPr>
        <w:rFonts w:ascii="Courier New" w:hAnsi="Courier New" w:hint="default"/>
      </w:rPr>
    </w:lvl>
    <w:lvl w:ilvl="5" w:tplc="AFBC482C">
      <w:start w:val="1"/>
      <w:numFmt w:val="bullet"/>
      <w:lvlText w:val=""/>
      <w:lvlJc w:val="left"/>
      <w:pPr>
        <w:ind w:left="4668" w:hanging="360"/>
      </w:pPr>
      <w:rPr>
        <w:rFonts w:ascii="Wingdings" w:hAnsi="Wingdings" w:hint="default"/>
      </w:rPr>
    </w:lvl>
    <w:lvl w:ilvl="6" w:tplc="0BC61716">
      <w:start w:val="1"/>
      <w:numFmt w:val="bullet"/>
      <w:lvlText w:val=""/>
      <w:lvlJc w:val="left"/>
      <w:pPr>
        <w:ind w:left="5388" w:hanging="360"/>
      </w:pPr>
      <w:rPr>
        <w:rFonts w:ascii="Symbol" w:hAnsi="Symbol" w:hint="default"/>
      </w:rPr>
    </w:lvl>
    <w:lvl w:ilvl="7" w:tplc="E946C604">
      <w:start w:val="1"/>
      <w:numFmt w:val="bullet"/>
      <w:lvlText w:val="o"/>
      <w:lvlJc w:val="left"/>
      <w:pPr>
        <w:ind w:left="6108" w:hanging="360"/>
      </w:pPr>
      <w:rPr>
        <w:rFonts w:ascii="Courier New" w:hAnsi="Courier New" w:hint="default"/>
      </w:rPr>
    </w:lvl>
    <w:lvl w:ilvl="8" w:tplc="197AB5B4">
      <w:start w:val="1"/>
      <w:numFmt w:val="bullet"/>
      <w:lvlText w:val=""/>
      <w:lvlJc w:val="left"/>
      <w:pPr>
        <w:ind w:left="6828" w:hanging="360"/>
      </w:pPr>
      <w:rPr>
        <w:rFonts w:ascii="Wingdings" w:hAnsi="Wingdings" w:hint="default"/>
      </w:rPr>
    </w:lvl>
  </w:abstractNum>
  <w:abstractNum w:abstractNumId="14">
    <w:nsid w:val="319D0584"/>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
    <w:nsid w:val="33340B84"/>
    <w:multiLevelType w:val="hybridMultilevel"/>
    <w:tmpl w:val="E3E8B6C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3CF41E38"/>
    <w:multiLevelType w:val="hybridMultilevel"/>
    <w:tmpl w:val="EA2EA6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04B4BAB"/>
    <w:multiLevelType w:val="multilevel"/>
    <w:tmpl w:val="5FBADF98"/>
    <w:lvl w:ilvl="0">
      <w:start w:val="1"/>
      <w:numFmt w:val="decimal"/>
      <w:lvlText w:val="%1."/>
      <w:lvlJc w:val="left"/>
      <w:pPr>
        <w:ind w:left="360" w:hanging="360"/>
      </w:pPr>
      <w:rPr>
        <w:rFonts w:hint="default"/>
        <w:b w:val="0"/>
        <w:bCs/>
        <w:sz w:val="24"/>
        <w:szCs w:val="24"/>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41B62550"/>
    <w:multiLevelType w:val="hybridMultilevel"/>
    <w:tmpl w:val="4C441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5B44155"/>
    <w:multiLevelType w:val="hybridMultilevel"/>
    <w:tmpl w:val="41B641E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477F03E1"/>
    <w:multiLevelType w:val="hybridMultilevel"/>
    <w:tmpl w:val="E2A20F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4C55217C"/>
    <w:multiLevelType w:val="hybridMultilevel"/>
    <w:tmpl w:val="AB0460A8"/>
    <w:lvl w:ilvl="0" w:tplc="35F21618">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4DC2454F"/>
    <w:multiLevelType w:val="hybridMultilevel"/>
    <w:tmpl w:val="631483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96C512E"/>
    <w:multiLevelType w:val="hybridMultilevel"/>
    <w:tmpl w:val="A27A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F434C4"/>
    <w:multiLevelType w:val="hybridMultilevel"/>
    <w:tmpl w:val="EDC2D8B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5DF54074"/>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26">
    <w:nsid w:val="5E651048"/>
    <w:multiLevelType w:val="hybridMultilevel"/>
    <w:tmpl w:val="97B0DE06"/>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7527556"/>
    <w:multiLevelType w:val="hybridMultilevel"/>
    <w:tmpl w:val="49F4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B574C"/>
    <w:multiLevelType w:val="hybridMultilevel"/>
    <w:tmpl w:val="B846E9F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69A35474"/>
    <w:multiLevelType w:val="hybridMultilevel"/>
    <w:tmpl w:val="C51EA7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E743AA1"/>
    <w:multiLevelType w:val="hybridMultilevel"/>
    <w:tmpl w:val="DAE2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97DE3"/>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2">
    <w:nsid w:val="73567409"/>
    <w:multiLevelType w:val="hybridMultilevel"/>
    <w:tmpl w:val="C2B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E0AB8"/>
    <w:multiLevelType w:val="hybridMultilevel"/>
    <w:tmpl w:val="C32047BC"/>
    <w:lvl w:ilvl="0" w:tplc="241A0009">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0"/>
  </w:num>
  <w:num w:numId="2">
    <w:abstractNumId w:val="7"/>
  </w:num>
  <w:num w:numId="3">
    <w:abstractNumId w:val="27"/>
  </w:num>
  <w:num w:numId="4">
    <w:abstractNumId w:val="3"/>
  </w:num>
  <w:num w:numId="5">
    <w:abstractNumId w:val="22"/>
  </w:num>
  <w:num w:numId="6">
    <w:abstractNumId w:val="26"/>
  </w:num>
  <w:num w:numId="7">
    <w:abstractNumId w:val="33"/>
  </w:num>
  <w:num w:numId="8">
    <w:abstractNumId w:val="10"/>
  </w:num>
  <w:num w:numId="9">
    <w:abstractNumId w:val="13"/>
  </w:num>
  <w:num w:numId="10">
    <w:abstractNumId w:val="32"/>
  </w:num>
  <w:num w:numId="11">
    <w:abstractNumId w:val="1"/>
  </w:num>
  <w:num w:numId="12">
    <w:abstractNumId w:val="11"/>
  </w:num>
  <w:num w:numId="13">
    <w:abstractNumId w:val="17"/>
  </w:num>
  <w:num w:numId="14">
    <w:abstractNumId w:val="0"/>
  </w:num>
  <w:num w:numId="15">
    <w:abstractNumId w:val="2"/>
  </w:num>
  <w:num w:numId="16">
    <w:abstractNumId w:val="31"/>
  </w:num>
  <w:num w:numId="17">
    <w:abstractNumId w:val="12"/>
  </w:num>
  <w:num w:numId="18">
    <w:abstractNumId w:val="14"/>
  </w:num>
  <w:num w:numId="19">
    <w:abstractNumId w:val="25"/>
  </w:num>
  <w:num w:numId="20">
    <w:abstractNumId w:val="4"/>
  </w:num>
  <w:num w:numId="21">
    <w:abstractNumId w:val="9"/>
  </w:num>
  <w:num w:numId="22">
    <w:abstractNumId w:val="28"/>
  </w:num>
  <w:num w:numId="23">
    <w:abstractNumId w:val="20"/>
  </w:num>
  <w:num w:numId="24">
    <w:abstractNumId w:val="8"/>
  </w:num>
  <w:num w:numId="25">
    <w:abstractNumId w:val="24"/>
  </w:num>
  <w:num w:numId="26">
    <w:abstractNumId w:val="23"/>
  </w:num>
  <w:num w:numId="27">
    <w:abstractNumId w:val="29"/>
  </w:num>
  <w:num w:numId="28">
    <w:abstractNumId w:val="6"/>
  </w:num>
  <w:num w:numId="29">
    <w:abstractNumId w:val="5"/>
  </w:num>
  <w:num w:numId="30">
    <w:abstractNumId w:val="15"/>
  </w:num>
  <w:num w:numId="31">
    <w:abstractNumId w:val="16"/>
  </w:num>
  <w:num w:numId="32">
    <w:abstractNumId w:val="18"/>
  </w:num>
  <w:num w:numId="33">
    <w:abstractNumId w:val="2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940A4"/>
    <w:rsid w:val="000317BE"/>
    <w:rsid w:val="0009243E"/>
    <w:rsid w:val="00092717"/>
    <w:rsid w:val="000F2E72"/>
    <w:rsid w:val="00114089"/>
    <w:rsid w:val="00114617"/>
    <w:rsid w:val="001940A4"/>
    <w:rsid w:val="001A4F45"/>
    <w:rsid w:val="001B5C24"/>
    <w:rsid w:val="00213B78"/>
    <w:rsid w:val="002818F0"/>
    <w:rsid w:val="002A1D07"/>
    <w:rsid w:val="002A3B02"/>
    <w:rsid w:val="002E170D"/>
    <w:rsid w:val="00367B41"/>
    <w:rsid w:val="003A1FDA"/>
    <w:rsid w:val="003B36A8"/>
    <w:rsid w:val="003D2FA9"/>
    <w:rsid w:val="00431F41"/>
    <w:rsid w:val="00433CC9"/>
    <w:rsid w:val="00457621"/>
    <w:rsid w:val="004D57D7"/>
    <w:rsid w:val="004F0A4B"/>
    <w:rsid w:val="00531C61"/>
    <w:rsid w:val="00631450"/>
    <w:rsid w:val="00647FF6"/>
    <w:rsid w:val="00657078"/>
    <w:rsid w:val="006809E6"/>
    <w:rsid w:val="00691920"/>
    <w:rsid w:val="006C2140"/>
    <w:rsid w:val="006D2741"/>
    <w:rsid w:val="006E0AE2"/>
    <w:rsid w:val="00776C3B"/>
    <w:rsid w:val="007C3F9C"/>
    <w:rsid w:val="00801CC8"/>
    <w:rsid w:val="008178BA"/>
    <w:rsid w:val="00897966"/>
    <w:rsid w:val="008B0E56"/>
    <w:rsid w:val="008D1B28"/>
    <w:rsid w:val="0090751D"/>
    <w:rsid w:val="00A15412"/>
    <w:rsid w:val="00A44737"/>
    <w:rsid w:val="00A507EA"/>
    <w:rsid w:val="00A81250"/>
    <w:rsid w:val="00A9351C"/>
    <w:rsid w:val="00AC00AD"/>
    <w:rsid w:val="00AC126E"/>
    <w:rsid w:val="00AF39A2"/>
    <w:rsid w:val="00AF66B3"/>
    <w:rsid w:val="00B122B7"/>
    <w:rsid w:val="00BA2CB3"/>
    <w:rsid w:val="00BE6E75"/>
    <w:rsid w:val="00C4037D"/>
    <w:rsid w:val="00C40CFE"/>
    <w:rsid w:val="00C40E3C"/>
    <w:rsid w:val="00C74D66"/>
    <w:rsid w:val="00C86D28"/>
    <w:rsid w:val="00D4597E"/>
    <w:rsid w:val="00DA6242"/>
    <w:rsid w:val="00DB00C4"/>
    <w:rsid w:val="00E85EC9"/>
    <w:rsid w:val="00EB10F5"/>
    <w:rsid w:val="00F35519"/>
    <w:rsid w:val="00FD4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0A4"/>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A4"/>
    <w:pPr>
      <w:ind w:left="720"/>
      <w:contextualSpacing/>
    </w:pPr>
  </w:style>
  <w:style w:type="table" w:styleId="TableGrid">
    <w:name w:val="Table Grid"/>
    <w:basedOn w:val="TableNormal"/>
    <w:uiPriority w:val="59"/>
    <w:rsid w:val="00BA2CB3"/>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3CC9"/>
    <w:rPr>
      <w:color w:val="0000FF"/>
      <w:u w:val="single"/>
    </w:rPr>
  </w:style>
  <w:style w:type="paragraph" w:customStyle="1" w:styleId="TableParagraph">
    <w:name w:val="Table Paragraph"/>
    <w:basedOn w:val="Normal"/>
    <w:uiPriority w:val="1"/>
    <w:qFormat/>
    <w:rsid w:val="00776C3B"/>
    <w:pPr>
      <w:widowControl w:val="0"/>
      <w:autoSpaceDE w:val="0"/>
      <w:autoSpaceDN w:val="0"/>
      <w:ind w:left="108"/>
    </w:pPr>
    <w:rPr>
      <w:sz w:val="22"/>
      <w:szCs w:val="22"/>
      <w:lang w:val="en-US"/>
    </w:rPr>
  </w:style>
  <w:style w:type="character" w:customStyle="1" w:styleId="Bodytext2Exact5">
    <w:name w:val="Body text (2) Exact5"/>
    <w:rsid w:val="00C74D66"/>
    <w:rPr>
      <w:rFonts w:ascii="Calibri" w:eastAsia="Times New Roman" w:hAnsi="Calibri" w:cs="Calibri" w:hint="default"/>
      <w:strike w:val="0"/>
      <w:dstrike w:val="0"/>
      <w:color w:val="000000"/>
      <w:spacing w:val="0"/>
      <w:w w:val="100"/>
      <w:position w:val="0"/>
      <w:sz w:val="22"/>
      <w:szCs w:val="22"/>
      <w:u w:val="none"/>
      <w:effect w:val="none"/>
      <w:lang w:bidi="ar-SA"/>
    </w:rPr>
  </w:style>
  <w:style w:type="paragraph" w:customStyle="1" w:styleId="Default">
    <w:name w:val="Default"/>
    <w:rsid w:val="003B36A8"/>
    <w:pPr>
      <w:autoSpaceDE w:val="0"/>
      <w:autoSpaceDN w:val="0"/>
      <w:adjustRightInd w:val="0"/>
      <w:spacing w:after="0" w:line="240" w:lineRule="auto"/>
    </w:pPr>
    <w:rPr>
      <w:rFonts w:ascii="Cambria" w:hAnsi="Cambria" w:cs="Cambria"/>
      <w:color w:val="000000"/>
      <w:sz w:val="24"/>
      <w:szCs w:val="24"/>
      <w:lang w:val="en-US" w:eastAsia="en-US"/>
    </w:rPr>
  </w:style>
  <w:style w:type="paragraph" w:styleId="Header">
    <w:name w:val="header"/>
    <w:basedOn w:val="Normal"/>
    <w:link w:val="HeaderChar"/>
    <w:uiPriority w:val="99"/>
    <w:unhideWhenUsed/>
    <w:rsid w:val="00897966"/>
    <w:pPr>
      <w:tabs>
        <w:tab w:val="center" w:pos="4536"/>
        <w:tab w:val="right" w:pos="9072"/>
      </w:tabs>
    </w:pPr>
  </w:style>
  <w:style w:type="character" w:customStyle="1" w:styleId="HeaderChar">
    <w:name w:val="Header Char"/>
    <w:basedOn w:val="DefaultParagraphFont"/>
    <w:link w:val="Header"/>
    <w:uiPriority w:val="99"/>
    <w:rsid w:val="00897966"/>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897966"/>
    <w:pPr>
      <w:tabs>
        <w:tab w:val="center" w:pos="4536"/>
        <w:tab w:val="right" w:pos="9072"/>
      </w:tabs>
    </w:pPr>
  </w:style>
  <w:style w:type="character" w:customStyle="1" w:styleId="FooterChar">
    <w:name w:val="Footer Char"/>
    <w:basedOn w:val="DefaultParagraphFont"/>
    <w:link w:val="Footer"/>
    <w:uiPriority w:val="99"/>
    <w:rsid w:val="00897966"/>
    <w:rPr>
      <w:rFonts w:ascii="Times New Roman" w:eastAsia="Times New Roman" w:hAnsi="Times New Roman" w:cs="Times New Roman"/>
      <w:sz w:val="24"/>
      <w:szCs w:val="20"/>
      <w:lang w:eastAsia="en-US"/>
    </w:rPr>
  </w:style>
  <w:style w:type="character" w:customStyle="1" w:styleId="fontstyle01">
    <w:name w:val="fontstyle01"/>
    <w:rsid w:val="00897966"/>
    <w:rPr>
      <w:rFonts w:ascii="Times New Roman" w:hAnsi="Times New Roman" w:cs="Times New Roman" w:hint="default"/>
      <w:b w:val="0"/>
      <w:bCs w:val="0"/>
      <w:i w:val="0"/>
      <w:iCs w:val="0"/>
      <w:color w:val="000000"/>
      <w:sz w:val="24"/>
      <w:szCs w:val="24"/>
    </w:rPr>
  </w:style>
  <w:style w:type="paragraph" w:customStyle="1" w:styleId="ColorfulList-Accent11">
    <w:name w:val="Colorful List - Accent 11"/>
    <w:basedOn w:val="Normal"/>
    <w:uiPriority w:val="34"/>
    <w:qFormat/>
    <w:rsid w:val="006D2741"/>
    <w:pPr>
      <w:ind w:left="720" w:firstLine="720"/>
      <w:contextualSpacing/>
      <w:jc w:val="both"/>
    </w:pPr>
    <w:rPr>
      <w:rFonts w:ascii="Arial" w:hAnsi="Arial" w:cs="Arial"/>
      <w:bCs/>
      <w:kern w:val="32"/>
      <w:szCs w:val="24"/>
      <w:lang w:val="en-US"/>
    </w:rPr>
  </w:style>
  <w:style w:type="paragraph" w:styleId="BalloonText">
    <w:name w:val="Balloon Text"/>
    <w:basedOn w:val="Normal"/>
    <w:link w:val="BalloonTextChar"/>
    <w:uiPriority w:val="99"/>
    <w:semiHidden/>
    <w:unhideWhenUsed/>
    <w:rsid w:val="001A4F45"/>
    <w:rPr>
      <w:rFonts w:ascii="Tahoma" w:hAnsi="Tahoma" w:cs="Tahoma"/>
      <w:sz w:val="16"/>
      <w:szCs w:val="16"/>
    </w:rPr>
  </w:style>
  <w:style w:type="character" w:customStyle="1" w:styleId="BalloonTextChar">
    <w:name w:val="Balloon Text Char"/>
    <w:basedOn w:val="DefaultParagraphFont"/>
    <w:link w:val="BalloonText"/>
    <w:uiPriority w:val="99"/>
    <w:semiHidden/>
    <w:rsid w:val="001A4F45"/>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8933226">
      <w:bodyDiv w:val="1"/>
      <w:marLeft w:val="0"/>
      <w:marRight w:val="0"/>
      <w:marTop w:val="0"/>
      <w:marBottom w:val="0"/>
      <w:divBdr>
        <w:top w:val="none" w:sz="0" w:space="0" w:color="auto"/>
        <w:left w:val="none" w:sz="0" w:space="0" w:color="auto"/>
        <w:bottom w:val="none" w:sz="0" w:space="0" w:color="auto"/>
        <w:right w:val="none" w:sz="0" w:space="0" w:color="auto"/>
      </w:divBdr>
      <w:divsChild>
        <w:div w:id="266357068">
          <w:marLeft w:val="0"/>
          <w:marRight w:val="0"/>
          <w:marTop w:val="0"/>
          <w:marBottom w:val="120"/>
          <w:divBdr>
            <w:top w:val="none" w:sz="0" w:space="0" w:color="auto"/>
            <w:left w:val="none" w:sz="0" w:space="0" w:color="auto"/>
            <w:bottom w:val="none" w:sz="0" w:space="0" w:color="auto"/>
            <w:right w:val="none" w:sz="0" w:space="0" w:color="auto"/>
          </w:divBdr>
          <w:divsChild>
            <w:div w:id="1855804279">
              <w:marLeft w:val="0"/>
              <w:marRight w:val="0"/>
              <w:marTop w:val="0"/>
              <w:marBottom w:val="0"/>
              <w:divBdr>
                <w:top w:val="none" w:sz="0" w:space="0" w:color="auto"/>
                <w:left w:val="none" w:sz="0" w:space="0" w:color="auto"/>
                <w:bottom w:val="none" w:sz="0" w:space="0" w:color="auto"/>
                <w:right w:val="none" w:sz="0" w:space="0" w:color="auto"/>
              </w:divBdr>
            </w:div>
          </w:divsChild>
        </w:div>
        <w:div w:id="543447458">
          <w:marLeft w:val="0"/>
          <w:marRight w:val="0"/>
          <w:marTop w:val="0"/>
          <w:marBottom w:val="120"/>
          <w:divBdr>
            <w:top w:val="none" w:sz="0" w:space="0" w:color="auto"/>
            <w:left w:val="none" w:sz="0" w:space="0" w:color="auto"/>
            <w:bottom w:val="none" w:sz="0" w:space="0" w:color="auto"/>
            <w:right w:val="none" w:sz="0" w:space="0" w:color="auto"/>
          </w:divBdr>
          <w:divsChild>
            <w:div w:id="2026203614">
              <w:marLeft w:val="0"/>
              <w:marRight w:val="0"/>
              <w:marTop w:val="0"/>
              <w:marBottom w:val="0"/>
              <w:divBdr>
                <w:top w:val="none" w:sz="0" w:space="0" w:color="auto"/>
                <w:left w:val="none" w:sz="0" w:space="0" w:color="auto"/>
                <w:bottom w:val="none" w:sz="0" w:space="0" w:color="auto"/>
                <w:right w:val="none" w:sz="0" w:space="0" w:color="auto"/>
              </w:divBdr>
            </w:div>
          </w:divsChild>
        </w:div>
        <w:div w:id="745617072">
          <w:marLeft w:val="0"/>
          <w:marRight w:val="0"/>
          <w:marTop w:val="0"/>
          <w:marBottom w:val="120"/>
          <w:divBdr>
            <w:top w:val="none" w:sz="0" w:space="0" w:color="auto"/>
            <w:left w:val="none" w:sz="0" w:space="0" w:color="auto"/>
            <w:bottom w:val="none" w:sz="0" w:space="0" w:color="auto"/>
            <w:right w:val="none" w:sz="0" w:space="0" w:color="auto"/>
          </w:divBdr>
          <w:divsChild>
            <w:div w:id="12370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6">
      <w:bodyDiv w:val="1"/>
      <w:marLeft w:val="0"/>
      <w:marRight w:val="0"/>
      <w:marTop w:val="0"/>
      <w:marBottom w:val="0"/>
      <w:divBdr>
        <w:top w:val="none" w:sz="0" w:space="0" w:color="auto"/>
        <w:left w:val="none" w:sz="0" w:space="0" w:color="auto"/>
        <w:bottom w:val="none" w:sz="0" w:space="0" w:color="auto"/>
        <w:right w:val="none" w:sz="0" w:space="0" w:color="auto"/>
      </w:divBdr>
      <w:divsChild>
        <w:div w:id="1180201581">
          <w:marLeft w:val="0"/>
          <w:marRight w:val="0"/>
          <w:marTop w:val="0"/>
          <w:marBottom w:val="120"/>
          <w:divBdr>
            <w:top w:val="none" w:sz="0" w:space="0" w:color="auto"/>
            <w:left w:val="none" w:sz="0" w:space="0" w:color="auto"/>
            <w:bottom w:val="none" w:sz="0" w:space="0" w:color="auto"/>
            <w:right w:val="none" w:sz="0" w:space="0" w:color="auto"/>
          </w:divBdr>
          <w:divsChild>
            <w:div w:id="997345210">
              <w:marLeft w:val="0"/>
              <w:marRight w:val="0"/>
              <w:marTop w:val="0"/>
              <w:marBottom w:val="0"/>
              <w:divBdr>
                <w:top w:val="none" w:sz="0" w:space="0" w:color="auto"/>
                <w:left w:val="none" w:sz="0" w:space="0" w:color="auto"/>
                <w:bottom w:val="none" w:sz="0" w:space="0" w:color="auto"/>
                <w:right w:val="none" w:sz="0" w:space="0" w:color="auto"/>
              </w:divBdr>
            </w:div>
          </w:divsChild>
        </w:div>
        <w:div w:id="718287082">
          <w:marLeft w:val="0"/>
          <w:marRight w:val="0"/>
          <w:marTop w:val="0"/>
          <w:marBottom w:val="120"/>
          <w:divBdr>
            <w:top w:val="none" w:sz="0" w:space="0" w:color="auto"/>
            <w:left w:val="none" w:sz="0" w:space="0" w:color="auto"/>
            <w:bottom w:val="none" w:sz="0" w:space="0" w:color="auto"/>
            <w:right w:val="none" w:sz="0" w:space="0" w:color="auto"/>
          </w:divBdr>
          <w:divsChild>
            <w:div w:id="1582527280">
              <w:marLeft w:val="0"/>
              <w:marRight w:val="0"/>
              <w:marTop w:val="0"/>
              <w:marBottom w:val="0"/>
              <w:divBdr>
                <w:top w:val="none" w:sz="0" w:space="0" w:color="auto"/>
                <w:left w:val="none" w:sz="0" w:space="0" w:color="auto"/>
                <w:bottom w:val="none" w:sz="0" w:space="0" w:color="auto"/>
                <w:right w:val="none" w:sz="0" w:space="0" w:color="auto"/>
              </w:divBdr>
            </w:div>
          </w:divsChild>
        </w:div>
        <w:div w:id="1104572671">
          <w:marLeft w:val="0"/>
          <w:marRight w:val="0"/>
          <w:marTop w:val="0"/>
          <w:marBottom w:val="120"/>
          <w:divBdr>
            <w:top w:val="none" w:sz="0" w:space="0" w:color="auto"/>
            <w:left w:val="none" w:sz="0" w:space="0" w:color="auto"/>
            <w:bottom w:val="none" w:sz="0" w:space="0" w:color="auto"/>
            <w:right w:val="none" w:sz="0" w:space="0" w:color="auto"/>
          </w:divBdr>
          <w:divsChild>
            <w:div w:id="1536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082">
      <w:bodyDiv w:val="1"/>
      <w:marLeft w:val="0"/>
      <w:marRight w:val="0"/>
      <w:marTop w:val="0"/>
      <w:marBottom w:val="0"/>
      <w:divBdr>
        <w:top w:val="none" w:sz="0" w:space="0" w:color="auto"/>
        <w:left w:val="none" w:sz="0" w:space="0" w:color="auto"/>
        <w:bottom w:val="none" w:sz="0" w:space="0" w:color="auto"/>
        <w:right w:val="none" w:sz="0" w:space="0" w:color="auto"/>
      </w:divBdr>
      <w:divsChild>
        <w:div w:id="514151387">
          <w:marLeft w:val="0"/>
          <w:marRight w:val="0"/>
          <w:marTop w:val="0"/>
          <w:marBottom w:val="120"/>
          <w:divBdr>
            <w:top w:val="none" w:sz="0" w:space="0" w:color="auto"/>
            <w:left w:val="none" w:sz="0" w:space="0" w:color="auto"/>
            <w:bottom w:val="none" w:sz="0" w:space="0" w:color="auto"/>
            <w:right w:val="none" w:sz="0" w:space="0" w:color="auto"/>
          </w:divBdr>
          <w:divsChild>
            <w:div w:id="255019761">
              <w:marLeft w:val="0"/>
              <w:marRight w:val="0"/>
              <w:marTop w:val="0"/>
              <w:marBottom w:val="0"/>
              <w:divBdr>
                <w:top w:val="none" w:sz="0" w:space="0" w:color="auto"/>
                <w:left w:val="none" w:sz="0" w:space="0" w:color="auto"/>
                <w:bottom w:val="none" w:sz="0" w:space="0" w:color="auto"/>
                <w:right w:val="none" w:sz="0" w:space="0" w:color="auto"/>
              </w:divBdr>
            </w:div>
          </w:divsChild>
        </w:div>
        <w:div w:id="2019505733">
          <w:marLeft w:val="0"/>
          <w:marRight w:val="0"/>
          <w:marTop w:val="0"/>
          <w:marBottom w:val="120"/>
          <w:divBdr>
            <w:top w:val="none" w:sz="0" w:space="0" w:color="auto"/>
            <w:left w:val="none" w:sz="0" w:space="0" w:color="auto"/>
            <w:bottom w:val="none" w:sz="0" w:space="0" w:color="auto"/>
            <w:right w:val="none" w:sz="0" w:space="0" w:color="auto"/>
          </w:divBdr>
          <w:divsChild>
            <w:div w:id="305862631">
              <w:marLeft w:val="0"/>
              <w:marRight w:val="0"/>
              <w:marTop w:val="0"/>
              <w:marBottom w:val="0"/>
              <w:divBdr>
                <w:top w:val="none" w:sz="0" w:space="0" w:color="auto"/>
                <w:left w:val="none" w:sz="0" w:space="0" w:color="auto"/>
                <w:bottom w:val="none" w:sz="0" w:space="0" w:color="auto"/>
                <w:right w:val="none" w:sz="0" w:space="0" w:color="auto"/>
              </w:divBdr>
            </w:div>
          </w:divsChild>
        </w:div>
        <w:div w:id="1854689166">
          <w:marLeft w:val="0"/>
          <w:marRight w:val="0"/>
          <w:marTop w:val="0"/>
          <w:marBottom w:val="120"/>
          <w:divBdr>
            <w:top w:val="none" w:sz="0" w:space="0" w:color="auto"/>
            <w:left w:val="none" w:sz="0" w:space="0" w:color="auto"/>
            <w:bottom w:val="none" w:sz="0" w:space="0" w:color="auto"/>
            <w:right w:val="none" w:sz="0" w:space="0" w:color="auto"/>
          </w:divBdr>
          <w:divsChild>
            <w:div w:id="246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9710">
      <w:bodyDiv w:val="1"/>
      <w:marLeft w:val="0"/>
      <w:marRight w:val="0"/>
      <w:marTop w:val="0"/>
      <w:marBottom w:val="0"/>
      <w:divBdr>
        <w:top w:val="none" w:sz="0" w:space="0" w:color="auto"/>
        <w:left w:val="none" w:sz="0" w:space="0" w:color="auto"/>
        <w:bottom w:val="none" w:sz="0" w:space="0" w:color="auto"/>
        <w:right w:val="none" w:sz="0" w:space="0" w:color="auto"/>
      </w:divBdr>
      <w:divsChild>
        <w:div w:id="562105105">
          <w:marLeft w:val="0"/>
          <w:marRight w:val="0"/>
          <w:marTop w:val="0"/>
          <w:marBottom w:val="120"/>
          <w:divBdr>
            <w:top w:val="none" w:sz="0" w:space="0" w:color="auto"/>
            <w:left w:val="none" w:sz="0" w:space="0" w:color="auto"/>
            <w:bottom w:val="none" w:sz="0" w:space="0" w:color="auto"/>
            <w:right w:val="none" w:sz="0" w:space="0" w:color="auto"/>
          </w:divBdr>
          <w:divsChild>
            <w:div w:id="1994142314">
              <w:marLeft w:val="0"/>
              <w:marRight w:val="0"/>
              <w:marTop w:val="0"/>
              <w:marBottom w:val="0"/>
              <w:divBdr>
                <w:top w:val="none" w:sz="0" w:space="0" w:color="auto"/>
                <w:left w:val="none" w:sz="0" w:space="0" w:color="auto"/>
                <w:bottom w:val="none" w:sz="0" w:space="0" w:color="auto"/>
                <w:right w:val="none" w:sz="0" w:space="0" w:color="auto"/>
              </w:divBdr>
            </w:div>
          </w:divsChild>
        </w:div>
        <w:div w:id="944072626">
          <w:marLeft w:val="0"/>
          <w:marRight w:val="0"/>
          <w:marTop w:val="0"/>
          <w:marBottom w:val="120"/>
          <w:divBdr>
            <w:top w:val="none" w:sz="0" w:space="0" w:color="auto"/>
            <w:left w:val="none" w:sz="0" w:space="0" w:color="auto"/>
            <w:bottom w:val="none" w:sz="0" w:space="0" w:color="auto"/>
            <w:right w:val="none" w:sz="0" w:space="0" w:color="auto"/>
          </w:divBdr>
          <w:divsChild>
            <w:div w:id="351079359">
              <w:marLeft w:val="0"/>
              <w:marRight w:val="0"/>
              <w:marTop w:val="0"/>
              <w:marBottom w:val="0"/>
              <w:divBdr>
                <w:top w:val="none" w:sz="0" w:space="0" w:color="auto"/>
                <w:left w:val="none" w:sz="0" w:space="0" w:color="auto"/>
                <w:bottom w:val="none" w:sz="0" w:space="0" w:color="auto"/>
                <w:right w:val="none" w:sz="0" w:space="0" w:color="auto"/>
              </w:divBdr>
            </w:div>
          </w:divsChild>
        </w:div>
        <w:div w:id="677123221">
          <w:marLeft w:val="0"/>
          <w:marRight w:val="0"/>
          <w:marTop w:val="0"/>
          <w:marBottom w:val="120"/>
          <w:divBdr>
            <w:top w:val="none" w:sz="0" w:space="0" w:color="auto"/>
            <w:left w:val="none" w:sz="0" w:space="0" w:color="auto"/>
            <w:bottom w:val="none" w:sz="0" w:space="0" w:color="auto"/>
            <w:right w:val="none" w:sz="0" w:space="0" w:color="auto"/>
          </w:divBdr>
          <w:divsChild>
            <w:div w:id="757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2482">
      <w:bodyDiv w:val="1"/>
      <w:marLeft w:val="0"/>
      <w:marRight w:val="0"/>
      <w:marTop w:val="0"/>
      <w:marBottom w:val="0"/>
      <w:divBdr>
        <w:top w:val="none" w:sz="0" w:space="0" w:color="auto"/>
        <w:left w:val="none" w:sz="0" w:space="0" w:color="auto"/>
        <w:bottom w:val="none" w:sz="0" w:space="0" w:color="auto"/>
        <w:right w:val="none" w:sz="0" w:space="0" w:color="auto"/>
      </w:divBdr>
      <w:divsChild>
        <w:div w:id="1582175204">
          <w:marLeft w:val="0"/>
          <w:marRight w:val="0"/>
          <w:marTop w:val="0"/>
          <w:marBottom w:val="120"/>
          <w:divBdr>
            <w:top w:val="none" w:sz="0" w:space="0" w:color="auto"/>
            <w:left w:val="none" w:sz="0" w:space="0" w:color="auto"/>
            <w:bottom w:val="none" w:sz="0" w:space="0" w:color="auto"/>
            <w:right w:val="none" w:sz="0" w:space="0" w:color="auto"/>
          </w:divBdr>
          <w:divsChild>
            <w:div w:id="1915972584">
              <w:marLeft w:val="0"/>
              <w:marRight w:val="0"/>
              <w:marTop w:val="0"/>
              <w:marBottom w:val="0"/>
              <w:divBdr>
                <w:top w:val="none" w:sz="0" w:space="0" w:color="auto"/>
                <w:left w:val="none" w:sz="0" w:space="0" w:color="auto"/>
                <w:bottom w:val="none" w:sz="0" w:space="0" w:color="auto"/>
                <w:right w:val="none" w:sz="0" w:space="0" w:color="auto"/>
              </w:divBdr>
            </w:div>
          </w:divsChild>
        </w:div>
        <w:div w:id="231889574">
          <w:marLeft w:val="0"/>
          <w:marRight w:val="0"/>
          <w:marTop w:val="0"/>
          <w:marBottom w:val="120"/>
          <w:divBdr>
            <w:top w:val="none" w:sz="0" w:space="0" w:color="auto"/>
            <w:left w:val="none" w:sz="0" w:space="0" w:color="auto"/>
            <w:bottom w:val="none" w:sz="0" w:space="0" w:color="auto"/>
            <w:right w:val="none" w:sz="0" w:space="0" w:color="auto"/>
          </w:divBdr>
          <w:divsChild>
            <w:div w:id="617222552">
              <w:marLeft w:val="0"/>
              <w:marRight w:val="0"/>
              <w:marTop w:val="0"/>
              <w:marBottom w:val="0"/>
              <w:divBdr>
                <w:top w:val="none" w:sz="0" w:space="0" w:color="auto"/>
                <w:left w:val="none" w:sz="0" w:space="0" w:color="auto"/>
                <w:bottom w:val="none" w:sz="0" w:space="0" w:color="auto"/>
                <w:right w:val="none" w:sz="0" w:space="0" w:color="auto"/>
              </w:divBdr>
            </w:div>
          </w:divsChild>
        </w:div>
        <w:div w:id="2055300797">
          <w:marLeft w:val="0"/>
          <w:marRight w:val="0"/>
          <w:marTop w:val="0"/>
          <w:marBottom w:val="120"/>
          <w:divBdr>
            <w:top w:val="none" w:sz="0" w:space="0" w:color="auto"/>
            <w:left w:val="none" w:sz="0" w:space="0" w:color="auto"/>
            <w:bottom w:val="none" w:sz="0" w:space="0" w:color="auto"/>
            <w:right w:val="none" w:sz="0" w:space="0" w:color="auto"/>
          </w:divBdr>
          <w:divsChild>
            <w:div w:id="882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7132</Words>
  <Characters>40654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JECA RUSO</dc:creator>
  <cp:keywords/>
  <dc:description/>
  <cp:lastModifiedBy>Mira</cp:lastModifiedBy>
  <cp:revision>34</cp:revision>
  <dcterms:created xsi:type="dcterms:W3CDTF">2022-06-14T20:15:00Z</dcterms:created>
  <dcterms:modified xsi:type="dcterms:W3CDTF">2022-06-17T11:05:00Z</dcterms:modified>
</cp:coreProperties>
</file>