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44CB" w14:textId="77777777" w:rsidR="00301866" w:rsidRPr="00206B61" w:rsidRDefault="00301866" w:rsidP="00301866">
      <w:pPr>
        <w:jc w:val="center"/>
        <w:rPr>
          <w:lang w:val="en-US"/>
        </w:rPr>
      </w:pPr>
    </w:p>
    <w:p w14:paraId="6410FEE7" w14:textId="77777777" w:rsidR="00301866" w:rsidRPr="00FF791E" w:rsidRDefault="00301866" w:rsidP="00301866">
      <w:pPr>
        <w:jc w:val="center"/>
      </w:pPr>
    </w:p>
    <w:p w14:paraId="7B0FD7FB" w14:textId="77777777" w:rsidR="00301866" w:rsidRPr="00FF791E" w:rsidRDefault="00301866" w:rsidP="00301866">
      <w:pPr>
        <w:jc w:val="center"/>
      </w:pPr>
    </w:p>
    <w:p w14:paraId="29DD9FE3" w14:textId="77777777" w:rsidR="00301866" w:rsidRPr="00FF791E" w:rsidRDefault="00301866" w:rsidP="00301866">
      <w:pPr>
        <w:jc w:val="center"/>
      </w:pPr>
    </w:p>
    <w:p w14:paraId="364B89ED" w14:textId="77777777" w:rsidR="00301866" w:rsidRPr="00FF791E" w:rsidRDefault="00301866" w:rsidP="00301866">
      <w:pPr>
        <w:jc w:val="center"/>
      </w:pPr>
      <w:r w:rsidRPr="00FF791E">
        <w:t>ИЗБОРНОМ ВЕЋУ</w:t>
      </w:r>
    </w:p>
    <w:p w14:paraId="0AF7275C" w14:textId="77777777" w:rsidR="00301866" w:rsidRPr="00FF791E" w:rsidRDefault="00301866" w:rsidP="00301866">
      <w:pPr>
        <w:jc w:val="center"/>
      </w:pPr>
      <w:r w:rsidRPr="00FF791E">
        <w:t>ФАКУЛТЕТА ОРГАНИЗАЦИОНИХ НАУКА УНИВЕРЗИТЕТА У БЕОГРАДУ</w:t>
      </w:r>
    </w:p>
    <w:p w14:paraId="46ADBB3B" w14:textId="77777777" w:rsidR="00301866" w:rsidRPr="00FF791E" w:rsidRDefault="00301866" w:rsidP="00301866"/>
    <w:p w14:paraId="11F492DD" w14:textId="77777777" w:rsidR="00301866" w:rsidRPr="00FF791E" w:rsidRDefault="00301866" w:rsidP="00301866"/>
    <w:p w14:paraId="6EB2E640" w14:textId="77777777" w:rsidR="00301866" w:rsidRPr="00FF791E" w:rsidRDefault="00301866" w:rsidP="00301866"/>
    <w:p w14:paraId="60380768" w14:textId="607CCF48" w:rsidR="00301866" w:rsidRPr="00750227" w:rsidRDefault="00301866" w:rsidP="00301866">
      <w:pPr>
        <w:ind w:left="1200" w:hanging="1200"/>
      </w:pPr>
      <w:r w:rsidRPr="00FF791E">
        <w:rPr>
          <w:b/>
          <w:bCs/>
        </w:rPr>
        <w:t>Предмет:</w:t>
      </w:r>
      <w:r w:rsidRPr="00FF791E">
        <w:t xml:space="preserve">  Извештај Комисије о пријављеним кандидатима за избор у звање </w:t>
      </w:r>
      <w:r w:rsidR="002C2598">
        <w:rPr>
          <w:b/>
        </w:rPr>
        <w:t>ред</w:t>
      </w:r>
      <w:r w:rsidR="00E715C8">
        <w:rPr>
          <w:b/>
          <w:lang w:val="sr-Cyrl-RS"/>
        </w:rPr>
        <w:t>ов</w:t>
      </w:r>
      <w:r w:rsidR="002C2598">
        <w:rPr>
          <w:b/>
        </w:rPr>
        <w:t>ног професора</w:t>
      </w:r>
      <w:r w:rsidRPr="00FF791E">
        <w:t xml:space="preserve"> за ужу научну област </w:t>
      </w:r>
      <w:r w:rsidR="00750227">
        <w:rPr>
          <w:b/>
        </w:rPr>
        <w:t>Софтверско инжењерство</w:t>
      </w:r>
    </w:p>
    <w:p w14:paraId="6080F8D2" w14:textId="77777777" w:rsidR="00301866" w:rsidRPr="002C1038" w:rsidRDefault="00301866" w:rsidP="00301866"/>
    <w:p w14:paraId="4ED67A89" w14:textId="43A52BA5" w:rsidR="00301866" w:rsidRPr="00FE48CE" w:rsidRDefault="00301866" w:rsidP="00301866">
      <w:r w:rsidRPr="00FF791E">
        <w:t xml:space="preserve">На основу одлуке Изборног већа </w:t>
      </w:r>
      <w:r w:rsidR="009B6E1E" w:rsidRPr="009B6E1E">
        <w:t xml:space="preserve">факултета </w:t>
      </w:r>
      <w:r w:rsidRPr="00737E40">
        <w:rPr>
          <w:b/>
        </w:rPr>
        <w:t>0</w:t>
      </w:r>
      <w:r w:rsidR="00E54DA7" w:rsidRPr="00737E40">
        <w:rPr>
          <w:b/>
          <w:lang w:val="en-US"/>
        </w:rPr>
        <w:t>5</w:t>
      </w:r>
      <w:r w:rsidRPr="00737E40">
        <w:rPr>
          <w:b/>
        </w:rPr>
        <w:t>-0</w:t>
      </w:r>
      <w:r w:rsidR="00E54DA7" w:rsidRPr="00737E40">
        <w:rPr>
          <w:b/>
          <w:lang w:val="en-US"/>
        </w:rPr>
        <w:t>2</w:t>
      </w:r>
      <w:r w:rsidRPr="00737E40">
        <w:t xml:space="preserve"> број </w:t>
      </w:r>
      <w:r w:rsidR="001426A4" w:rsidRPr="00737E40">
        <w:rPr>
          <w:b/>
        </w:rPr>
        <w:t>4/</w:t>
      </w:r>
      <w:r w:rsidR="00737E40" w:rsidRPr="00737E40">
        <w:rPr>
          <w:b/>
          <w:lang w:val="en-US"/>
        </w:rPr>
        <w:t>122</w:t>
      </w:r>
      <w:r w:rsidR="009B6E1E" w:rsidRPr="00737E40">
        <w:rPr>
          <w:b/>
          <w:lang w:val="sr-Cyrl-RS"/>
        </w:rPr>
        <w:t>-1</w:t>
      </w:r>
      <w:r w:rsidR="00BF7889" w:rsidRPr="00737E40">
        <w:rPr>
          <w:b/>
        </w:rPr>
        <w:t xml:space="preserve"> </w:t>
      </w:r>
      <w:r w:rsidRPr="00737E40">
        <w:t xml:space="preserve">од </w:t>
      </w:r>
      <w:r w:rsidR="00070A59" w:rsidRPr="00737E40">
        <w:rPr>
          <w:b/>
          <w:lang w:val="ru-RU"/>
        </w:rPr>
        <w:t>30</w:t>
      </w:r>
      <w:r w:rsidR="009B6E1E" w:rsidRPr="00737E40">
        <w:rPr>
          <w:b/>
          <w:lang w:val="ru-RU"/>
        </w:rPr>
        <w:t>.</w:t>
      </w:r>
      <w:r w:rsidR="00070A59" w:rsidRPr="00737E40">
        <w:rPr>
          <w:b/>
          <w:lang w:val="ru-RU"/>
        </w:rPr>
        <w:t>11</w:t>
      </w:r>
      <w:r w:rsidR="001426A4" w:rsidRPr="00737E40">
        <w:rPr>
          <w:b/>
          <w:lang w:val="ru-RU"/>
        </w:rPr>
        <w:t>.20</w:t>
      </w:r>
      <w:r w:rsidR="00070A59" w:rsidRPr="00737E40">
        <w:rPr>
          <w:b/>
          <w:lang w:val="sr-Cyrl-RS"/>
        </w:rPr>
        <w:t>22</w:t>
      </w:r>
      <w:r w:rsidRPr="00737E40">
        <w:rPr>
          <w:b/>
          <w:lang w:val="sr-Latn-CS"/>
        </w:rPr>
        <w:t>.</w:t>
      </w:r>
      <w:r w:rsidRPr="00477144">
        <w:t xml:space="preserve"> </w:t>
      </w:r>
      <w:r w:rsidRPr="00BF7889">
        <w:t>године</w:t>
      </w:r>
      <w:r w:rsidRPr="00FF791E">
        <w:t xml:space="preserve">, а по објављеном конкурсу за избор </w:t>
      </w:r>
      <w:r w:rsidRPr="00FF791E">
        <w:rPr>
          <w:b/>
        </w:rPr>
        <w:t>једног наставника у звањ</w:t>
      </w:r>
      <w:r>
        <w:rPr>
          <w:b/>
        </w:rPr>
        <w:t>e</w:t>
      </w:r>
      <w:r w:rsidRPr="00FF791E">
        <w:rPr>
          <w:b/>
        </w:rPr>
        <w:t xml:space="preserve"> </w:t>
      </w:r>
      <w:r w:rsidR="00E715C8">
        <w:rPr>
          <w:b/>
          <w:lang w:val="sr-Cyrl-RS"/>
        </w:rPr>
        <w:t>редовн</w:t>
      </w:r>
      <w:r w:rsidR="00680220">
        <w:rPr>
          <w:b/>
        </w:rPr>
        <w:t>ог професора</w:t>
      </w:r>
      <w:r w:rsidRPr="00FF791E">
        <w:t xml:space="preserve"> на </w:t>
      </w:r>
      <w:r w:rsidR="00E715C8">
        <w:rPr>
          <w:lang w:val="sr-Cyrl-RS"/>
        </w:rPr>
        <w:t>не</w:t>
      </w:r>
      <w:r w:rsidRPr="00FF791E">
        <w:t>одређено време</w:t>
      </w:r>
      <w:r w:rsidR="00E715C8">
        <w:rPr>
          <w:lang w:val="sr-Cyrl-RS"/>
        </w:rPr>
        <w:t>,</w:t>
      </w:r>
      <w:r w:rsidRPr="00FF791E">
        <w:t xml:space="preserve"> са пуним радним временом за ужу научну област </w:t>
      </w:r>
      <w:r w:rsidR="00750227">
        <w:rPr>
          <w:b/>
        </w:rPr>
        <w:t>Софтверско инжењерство</w:t>
      </w:r>
      <w:r w:rsidRPr="00FF791E">
        <w:t>, именовани смо за чланове Комисије за подношење извештаја о пријављеним кандидатима.</w:t>
      </w:r>
      <w:r w:rsidR="00FE48CE">
        <w:t xml:space="preserve"> На основу увида у достављени конкурсни материјал, Изборном већу Факултета </w:t>
      </w:r>
      <w:r w:rsidR="00576AC6">
        <w:t>о</w:t>
      </w:r>
      <w:r w:rsidR="00FE48CE">
        <w:t xml:space="preserve">рганизационих </w:t>
      </w:r>
      <w:r w:rsidR="00576AC6">
        <w:t>н</w:t>
      </w:r>
      <w:r w:rsidR="00FE48CE">
        <w:t>аука, Универзитета у Београду, достављамо следећи</w:t>
      </w:r>
    </w:p>
    <w:p w14:paraId="1527C957" w14:textId="77777777" w:rsidR="00301866" w:rsidRPr="00FF791E" w:rsidRDefault="00301866" w:rsidP="00301866"/>
    <w:p w14:paraId="3263D3D7" w14:textId="77777777" w:rsidR="00301866" w:rsidRPr="00EB6993" w:rsidRDefault="00301866" w:rsidP="00301866"/>
    <w:p w14:paraId="3AC2B2A7" w14:textId="77777777" w:rsidR="00301866" w:rsidRPr="00EB6993" w:rsidRDefault="00301866" w:rsidP="00301866"/>
    <w:p w14:paraId="5A4C7873" w14:textId="77777777" w:rsidR="00301866" w:rsidRPr="00FF791E" w:rsidRDefault="00301866" w:rsidP="00301866">
      <w:pPr>
        <w:jc w:val="center"/>
        <w:rPr>
          <w:b/>
          <w:sz w:val="28"/>
          <w:szCs w:val="28"/>
        </w:rPr>
      </w:pPr>
      <w:r w:rsidRPr="00FF791E">
        <w:rPr>
          <w:b/>
          <w:sz w:val="28"/>
          <w:szCs w:val="28"/>
        </w:rPr>
        <w:t xml:space="preserve">И З В Е Ш Т А Ј </w:t>
      </w:r>
    </w:p>
    <w:p w14:paraId="42B5AE11" w14:textId="77777777" w:rsidR="00301866" w:rsidRDefault="00301866" w:rsidP="00301866"/>
    <w:p w14:paraId="4EE3974B" w14:textId="052A674C" w:rsidR="00FE48CE" w:rsidRPr="003E50CC" w:rsidRDefault="00FE48CE" w:rsidP="00FE48CE">
      <w:r w:rsidRPr="00FF791E">
        <w:t>На</w:t>
      </w:r>
      <w:r>
        <w:t xml:space="preserve"> расписани</w:t>
      </w:r>
      <w:r w:rsidRPr="00FF791E">
        <w:t xml:space="preserve"> конкурс</w:t>
      </w:r>
      <w:r>
        <w:t xml:space="preserve"> за избор једног </w:t>
      </w:r>
      <w:r w:rsidR="003E50CC">
        <w:t>наставника</w:t>
      </w:r>
      <w:r w:rsidR="00576AC6">
        <w:t xml:space="preserve"> у звање </w:t>
      </w:r>
      <w:r w:rsidR="00E715C8">
        <w:rPr>
          <w:lang w:val="sr-Cyrl-RS"/>
        </w:rPr>
        <w:t>редовног</w:t>
      </w:r>
      <w:r w:rsidR="009B47EF">
        <w:t xml:space="preserve"> професора</w:t>
      </w:r>
      <w:r w:rsidR="00576AC6">
        <w:t xml:space="preserve"> на Факултету организационих н</w:t>
      </w:r>
      <w:r>
        <w:t>аука, Универзитета у Београду,</w:t>
      </w:r>
      <w:r w:rsidRPr="00FF791E">
        <w:t xml:space="preserve"> који је објављен у листу </w:t>
      </w:r>
      <w:r w:rsidRPr="00FF791E">
        <w:rPr>
          <w:b/>
        </w:rPr>
        <w:t>Послови</w:t>
      </w:r>
      <w:r w:rsidR="008645F8">
        <w:t xml:space="preserve"> </w:t>
      </w:r>
      <w:r w:rsidR="008645F8" w:rsidRPr="00477144">
        <w:t xml:space="preserve">број </w:t>
      </w:r>
      <w:r w:rsidR="00E715C8">
        <w:rPr>
          <w:b/>
          <w:lang w:val="sr-Cyrl-RS"/>
        </w:rPr>
        <w:t>1017</w:t>
      </w:r>
      <w:r w:rsidR="008645F8" w:rsidRPr="009B6E1E">
        <w:t xml:space="preserve"> </w:t>
      </w:r>
      <w:r w:rsidRPr="009B6E1E">
        <w:t xml:space="preserve">од </w:t>
      </w:r>
      <w:r w:rsidR="00E715C8">
        <w:rPr>
          <w:b/>
          <w:lang w:val="sr-Cyrl-RS"/>
        </w:rPr>
        <w:t>07</w:t>
      </w:r>
      <w:r w:rsidR="002645E1" w:rsidRPr="009B6E1E">
        <w:rPr>
          <w:b/>
        </w:rPr>
        <w:t>.</w:t>
      </w:r>
      <w:r w:rsidR="00E715C8">
        <w:rPr>
          <w:b/>
          <w:lang w:val="sr-Cyrl-RS"/>
        </w:rPr>
        <w:t>12</w:t>
      </w:r>
      <w:r w:rsidR="002645E1" w:rsidRPr="009B6E1E">
        <w:rPr>
          <w:b/>
        </w:rPr>
        <w:t>.20</w:t>
      </w:r>
      <w:r w:rsidR="00E715C8">
        <w:rPr>
          <w:b/>
          <w:lang w:val="sr-Cyrl-RS"/>
        </w:rPr>
        <w:t>22</w:t>
      </w:r>
      <w:r w:rsidRPr="009B6E1E">
        <w:t>.</w:t>
      </w:r>
      <w:r w:rsidRPr="00477144">
        <w:t xml:space="preserve"> године</w:t>
      </w:r>
      <w:r>
        <w:t xml:space="preserve"> пријави</w:t>
      </w:r>
      <w:r w:rsidR="002645E1">
        <w:rPr>
          <w:lang w:val="en-US"/>
        </w:rPr>
        <w:t>о</w:t>
      </w:r>
      <w:r w:rsidR="002645E1">
        <w:t xml:space="preserve"> се један кандидат</w:t>
      </w:r>
      <w:r w:rsidR="000107DB">
        <w:rPr>
          <w:lang w:val="en-US"/>
        </w:rPr>
        <w:t xml:space="preserve"> </w:t>
      </w:r>
      <w:r w:rsidRPr="00D8289C">
        <w:rPr>
          <w:b/>
        </w:rPr>
        <w:t xml:space="preserve">др </w:t>
      </w:r>
      <w:r w:rsidR="008645F8">
        <w:rPr>
          <w:b/>
        </w:rPr>
        <w:t>Боја</w:t>
      </w:r>
      <w:r w:rsidR="005E2A37">
        <w:rPr>
          <w:b/>
        </w:rPr>
        <w:t>н</w:t>
      </w:r>
      <w:r w:rsidR="000107DB">
        <w:rPr>
          <w:b/>
          <w:lang w:val="en-US"/>
        </w:rPr>
        <w:t xml:space="preserve"> </w:t>
      </w:r>
      <w:r w:rsidR="008645F8">
        <w:rPr>
          <w:b/>
        </w:rPr>
        <w:t>Том</w:t>
      </w:r>
      <w:r w:rsidR="005E2A37">
        <w:rPr>
          <w:b/>
        </w:rPr>
        <w:t>ић</w:t>
      </w:r>
      <w:r w:rsidRPr="00D8289C">
        <w:rPr>
          <w:b/>
        </w:rPr>
        <w:t>.</w:t>
      </w:r>
      <w:r w:rsidR="008645F8">
        <w:rPr>
          <w:b/>
        </w:rPr>
        <w:t xml:space="preserve"> </w:t>
      </w:r>
      <w:r w:rsidRPr="00FF791E">
        <w:t>На основу прегледа достављене документације, констатујемо да</w:t>
      </w:r>
      <w:r w:rsidR="00762212">
        <w:rPr>
          <w:lang w:val="en-US"/>
        </w:rPr>
        <w:t xml:space="preserve"> </w:t>
      </w:r>
      <w:r w:rsidRPr="00FF791E">
        <w:t xml:space="preserve">кандидат испуњава услове конкурса и подносимо следећи </w:t>
      </w:r>
      <w:r w:rsidR="003E50CC">
        <w:t>извештај:</w:t>
      </w:r>
    </w:p>
    <w:p w14:paraId="0C2FFF47" w14:textId="77777777" w:rsidR="00FE48CE" w:rsidRPr="00FE48CE" w:rsidRDefault="00FE48CE" w:rsidP="00301866"/>
    <w:p w14:paraId="2860F0E8" w14:textId="77777777" w:rsidR="00301866" w:rsidRPr="008645F8" w:rsidRDefault="00FE48CE" w:rsidP="00301866">
      <w:pPr>
        <w:rPr>
          <w:b/>
        </w:rPr>
      </w:pPr>
      <w:r w:rsidRPr="00FE48CE">
        <w:rPr>
          <w:b/>
        </w:rPr>
        <w:t>I</w:t>
      </w:r>
      <w:r w:rsidR="005935B7">
        <w:rPr>
          <w:b/>
          <w:lang w:val="en-US"/>
        </w:rPr>
        <w:t xml:space="preserve"> </w:t>
      </w:r>
      <w:r>
        <w:rPr>
          <w:b/>
        </w:rPr>
        <w:t xml:space="preserve">ДР </w:t>
      </w:r>
      <w:r w:rsidR="008645F8">
        <w:rPr>
          <w:b/>
        </w:rPr>
        <w:t>БОЈАН ТОМИЋ</w:t>
      </w:r>
    </w:p>
    <w:p w14:paraId="2A06AAE8" w14:textId="77777777" w:rsidR="00FE48CE" w:rsidRPr="00FE48CE" w:rsidRDefault="00FE48CE" w:rsidP="00301866"/>
    <w:p w14:paraId="5CD749B7" w14:textId="77777777" w:rsidR="00301866" w:rsidRPr="00FF791E" w:rsidRDefault="00301866" w:rsidP="00486E4A">
      <w:pPr>
        <w:numPr>
          <w:ilvl w:val="0"/>
          <w:numId w:val="1"/>
        </w:numPr>
        <w:ind w:left="360"/>
        <w:rPr>
          <w:b/>
        </w:rPr>
      </w:pPr>
      <w:r w:rsidRPr="00FF791E">
        <w:rPr>
          <w:b/>
        </w:rPr>
        <w:t xml:space="preserve">Биографски подаци </w:t>
      </w:r>
    </w:p>
    <w:p w14:paraId="4A33DD9A" w14:textId="77777777" w:rsidR="00AC61EE" w:rsidRDefault="00AC61EE" w:rsidP="00AC61EE"/>
    <w:p w14:paraId="73DBE9E1" w14:textId="67DFBBF3" w:rsidR="00E715C8" w:rsidRPr="00E715C8" w:rsidRDefault="00E715C8" w:rsidP="00E715C8">
      <w:pPr>
        <w:rPr>
          <w:lang w:val="sr-Latn-CS"/>
        </w:rPr>
      </w:pPr>
      <w:r w:rsidRPr="00E715C8">
        <w:rPr>
          <w:lang w:val="sr-Latn-CS"/>
        </w:rPr>
        <w:t xml:space="preserve">Бојан Томић је рођен 28.12.1980. године у Београду. Похађао је основну школу “Петар Петровић Његош”, и завршио ју је са одличним успехом (носилац је Вукове дипломе). У овом периоду је учествовао на бројним такмичењима, од којих се издваја резултат постигнут на такмичењу из енглеског језика – освојено пето место на градском такмичењу за ученике основних школа. Уписао је Математичку гимназију у Београду 1995. године, да би је завршио 1999. године са одличним успехом. Носилац је награде „Најплеменитији </w:t>
      </w:r>
      <w:r w:rsidR="00206B61">
        <w:rPr>
          <w:lang w:val="sr-Cyrl-RS"/>
        </w:rPr>
        <w:t>подвиг године</w:t>
      </w:r>
      <w:r w:rsidRPr="00E715C8">
        <w:rPr>
          <w:lang w:val="sr-Latn-CS"/>
        </w:rPr>
        <w:t>“ за 1998. годину коју додељује лист „Вечерње новости“.</w:t>
      </w:r>
    </w:p>
    <w:p w14:paraId="56A84736" w14:textId="77777777" w:rsidR="00E715C8" w:rsidRPr="00E715C8" w:rsidRDefault="00E715C8" w:rsidP="00E715C8">
      <w:pPr>
        <w:rPr>
          <w:lang w:val="sr-Latn-CS"/>
        </w:rPr>
      </w:pPr>
    </w:p>
    <w:p w14:paraId="10C0C0CE" w14:textId="2213E0EC" w:rsidR="00E715C8" w:rsidRPr="00E715C8" w:rsidRDefault="00E715C8" w:rsidP="00E715C8">
      <w:pPr>
        <w:rPr>
          <w:lang w:val="sr-Latn-CS"/>
        </w:rPr>
      </w:pPr>
      <w:r w:rsidRPr="00E715C8">
        <w:rPr>
          <w:lang w:val="sr-Latn-CS"/>
        </w:rPr>
        <w:tab/>
        <w:t xml:space="preserve">Факултет организационих наука је уписао 1999. године и определио се за смер информациони системи. За време летњег распуста 2003. године, похађао је двомесечну стручну праксу у оквиру Народне банке Србије. У периоду од децембра 2004. године до новембра 2005. године служио је цивилни војни рок у Клиничком центру Србије. Бојан Томић је завршио Факултет организационих наука у фебруару 2005. године са просеком 9,02. Вођен од стране ментора Проф. др Владана Девеџића, написао је </w:t>
      </w:r>
      <w:r w:rsidRPr="00E715C8">
        <w:rPr>
          <w:lang w:val="sr-Latn-CS"/>
        </w:rPr>
        <w:lastRenderedPageBreak/>
        <w:t>дипломски рад из области експертних система на тему “Софтверски алат ЈаваДОН за прављење експертних система”. У марту 2006. године, добио је награду Београдског универзитета за најбољи студентски научно-истраживачки рад на нивоу универзитета за рад “</w:t>
      </w:r>
      <w:r w:rsidR="00206B61">
        <w:rPr>
          <w:lang w:val="sr-Latn-CS"/>
        </w:rPr>
        <w:t>JavaDON: An Open Source Expert System Shell</w:t>
      </w:r>
      <w:r w:rsidRPr="00E715C8">
        <w:rPr>
          <w:lang w:val="sr-Latn-CS"/>
        </w:rPr>
        <w:t>”.</w:t>
      </w:r>
    </w:p>
    <w:p w14:paraId="4DB15EAD" w14:textId="77777777" w:rsidR="00E715C8" w:rsidRPr="00E715C8" w:rsidRDefault="00E715C8" w:rsidP="00E715C8">
      <w:pPr>
        <w:rPr>
          <w:lang w:val="sr-Latn-CS"/>
        </w:rPr>
      </w:pPr>
    </w:p>
    <w:p w14:paraId="2889E366" w14:textId="77777777" w:rsidR="00E715C8" w:rsidRPr="00E715C8" w:rsidRDefault="00E715C8" w:rsidP="00E715C8">
      <w:pPr>
        <w:rPr>
          <w:lang w:val="sr-Latn-CS"/>
        </w:rPr>
      </w:pPr>
      <w:r w:rsidRPr="00E715C8">
        <w:rPr>
          <w:lang w:val="sr-Latn-CS"/>
        </w:rPr>
        <w:tab/>
        <w:t>У новембру 2005. године је уписао магистарске студије на Факултету организационих наука, смер информациони системи. После похађања четири семестра магистарских студија, пребачен је на четврти семестар докторских студија на Факултету организационих наука, смер информациони системи. У јуну 2008. године је одбранио приступни рад на докторским студијама на тему “Експертни системи и системи за извештавање” и пријавио тему докторске дисертације. Бојан Томић је одбранио докторску дисертацију 16.5.2012. године на тему “Експертни системи и системи за извештавање”. Године 2013. је добио награду Привредне коморе Београда за најбољу докторску дисертацију.</w:t>
      </w:r>
    </w:p>
    <w:p w14:paraId="4CE57DA5" w14:textId="77777777" w:rsidR="00E715C8" w:rsidRPr="00E715C8" w:rsidRDefault="00E715C8" w:rsidP="00E715C8">
      <w:pPr>
        <w:rPr>
          <w:lang w:val="sr-Latn-CS"/>
        </w:rPr>
      </w:pPr>
    </w:p>
    <w:p w14:paraId="1B12089F" w14:textId="77777777" w:rsidR="00E715C8" w:rsidRPr="00E715C8" w:rsidRDefault="00E715C8" w:rsidP="00E715C8">
      <w:pPr>
        <w:rPr>
          <w:lang w:val="sr-Latn-CS"/>
        </w:rPr>
      </w:pPr>
      <w:r w:rsidRPr="00E715C8">
        <w:rPr>
          <w:lang w:val="sr-Latn-CS"/>
        </w:rPr>
        <w:tab/>
        <w:t>У октобру 2007 године, Бојан Томић је почео са радом на Факултету организационих наука у звању демонстратора, а у фебруару 2008. године стиче звање сарадника у настави на одсеку за Софтверско инжењерство и учествује у извођењу наставе на више предмета на основним студијама од којих се издвајају Програмирање 2 (претходни назив предмета - „Принципи програмирања“) и „Интелигентни системи“. У марту 2009. године стиче звање асистента на одсеку за Софтверско инжењерство и, осим наставе на поменутим предметима, учествује и у настави на дипломским академским (мастер) студијама (студијски програм Софтверско инжењерство и рачунарске науке), као и на студијама на енглеском језику.</w:t>
      </w:r>
    </w:p>
    <w:p w14:paraId="1DE181E6" w14:textId="77777777" w:rsidR="00E715C8" w:rsidRPr="00E715C8" w:rsidRDefault="00E715C8" w:rsidP="00E715C8">
      <w:pPr>
        <w:rPr>
          <w:lang w:val="sr-Latn-CS"/>
        </w:rPr>
      </w:pPr>
    </w:p>
    <w:p w14:paraId="6F4108A1" w14:textId="77777777" w:rsidR="00E715C8" w:rsidRPr="00E715C8" w:rsidRDefault="00E715C8" w:rsidP="00E715C8">
      <w:pPr>
        <w:rPr>
          <w:lang w:val="sr-Latn-CS"/>
        </w:rPr>
      </w:pPr>
      <w:r w:rsidRPr="00E715C8">
        <w:rPr>
          <w:lang w:val="sr-Latn-CS"/>
        </w:rPr>
        <w:tab/>
        <w:t xml:space="preserve">У октобру 2012., наставља рад на Факултету организационих наука у звању доцента и ангажује се и као ментор (и члан комисије) у изради завршних радова на основним и мастер студијама. Учествовао је и у комисији за одбрану доктората Соње Раденковић на тему „Софтверско инжењерство интелигентних едукативних система”.  </w:t>
      </w:r>
    </w:p>
    <w:p w14:paraId="2CF4EB8C" w14:textId="77777777" w:rsidR="00E715C8" w:rsidRPr="00E715C8" w:rsidRDefault="00E715C8" w:rsidP="00E715C8">
      <w:pPr>
        <w:rPr>
          <w:lang w:val="sr-Latn-CS"/>
        </w:rPr>
      </w:pPr>
    </w:p>
    <w:p w14:paraId="03F0AC42" w14:textId="0BC0FC05" w:rsidR="00E715C8" w:rsidRPr="00E715C8" w:rsidRDefault="00070A59" w:rsidP="00070A59">
      <w:pPr>
        <w:ind w:firstLine="720"/>
        <w:rPr>
          <w:lang w:val="sr-Latn-CS"/>
        </w:rPr>
      </w:pPr>
      <w:r>
        <w:rPr>
          <w:lang w:val="sr-Cyrl-RS"/>
        </w:rPr>
        <w:t>Био је ментор и учесник у бројним комисијама за одбрану завршних радова на основнихм академским и мастер студијама, и члан комисије за одбрану једног рада на докторским студијама.</w:t>
      </w:r>
    </w:p>
    <w:p w14:paraId="430D085D" w14:textId="77777777" w:rsidR="00E715C8" w:rsidRPr="00E715C8" w:rsidRDefault="00E715C8" w:rsidP="00E715C8">
      <w:pPr>
        <w:rPr>
          <w:lang w:val="sr-Latn-CS"/>
        </w:rPr>
      </w:pPr>
    </w:p>
    <w:p w14:paraId="6606B973" w14:textId="77777777" w:rsidR="00E715C8" w:rsidRPr="00E715C8" w:rsidRDefault="00E715C8" w:rsidP="00E715C8">
      <w:pPr>
        <w:rPr>
          <w:lang w:val="sr-Latn-CS"/>
        </w:rPr>
      </w:pPr>
      <w:r w:rsidRPr="00E715C8">
        <w:rPr>
          <w:lang w:val="sr-Latn-CS"/>
        </w:rPr>
        <w:tab/>
        <w:t>Од 2014. води изборни предмет на мастер студијама на Факултету организационих наука под назовом „Експертни системи“. Од 2016. године учествује и у извођењу наставе на докторским студијама при Универзитету – програм Интелигентни системи, где има свој изборни предмет „Системи засновани на правилима“.</w:t>
      </w:r>
    </w:p>
    <w:p w14:paraId="2B054D51" w14:textId="77777777" w:rsidR="00E715C8" w:rsidRPr="00E715C8" w:rsidRDefault="00E715C8" w:rsidP="00E715C8">
      <w:pPr>
        <w:rPr>
          <w:lang w:val="sr-Latn-CS"/>
        </w:rPr>
      </w:pPr>
    </w:p>
    <w:p w14:paraId="26F8B73D" w14:textId="65ED0711" w:rsidR="00E715C8" w:rsidRPr="00070A59" w:rsidRDefault="00E715C8" w:rsidP="00E715C8">
      <w:pPr>
        <w:rPr>
          <w:lang w:val="sr-Cyrl-RS"/>
        </w:rPr>
      </w:pPr>
      <w:r w:rsidRPr="00E715C8">
        <w:rPr>
          <w:lang w:val="sr-Latn-CS"/>
        </w:rPr>
        <w:tab/>
      </w:r>
      <w:r w:rsidR="00070A59">
        <w:rPr>
          <w:lang w:val="sr-Cyrl-RS"/>
        </w:rPr>
        <w:t xml:space="preserve">Учествовао је у раду више комисија и стручних органа </w:t>
      </w:r>
      <w:r w:rsidRPr="00E715C8">
        <w:rPr>
          <w:lang w:val="sr-Latn-CS"/>
        </w:rPr>
        <w:t>на Факултету организационих наука,</w:t>
      </w:r>
      <w:r w:rsidR="00070A59">
        <w:rPr>
          <w:lang w:val="sr-Cyrl-RS"/>
        </w:rPr>
        <w:t xml:space="preserve"> као: </w:t>
      </w:r>
      <w:r w:rsidRPr="00E715C8">
        <w:rPr>
          <w:lang w:val="sr-Latn-CS"/>
        </w:rPr>
        <w:t>члан већа докторских студија</w:t>
      </w:r>
      <w:r w:rsidR="00070A59">
        <w:rPr>
          <w:lang w:val="sr-Cyrl-RS"/>
        </w:rPr>
        <w:t>,</w:t>
      </w:r>
      <w:r w:rsidRPr="00E715C8">
        <w:rPr>
          <w:lang w:val="sr-Latn-CS"/>
        </w:rPr>
        <w:t xml:space="preserve"> председник комисије студијског програма Софтверско инжењерство и рачунарске науке на мастер академским студијама</w:t>
      </w:r>
      <w:r w:rsidR="00070A59">
        <w:rPr>
          <w:lang w:val="sr-Cyrl-RS"/>
        </w:rPr>
        <w:t xml:space="preserve">, </w:t>
      </w:r>
      <w:r w:rsidRPr="00E715C8">
        <w:rPr>
          <w:lang w:val="sr-Latn-CS"/>
        </w:rPr>
        <w:t>руководилац студијског програма Софтверско инжењерство и рачунарске науке на мастер академским студијама.</w:t>
      </w:r>
      <w:r w:rsidR="00070A59">
        <w:rPr>
          <w:lang w:val="sr-Cyrl-RS"/>
        </w:rPr>
        <w:t xml:space="preserve"> Од </w:t>
      </w:r>
      <w:r w:rsidRPr="00E715C8">
        <w:rPr>
          <w:lang w:val="sr-Latn-CS"/>
        </w:rPr>
        <w:t xml:space="preserve">2018. </w:t>
      </w:r>
      <w:r w:rsidR="00070A59">
        <w:rPr>
          <w:lang w:val="sr-Cyrl-RS"/>
        </w:rPr>
        <w:t>године до</w:t>
      </w:r>
      <w:r w:rsidRPr="00E715C8">
        <w:rPr>
          <w:lang w:val="sr-Latn-CS"/>
        </w:rPr>
        <w:t xml:space="preserve"> сада</w:t>
      </w:r>
      <w:r w:rsidR="00070A59">
        <w:rPr>
          <w:lang w:val="sr-Cyrl-RS"/>
        </w:rPr>
        <w:t xml:space="preserve"> је</w:t>
      </w:r>
      <w:r w:rsidRPr="00E715C8">
        <w:rPr>
          <w:lang w:val="sr-Latn-CS"/>
        </w:rPr>
        <w:t xml:space="preserve"> руководилац Лабораторије за вештачку интелигенцију</w:t>
      </w:r>
      <w:r w:rsidR="00070A59">
        <w:rPr>
          <w:lang w:val="sr-Cyrl-RS"/>
        </w:rPr>
        <w:t>.</w:t>
      </w:r>
    </w:p>
    <w:p w14:paraId="2E9A5F9A" w14:textId="77777777" w:rsidR="00E715C8" w:rsidRPr="00E715C8" w:rsidRDefault="00E715C8" w:rsidP="00E715C8">
      <w:pPr>
        <w:rPr>
          <w:lang w:val="sr-Latn-CS"/>
        </w:rPr>
      </w:pPr>
    </w:p>
    <w:p w14:paraId="3C868EAD" w14:textId="71FAF878" w:rsidR="00143703" w:rsidRPr="00070A59" w:rsidRDefault="00E715C8" w:rsidP="00070A59">
      <w:pPr>
        <w:ind w:right="37"/>
        <w:rPr>
          <w:noProof/>
          <w:lang w:val="sr-Latn-RS"/>
        </w:rPr>
      </w:pPr>
      <w:r w:rsidRPr="00E715C8">
        <w:rPr>
          <w:lang w:val="sr-Latn-CS"/>
        </w:rPr>
        <w:tab/>
        <w:t>У току вишегодишњег рада непрекидно добија изузетно високе оцене у званичној анкети у којој студенти оцењују рад предавача, при чему је најнижа оцена била 4.</w:t>
      </w:r>
      <w:r>
        <w:rPr>
          <w:lang w:val="sr-Cyrl-RS"/>
        </w:rPr>
        <w:t>78</w:t>
      </w:r>
      <w:r w:rsidRPr="00E715C8">
        <w:rPr>
          <w:lang w:val="sr-Latn-CS"/>
        </w:rPr>
        <w:t>, а највиша 4.9</w:t>
      </w:r>
      <w:r>
        <w:rPr>
          <w:lang w:val="sr-Cyrl-RS"/>
        </w:rPr>
        <w:t>3</w:t>
      </w:r>
      <w:r w:rsidRPr="00E715C8">
        <w:rPr>
          <w:lang w:val="sr-Latn-CS"/>
        </w:rPr>
        <w:t xml:space="preserve"> (на скали од 1 до 5)</w:t>
      </w:r>
      <w:r w:rsidR="00070A59">
        <w:rPr>
          <w:lang w:val="sr-Cyrl-RS"/>
        </w:rPr>
        <w:t>.</w:t>
      </w:r>
    </w:p>
    <w:p w14:paraId="2C28A55A" w14:textId="77777777" w:rsidR="00E715C8" w:rsidRPr="00E715C8" w:rsidRDefault="00E715C8" w:rsidP="00E715C8">
      <w:pPr>
        <w:rPr>
          <w:lang w:val="sr-Latn-CS"/>
        </w:rPr>
      </w:pPr>
    </w:p>
    <w:p w14:paraId="22F0BAC3" w14:textId="766DBA13" w:rsidR="0054208D" w:rsidRDefault="00E715C8" w:rsidP="00E715C8">
      <w:pPr>
        <w:rPr>
          <w:lang w:val="sr-Latn-CS"/>
        </w:rPr>
      </w:pPr>
      <w:r w:rsidRPr="00E715C8">
        <w:rPr>
          <w:lang w:val="sr-Latn-CS"/>
        </w:rPr>
        <w:tab/>
        <w:t>Поред одличног познавања енглеског језика (</w:t>
      </w:r>
      <w:r>
        <w:rPr>
          <w:lang w:val="sr-Latn-CS"/>
        </w:rPr>
        <w:t>APTIS for Teachers</w:t>
      </w:r>
      <w:r w:rsidRPr="00E715C8">
        <w:rPr>
          <w:lang w:val="sr-Latn-CS"/>
        </w:rPr>
        <w:t xml:space="preserve"> сертификат – ниво Ц) поседује возачку дозволу „Б“ категорије.</w:t>
      </w:r>
    </w:p>
    <w:p w14:paraId="6FE539EC" w14:textId="77777777" w:rsidR="00E715C8" w:rsidRPr="003F5151" w:rsidRDefault="00E715C8" w:rsidP="00E715C8"/>
    <w:p w14:paraId="08399DF0" w14:textId="77777777" w:rsidR="00301866" w:rsidRPr="00FF791E" w:rsidRDefault="00E062FD" w:rsidP="00301866">
      <w:pPr>
        <w:rPr>
          <w:b/>
        </w:rPr>
      </w:pPr>
      <w:r>
        <w:rPr>
          <w:b/>
        </w:rPr>
        <w:t>Б</w:t>
      </w:r>
      <w:r w:rsidR="00301866" w:rsidRPr="00FF791E">
        <w:rPr>
          <w:b/>
        </w:rPr>
        <w:t>.  Дисертације</w:t>
      </w:r>
    </w:p>
    <w:p w14:paraId="256CC486" w14:textId="77777777" w:rsidR="00301866" w:rsidRDefault="00301866" w:rsidP="00301866">
      <w:pPr>
        <w:rPr>
          <w:bCs/>
        </w:rPr>
      </w:pPr>
    </w:p>
    <w:p w14:paraId="58BC1555" w14:textId="77777777" w:rsidR="00301866" w:rsidRDefault="00301866" w:rsidP="00301866">
      <w:pPr>
        <w:rPr>
          <w:bCs/>
        </w:rPr>
      </w:pPr>
      <w:r w:rsidRPr="00FF791E">
        <w:rPr>
          <w:bCs/>
        </w:rPr>
        <w:t xml:space="preserve">Др </w:t>
      </w:r>
      <w:r w:rsidR="0092696C">
        <w:rPr>
          <w:bCs/>
        </w:rPr>
        <w:t>Бојан Томић</w:t>
      </w:r>
      <w:r w:rsidR="00B962B7">
        <w:rPr>
          <w:bCs/>
        </w:rPr>
        <w:t>,</w:t>
      </w:r>
      <w:r w:rsidR="006E4EF5">
        <w:rPr>
          <w:bCs/>
          <w:lang w:val="en-US"/>
        </w:rPr>
        <w:t xml:space="preserve"> </w:t>
      </w:r>
      <w:r w:rsidR="0092696C">
        <w:rPr>
          <w:b/>
          <w:bCs/>
          <w:i/>
        </w:rPr>
        <w:t>Експертни системи и системи за извештавање</w:t>
      </w:r>
      <w:r w:rsidR="00991445">
        <w:rPr>
          <w:bCs/>
        </w:rPr>
        <w:t xml:space="preserve">, </w:t>
      </w:r>
      <w:r w:rsidRPr="00FF791E">
        <w:rPr>
          <w:bCs/>
        </w:rPr>
        <w:t xml:space="preserve">Докторска дисертација, Факултет организационих наука, Универзитет у Београду, </w:t>
      </w:r>
      <w:r w:rsidR="0092696C">
        <w:rPr>
          <w:bCs/>
        </w:rPr>
        <w:t>16</w:t>
      </w:r>
      <w:r w:rsidR="00F30917" w:rsidRPr="00312AB0">
        <w:rPr>
          <w:bCs/>
        </w:rPr>
        <w:t xml:space="preserve">. </w:t>
      </w:r>
      <w:r w:rsidR="0092696C">
        <w:rPr>
          <w:bCs/>
        </w:rPr>
        <w:t>05</w:t>
      </w:r>
      <w:r w:rsidR="00F30917" w:rsidRPr="00312AB0">
        <w:rPr>
          <w:bCs/>
        </w:rPr>
        <w:t>. 201</w:t>
      </w:r>
      <w:r w:rsidR="0092696C">
        <w:rPr>
          <w:bCs/>
        </w:rPr>
        <w:t>2</w:t>
      </w:r>
      <w:r w:rsidRPr="00312AB0">
        <w:rPr>
          <w:bCs/>
        </w:rPr>
        <w:t>.</w:t>
      </w:r>
      <w:r w:rsidRPr="00FF791E">
        <w:rPr>
          <w:bCs/>
        </w:rPr>
        <w:t xml:space="preserve"> Ментор: проф. др </w:t>
      </w:r>
      <w:r w:rsidR="00F30917">
        <w:rPr>
          <w:bCs/>
        </w:rPr>
        <w:t>Владан Девеџић</w:t>
      </w:r>
      <w:r w:rsidRPr="006821A1">
        <w:rPr>
          <w:bCs/>
        </w:rPr>
        <w:t>.</w:t>
      </w:r>
    </w:p>
    <w:p w14:paraId="428B30C0" w14:textId="77777777" w:rsidR="00301866" w:rsidRDefault="00301866" w:rsidP="00301866">
      <w:pPr>
        <w:rPr>
          <w:bCs/>
        </w:rPr>
      </w:pPr>
    </w:p>
    <w:p w14:paraId="70DA0B8A" w14:textId="77777777" w:rsidR="00301866" w:rsidRPr="00FF791E" w:rsidRDefault="005A1C9F" w:rsidP="00301866">
      <w:pPr>
        <w:rPr>
          <w:b/>
        </w:rPr>
      </w:pPr>
      <w:r>
        <w:rPr>
          <w:b/>
        </w:rPr>
        <w:t>В</w:t>
      </w:r>
      <w:r w:rsidR="00301866" w:rsidRPr="00FF791E">
        <w:rPr>
          <w:b/>
        </w:rPr>
        <w:t>.  Наставна активност</w:t>
      </w:r>
    </w:p>
    <w:p w14:paraId="77F9AC82" w14:textId="77777777" w:rsidR="00301866" w:rsidRPr="00FF791E" w:rsidRDefault="00301866" w:rsidP="00301866">
      <w:pPr>
        <w:rPr>
          <w:bCs/>
        </w:rPr>
      </w:pPr>
    </w:p>
    <w:p w14:paraId="405BEF56" w14:textId="77777777" w:rsidR="00301866" w:rsidRDefault="00DF00DD" w:rsidP="008D6101">
      <w:pPr>
        <w:rPr>
          <w:b/>
        </w:rPr>
      </w:pPr>
      <w:r>
        <w:rPr>
          <w:b/>
        </w:rPr>
        <w:t>Наставно</w:t>
      </w:r>
      <w:r w:rsidR="00301866" w:rsidRPr="00FF791E">
        <w:rPr>
          <w:b/>
        </w:rPr>
        <w:t xml:space="preserve"> искуство и научна звања</w:t>
      </w:r>
    </w:p>
    <w:p w14:paraId="21F996AD" w14:textId="77777777" w:rsidR="0092696C" w:rsidRDefault="0092696C" w:rsidP="0092696C">
      <w:pPr>
        <w:rPr>
          <w:color w:val="000000"/>
        </w:rPr>
      </w:pPr>
    </w:p>
    <w:p w14:paraId="7F163BEB" w14:textId="77777777" w:rsidR="00903EA0" w:rsidRDefault="00B77E02" w:rsidP="0092696C">
      <w:r w:rsidRPr="00B77E02">
        <w:t xml:space="preserve">Од </w:t>
      </w:r>
      <w:proofErr w:type="spellStart"/>
      <w:r w:rsidR="0092696C">
        <w:rPr>
          <w:lang w:val="en-US"/>
        </w:rPr>
        <w:t>фебруара</w:t>
      </w:r>
      <w:proofErr w:type="spellEnd"/>
      <w:r w:rsidR="0092696C">
        <w:t xml:space="preserve"> 2008</w:t>
      </w:r>
      <w:r w:rsidR="00903EA0">
        <w:t xml:space="preserve">. </w:t>
      </w:r>
      <w:r w:rsidRPr="00B77E02">
        <w:t xml:space="preserve">године </w:t>
      </w:r>
      <w:r w:rsidR="003C7440">
        <w:t xml:space="preserve">до данас </w:t>
      </w:r>
      <w:r w:rsidRPr="00B77E02">
        <w:t>је запослен на Факултету организационих наука</w:t>
      </w:r>
      <w:r w:rsidR="00903EA0">
        <w:t xml:space="preserve"> на</w:t>
      </w:r>
      <w:r w:rsidRPr="00B77E02">
        <w:t xml:space="preserve"> Катедри</w:t>
      </w:r>
      <w:r w:rsidR="0092696C">
        <w:t xml:space="preserve"> </w:t>
      </w:r>
      <w:r w:rsidRPr="00B77E02">
        <w:t xml:space="preserve">за </w:t>
      </w:r>
      <w:r w:rsidR="00903EA0">
        <w:t>Софтверско инжењер</w:t>
      </w:r>
      <w:r w:rsidR="009461AF">
        <w:t>ство</w:t>
      </w:r>
      <w:r w:rsidR="00903EA0">
        <w:t>.</w:t>
      </w:r>
    </w:p>
    <w:p w14:paraId="130594BE" w14:textId="77777777" w:rsidR="0092696C" w:rsidRDefault="0092696C" w:rsidP="0092696C"/>
    <w:p w14:paraId="582805ED" w14:textId="77777777" w:rsidR="0092696C" w:rsidRPr="0054208D" w:rsidRDefault="0092696C" w:rsidP="0092696C">
      <w:r w:rsidRPr="0054208D">
        <w:t>Избори у звања:</w:t>
      </w:r>
    </w:p>
    <w:p w14:paraId="1B9D9DBA" w14:textId="2A6B73B8" w:rsidR="00E715C8" w:rsidRPr="00E715C8" w:rsidRDefault="00E715C8" w:rsidP="00FE15E2">
      <w:pPr>
        <w:pStyle w:val="ListParagraph"/>
        <w:numPr>
          <w:ilvl w:val="0"/>
          <w:numId w:val="6"/>
        </w:numPr>
      </w:pPr>
      <w:r>
        <w:rPr>
          <w:lang w:val="sr-Cyrl-RS"/>
        </w:rPr>
        <w:t>25.6.2018. – данас Ванредни професор на Катедри за Софтверско инжењерство.</w:t>
      </w:r>
    </w:p>
    <w:p w14:paraId="12784B30" w14:textId="542E9F2F" w:rsidR="00680220" w:rsidRPr="0054208D" w:rsidRDefault="0054208D" w:rsidP="00FE15E2">
      <w:pPr>
        <w:pStyle w:val="ListParagraph"/>
        <w:numPr>
          <w:ilvl w:val="0"/>
          <w:numId w:val="6"/>
        </w:numPr>
      </w:pPr>
      <w:r>
        <w:rPr>
          <w:lang w:val="sr-Cyrl-RS"/>
        </w:rPr>
        <w:t>0</w:t>
      </w:r>
      <w:r w:rsidR="00680220" w:rsidRPr="0054208D">
        <w:t>1</w:t>
      </w:r>
      <w:r>
        <w:t>.08</w:t>
      </w:r>
      <w:r w:rsidR="00680220" w:rsidRPr="0054208D">
        <w:t xml:space="preserve">.2017. – </w:t>
      </w:r>
      <w:r w:rsidR="00E715C8">
        <w:rPr>
          <w:lang w:val="sr-Cyrl-RS"/>
        </w:rPr>
        <w:t>24.6.2018.</w:t>
      </w:r>
      <w:r>
        <w:rPr>
          <w:lang w:val="sr-Cyrl-RS"/>
        </w:rPr>
        <w:t xml:space="preserve"> </w:t>
      </w:r>
      <w:r w:rsidR="00680220" w:rsidRPr="0054208D">
        <w:t xml:space="preserve"> Доцент на Катедри за Софтверско инжењерство.</w:t>
      </w:r>
    </w:p>
    <w:p w14:paraId="2BE92E1B" w14:textId="77777777" w:rsidR="0092696C" w:rsidRPr="0054208D" w:rsidRDefault="0092696C" w:rsidP="00FE15E2">
      <w:pPr>
        <w:pStyle w:val="ListParagraph"/>
        <w:numPr>
          <w:ilvl w:val="0"/>
          <w:numId w:val="6"/>
        </w:numPr>
      </w:pPr>
      <w:r w:rsidRPr="0054208D">
        <w:t xml:space="preserve">30.09.2012. – </w:t>
      </w:r>
      <w:r w:rsidR="0054208D">
        <w:t>31</w:t>
      </w:r>
      <w:r w:rsidR="00680220" w:rsidRPr="0054208D">
        <w:t xml:space="preserve">.07.2017. </w:t>
      </w:r>
      <w:r w:rsidRPr="0054208D">
        <w:t>Доцент на Катедри за Софтверско инжењерство.</w:t>
      </w:r>
    </w:p>
    <w:p w14:paraId="2B9A8818" w14:textId="77777777" w:rsidR="0092696C" w:rsidRPr="0054208D" w:rsidRDefault="0092696C" w:rsidP="00FE15E2">
      <w:pPr>
        <w:pStyle w:val="ListParagraph"/>
        <w:numPr>
          <w:ilvl w:val="0"/>
          <w:numId w:val="5"/>
        </w:numPr>
      </w:pPr>
      <w:r w:rsidRPr="0054208D">
        <w:t>20.3.20</w:t>
      </w:r>
      <w:r w:rsidR="003C7440" w:rsidRPr="0054208D">
        <w:t>12</w:t>
      </w:r>
      <w:r w:rsidRPr="0054208D">
        <w:t>.-</w:t>
      </w:r>
      <w:r w:rsidR="003C7440" w:rsidRPr="0054208D">
        <w:t>30.9</w:t>
      </w:r>
      <w:r w:rsidRPr="0054208D">
        <w:t>.2012. Асистент на Катедри за Софтверско инжењерство.</w:t>
      </w:r>
    </w:p>
    <w:p w14:paraId="6263C2BB" w14:textId="77777777" w:rsidR="0092696C" w:rsidRPr="0054208D" w:rsidRDefault="0092696C" w:rsidP="00FE15E2">
      <w:pPr>
        <w:pStyle w:val="ListParagraph"/>
        <w:numPr>
          <w:ilvl w:val="0"/>
          <w:numId w:val="5"/>
        </w:numPr>
      </w:pPr>
      <w:r w:rsidRPr="0054208D">
        <w:t>20.3.2009.-19.3.2012. Асистент на Катедри за Софтверско инжењерство.</w:t>
      </w:r>
    </w:p>
    <w:p w14:paraId="28325AC0" w14:textId="77777777" w:rsidR="0092696C" w:rsidRPr="0092696C" w:rsidRDefault="0092696C" w:rsidP="00FE15E2">
      <w:pPr>
        <w:pStyle w:val="ListParagraph"/>
        <w:numPr>
          <w:ilvl w:val="0"/>
          <w:numId w:val="5"/>
        </w:numPr>
      </w:pPr>
      <w:r>
        <w:t>1.2.2009.-19.3.20</w:t>
      </w:r>
      <w:r w:rsidR="003E7B5B">
        <w:t>09</w:t>
      </w:r>
      <w:r>
        <w:t>. Сарадник у настави на</w:t>
      </w:r>
      <w:r w:rsidRPr="00B77E02">
        <w:t xml:space="preserve"> Катедри</w:t>
      </w:r>
      <w:r w:rsidRPr="0092696C">
        <w:t xml:space="preserve"> </w:t>
      </w:r>
      <w:r w:rsidRPr="00B77E02">
        <w:t xml:space="preserve">за </w:t>
      </w:r>
      <w:r>
        <w:t>Софтверско инжењерство.</w:t>
      </w:r>
    </w:p>
    <w:p w14:paraId="2ED030EC" w14:textId="77777777" w:rsidR="0092696C" w:rsidRPr="0092696C" w:rsidRDefault="0092696C" w:rsidP="00FE15E2">
      <w:pPr>
        <w:pStyle w:val="ListParagraph"/>
        <w:numPr>
          <w:ilvl w:val="0"/>
          <w:numId w:val="5"/>
        </w:numPr>
      </w:pPr>
      <w:r>
        <w:t>1.2.2008.-31.1.2009. Сарадник у настави на</w:t>
      </w:r>
      <w:r w:rsidRPr="00B77E02">
        <w:t xml:space="preserve"> Катедри</w:t>
      </w:r>
      <w:r w:rsidRPr="0092696C">
        <w:t xml:space="preserve"> </w:t>
      </w:r>
      <w:r w:rsidRPr="00B77E02">
        <w:t xml:space="preserve">за </w:t>
      </w:r>
      <w:r>
        <w:t>Софтверско инжењерство.</w:t>
      </w:r>
    </w:p>
    <w:p w14:paraId="03F197EB" w14:textId="77777777" w:rsidR="0092696C" w:rsidRPr="0092696C" w:rsidRDefault="0092696C" w:rsidP="0092696C"/>
    <w:p w14:paraId="0F8B12AA" w14:textId="53E91A15" w:rsidR="00E715C8" w:rsidRPr="004214A8" w:rsidRDefault="00E715C8" w:rsidP="00E715C8">
      <w:pPr>
        <w:ind w:left="-5" w:right="37"/>
        <w:rPr>
          <w:noProof/>
          <w:lang w:val="sr-Cyrl-RS"/>
        </w:rPr>
      </w:pPr>
      <w:r w:rsidRPr="004214A8">
        <w:rPr>
          <w:noProof/>
          <w:lang w:val="sr-Cyrl-RS"/>
        </w:rPr>
        <w:t>Више од 1</w:t>
      </w:r>
      <w:r>
        <w:rPr>
          <w:noProof/>
          <w:lang w:val="sr-Cyrl-RS"/>
        </w:rPr>
        <w:t>4</w:t>
      </w:r>
      <w:r w:rsidRPr="004214A8">
        <w:rPr>
          <w:noProof/>
          <w:lang w:val="sr-Cyrl-RS"/>
        </w:rPr>
        <w:t xml:space="preserve"> година искуства у раду са студентима на основним академским студијама (Универзитет у Београду, Факултет организационих наука), мастер академским студијама (Универзитету у Београду, Факултет организационих наука – студијски програм Софтверско инжењерство и рачунарске науке, као и на мастер академским студијама при Универзитету у Београду – студијски програм Рачунарство у друштвеним наукама, који је развијен као резултат Темпус пројекта (Interdisciplinary Curricula in Computing to Meet Labor Market Needs, broj projekta 530155-TEMPUS-1- 2012-1-EE-TEMPUS-JPCR)</w:t>
      </w:r>
      <w:r>
        <w:rPr>
          <w:noProof/>
          <w:lang w:val="sr-Cyrl-RS"/>
        </w:rPr>
        <w:t>)</w:t>
      </w:r>
      <w:r w:rsidRPr="004214A8">
        <w:rPr>
          <w:noProof/>
          <w:lang w:val="sr-Cyrl-RS"/>
        </w:rPr>
        <w:t xml:space="preserve"> и докторским студијама </w:t>
      </w:r>
      <w:r>
        <w:rPr>
          <w:noProof/>
          <w:lang w:val="sr-Cyrl-RS"/>
        </w:rPr>
        <w:t xml:space="preserve">(Информациони системи и квантитативни менаџмент, </w:t>
      </w:r>
      <w:r w:rsidRPr="004214A8">
        <w:rPr>
          <w:noProof/>
          <w:lang w:val="sr-Cyrl-RS"/>
        </w:rPr>
        <w:t xml:space="preserve">Универзитет у Београду, Факултет организационих наука </w:t>
      </w:r>
      <w:r>
        <w:rPr>
          <w:noProof/>
          <w:lang w:val="sr-Cyrl-RS"/>
        </w:rPr>
        <w:t xml:space="preserve">, као и докторске студије </w:t>
      </w:r>
      <w:r w:rsidRPr="004214A8">
        <w:rPr>
          <w:noProof/>
          <w:lang w:val="sr-Cyrl-RS"/>
        </w:rPr>
        <w:t xml:space="preserve">при Универзитету у Београду – студијски програм </w:t>
      </w:r>
      <w:r>
        <w:rPr>
          <w:noProof/>
          <w:lang w:val="sr-Cyrl-RS"/>
        </w:rPr>
        <w:t>Интелигентни системи</w:t>
      </w:r>
      <w:r w:rsidRPr="004214A8">
        <w:rPr>
          <w:noProof/>
          <w:lang w:val="sr-Cyrl-RS"/>
        </w:rPr>
        <w:t xml:space="preserve">, који је развијен као резултат Темпус пројекта (Interdisciplinary Curricula in Computing to Meet Labor Market Needs, broj projekta 530155-TEMPUS-1- 2012-1-EE-TEMPUS-JPCR). Од првог избора у звање </w:t>
      </w:r>
      <w:r>
        <w:rPr>
          <w:noProof/>
          <w:lang w:val="sr-Cyrl-RS"/>
        </w:rPr>
        <w:t>ванредног професора</w:t>
      </w:r>
      <w:r w:rsidRPr="004214A8">
        <w:rPr>
          <w:noProof/>
          <w:lang w:val="sr-Cyrl-RS"/>
        </w:rPr>
        <w:t xml:space="preserve"> др </w:t>
      </w:r>
      <w:r>
        <w:rPr>
          <w:noProof/>
          <w:lang w:val="sr-Cyrl-RS"/>
        </w:rPr>
        <w:t>Бојан Томић</w:t>
      </w:r>
      <w:r w:rsidRPr="004214A8">
        <w:rPr>
          <w:noProof/>
          <w:lang w:val="sr-Cyrl-RS"/>
        </w:rPr>
        <w:t xml:space="preserve"> је изводио наставу на предметима:</w:t>
      </w:r>
    </w:p>
    <w:p w14:paraId="6557BC54" w14:textId="77777777" w:rsidR="00E715C8" w:rsidRPr="004214A8" w:rsidRDefault="00E715C8" w:rsidP="00E715C8">
      <w:pPr>
        <w:ind w:left="-5" w:right="37"/>
        <w:rPr>
          <w:noProof/>
          <w:lang w:val="sr-Cyrl-RS"/>
        </w:rPr>
      </w:pPr>
    </w:p>
    <w:p w14:paraId="71E0C1AC" w14:textId="77777777" w:rsidR="00E715C8" w:rsidRPr="004214A8" w:rsidRDefault="00E715C8" w:rsidP="00FE15E2">
      <w:pPr>
        <w:pStyle w:val="ListParagraph"/>
        <w:numPr>
          <w:ilvl w:val="0"/>
          <w:numId w:val="11"/>
        </w:numPr>
        <w:spacing w:after="1" w:line="248" w:lineRule="auto"/>
        <w:ind w:left="567" w:right="37"/>
        <w:contextualSpacing/>
        <w:rPr>
          <w:noProof/>
          <w:lang w:val="sr-Cyrl-RS"/>
        </w:rPr>
      </w:pPr>
      <w:r>
        <w:rPr>
          <w:noProof/>
          <w:lang w:val="sr-Cyrl-RS"/>
        </w:rPr>
        <w:t>Н</w:t>
      </w:r>
      <w:r w:rsidRPr="004214A8">
        <w:rPr>
          <w:noProof/>
          <w:lang w:val="sr-Cyrl-RS"/>
        </w:rPr>
        <w:t xml:space="preserve">а основним академским студијама </w:t>
      </w:r>
      <w:r>
        <w:rPr>
          <w:noProof/>
          <w:lang w:val="sr-Cyrl-RS"/>
        </w:rPr>
        <w:t>на Факултету организационих наука</w:t>
      </w:r>
      <w:r w:rsidRPr="004214A8">
        <w:rPr>
          <w:noProof/>
          <w:lang w:val="sr-Cyrl-RS"/>
        </w:rPr>
        <w:t xml:space="preserve"> на предметима: Програмирање </w:t>
      </w:r>
      <w:r>
        <w:rPr>
          <w:noProof/>
          <w:lang w:val="sr-Cyrl-RS"/>
        </w:rPr>
        <w:t>2, Напредно програмирање, Интелигентни системи</w:t>
      </w:r>
      <w:r w:rsidRPr="004214A8">
        <w:rPr>
          <w:noProof/>
          <w:lang w:val="sr-Cyrl-RS"/>
        </w:rPr>
        <w:t>.</w:t>
      </w:r>
    </w:p>
    <w:p w14:paraId="5672D78C" w14:textId="77777777" w:rsidR="00E715C8" w:rsidRDefault="00E715C8" w:rsidP="00FE15E2">
      <w:pPr>
        <w:pStyle w:val="ListParagraph"/>
        <w:numPr>
          <w:ilvl w:val="0"/>
          <w:numId w:val="11"/>
        </w:numPr>
        <w:spacing w:after="1" w:line="248" w:lineRule="auto"/>
        <w:ind w:left="567" w:right="37"/>
        <w:contextualSpacing/>
        <w:rPr>
          <w:noProof/>
          <w:lang w:val="sr-Cyrl-RS"/>
        </w:rPr>
      </w:pPr>
      <w:r w:rsidRPr="004214A8">
        <w:rPr>
          <w:noProof/>
          <w:lang w:val="sr-Cyrl-RS"/>
        </w:rPr>
        <w:t>На мастер академским студијама</w:t>
      </w:r>
      <w:r>
        <w:rPr>
          <w:noProof/>
          <w:lang w:val="sr-Cyrl-RS"/>
        </w:rPr>
        <w:t xml:space="preserve"> на Факултету организационих наука</w:t>
      </w:r>
      <w:r w:rsidRPr="004214A8">
        <w:rPr>
          <w:noProof/>
          <w:lang w:val="sr-Cyrl-RS"/>
        </w:rPr>
        <w:t xml:space="preserve"> на предметима: Напредне софтверске технологије</w:t>
      </w:r>
      <w:r>
        <w:rPr>
          <w:noProof/>
          <w:lang w:val="sr-Cyrl-RS"/>
        </w:rPr>
        <w:t xml:space="preserve"> 2, Алати и методе софтверског инжењерства, Експертни системи.</w:t>
      </w:r>
    </w:p>
    <w:p w14:paraId="0EC3FDA3" w14:textId="77777777" w:rsidR="00E715C8" w:rsidRPr="004214A8" w:rsidRDefault="00E715C8" w:rsidP="00FE15E2">
      <w:pPr>
        <w:pStyle w:val="ListParagraph"/>
        <w:numPr>
          <w:ilvl w:val="0"/>
          <w:numId w:val="11"/>
        </w:numPr>
        <w:spacing w:after="1" w:line="248" w:lineRule="auto"/>
        <w:ind w:left="567" w:right="37"/>
        <w:contextualSpacing/>
        <w:rPr>
          <w:noProof/>
          <w:lang w:val="sr-Cyrl-RS"/>
        </w:rPr>
      </w:pPr>
      <w:r w:rsidRPr="004214A8">
        <w:rPr>
          <w:noProof/>
          <w:lang w:val="sr-Cyrl-RS"/>
        </w:rPr>
        <w:t>На мастер академским студијама</w:t>
      </w:r>
      <w:r>
        <w:rPr>
          <w:noProof/>
          <w:lang w:val="sr-Cyrl-RS"/>
        </w:rPr>
        <w:t xml:space="preserve"> </w:t>
      </w:r>
      <w:r w:rsidRPr="004214A8">
        <w:rPr>
          <w:noProof/>
          <w:lang w:val="sr-Cyrl-RS"/>
        </w:rPr>
        <w:t>Рачунарство у друштвеним наукама</w:t>
      </w:r>
      <w:r>
        <w:rPr>
          <w:noProof/>
          <w:lang w:val="sr-Cyrl-RS"/>
        </w:rPr>
        <w:t xml:space="preserve"> при Универзитету у Београду на предмету Рачунарски подржано учење.</w:t>
      </w:r>
    </w:p>
    <w:p w14:paraId="0FE61FA6" w14:textId="77777777" w:rsidR="00E715C8" w:rsidRDefault="00E715C8" w:rsidP="00FE15E2">
      <w:pPr>
        <w:pStyle w:val="ListParagraph"/>
        <w:numPr>
          <w:ilvl w:val="0"/>
          <w:numId w:val="11"/>
        </w:numPr>
        <w:spacing w:after="1" w:line="248" w:lineRule="auto"/>
        <w:ind w:left="567" w:right="52"/>
        <w:contextualSpacing/>
        <w:rPr>
          <w:noProof/>
          <w:lang w:val="sr-Cyrl-RS"/>
        </w:rPr>
      </w:pPr>
      <w:r w:rsidRPr="004214A8">
        <w:rPr>
          <w:noProof/>
          <w:lang w:val="sr-Cyrl-RS"/>
        </w:rPr>
        <w:t>На докторским студијама</w:t>
      </w:r>
      <w:r w:rsidRPr="00D17FC4">
        <w:rPr>
          <w:noProof/>
          <w:lang w:val="sr-Cyrl-RS"/>
        </w:rPr>
        <w:t xml:space="preserve"> </w:t>
      </w:r>
      <w:r>
        <w:rPr>
          <w:noProof/>
          <w:lang w:val="sr-Cyrl-RS"/>
        </w:rPr>
        <w:t>Информациони системи и квантитативни менаџмент на Факултету организационих наука</w:t>
      </w:r>
      <w:r w:rsidRPr="004214A8">
        <w:rPr>
          <w:noProof/>
          <w:lang w:val="sr-Cyrl-RS"/>
        </w:rPr>
        <w:t xml:space="preserve"> на предмет</w:t>
      </w:r>
      <w:r>
        <w:rPr>
          <w:noProof/>
          <w:lang w:val="sr-Cyrl-RS"/>
        </w:rPr>
        <w:t>у</w:t>
      </w:r>
      <w:r w:rsidRPr="004214A8">
        <w:rPr>
          <w:noProof/>
          <w:lang w:val="sr-Cyrl-RS"/>
        </w:rPr>
        <w:t xml:space="preserve"> </w:t>
      </w:r>
      <w:r>
        <w:rPr>
          <w:noProof/>
          <w:lang w:val="sr-Cyrl-RS"/>
        </w:rPr>
        <w:t>Вештачка интелигенција.</w:t>
      </w:r>
    </w:p>
    <w:p w14:paraId="0A58D715" w14:textId="4D5EB6D4" w:rsidR="00E715C8" w:rsidRDefault="00E715C8" w:rsidP="00FE15E2">
      <w:pPr>
        <w:pStyle w:val="ListParagraph"/>
        <w:numPr>
          <w:ilvl w:val="0"/>
          <w:numId w:val="11"/>
        </w:numPr>
        <w:spacing w:after="1" w:line="248" w:lineRule="auto"/>
        <w:ind w:left="567" w:right="52"/>
        <w:contextualSpacing/>
        <w:rPr>
          <w:noProof/>
          <w:lang w:val="sr-Cyrl-RS"/>
        </w:rPr>
      </w:pPr>
      <w:r>
        <w:rPr>
          <w:noProof/>
          <w:lang w:val="sr-Cyrl-RS"/>
        </w:rPr>
        <w:t xml:space="preserve">На докторским студијама </w:t>
      </w:r>
      <w:r w:rsidRPr="004214A8">
        <w:rPr>
          <w:noProof/>
          <w:lang w:val="sr-Cyrl-RS"/>
        </w:rPr>
        <w:t xml:space="preserve">при Универзитету у Београду – студијски програм </w:t>
      </w:r>
      <w:r>
        <w:rPr>
          <w:noProof/>
          <w:lang w:val="sr-Cyrl-RS"/>
        </w:rPr>
        <w:t>Интелигентни системи</w:t>
      </w:r>
      <w:r w:rsidRPr="004214A8">
        <w:rPr>
          <w:noProof/>
          <w:lang w:val="sr-Cyrl-RS"/>
        </w:rPr>
        <w:t>,</w:t>
      </w:r>
      <w:r>
        <w:rPr>
          <w:noProof/>
          <w:lang w:val="sr-Cyrl-RS"/>
        </w:rPr>
        <w:t xml:space="preserve"> предмети Методе и технике вештачке интелигенције и Системи засновани на правилима.</w:t>
      </w:r>
    </w:p>
    <w:p w14:paraId="4598BF41" w14:textId="158E6E94" w:rsidR="007E782B" w:rsidRDefault="007E782B" w:rsidP="007E782B">
      <w:pPr>
        <w:spacing w:after="1" w:line="248" w:lineRule="auto"/>
        <w:ind w:right="52"/>
        <w:contextualSpacing/>
        <w:rPr>
          <w:noProof/>
          <w:lang w:val="sr-Cyrl-RS"/>
        </w:rPr>
      </w:pPr>
    </w:p>
    <w:p w14:paraId="1434DDFD" w14:textId="0B8E68B5" w:rsidR="007E782B" w:rsidRPr="007E782B" w:rsidRDefault="007E782B" w:rsidP="007E782B">
      <w:pPr>
        <w:pStyle w:val="Textbody"/>
        <w:rPr>
          <w:rFonts w:cs="Times New Roman"/>
        </w:rPr>
      </w:pPr>
      <w:r>
        <w:rPr>
          <w:rStyle w:val="StrongEmphasis"/>
          <w:rFonts w:cs="Times New Roman"/>
          <w:b w:val="0"/>
          <w:bCs w:val="0"/>
          <w:lang w:val="sr-Cyrl-RS"/>
        </w:rPr>
        <w:lastRenderedPageBreak/>
        <w:t>Неопхо</w:t>
      </w:r>
      <w:r w:rsidR="005A186A">
        <w:rPr>
          <w:rStyle w:val="StrongEmphasis"/>
          <w:rFonts w:cs="Times New Roman"/>
          <w:b w:val="0"/>
          <w:bCs w:val="0"/>
          <w:lang w:val="sr-Cyrl-RS"/>
        </w:rPr>
        <w:t>дно</w:t>
      </w:r>
      <w:r>
        <w:rPr>
          <w:rStyle w:val="StrongEmphasis"/>
          <w:rFonts w:cs="Times New Roman"/>
          <w:b w:val="0"/>
          <w:bCs w:val="0"/>
          <w:lang w:val="sr-Cyrl-RS"/>
        </w:rPr>
        <w:t xml:space="preserve"> је поменути и у</w:t>
      </w:r>
      <w:proofErr w:type="spellStart"/>
      <w:r w:rsidRPr="007E782B">
        <w:rPr>
          <w:rStyle w:val="StrongEmphasis"/>
          <w:rFonts w:cs="Times New Roman"/>
          <w:b w:val="0"/>
          <w:bCs w:val="0"/>
        </w:rPr>
        <w:t>чешће</w:t>
      </w:r>
      <w:proofErr w:type="spellEnd"/>
      <w:r>
        <w:rPr>
          <w:rStyle w:val="StrongEmphasis"/>
          <w:rFonts w:cs="Times New Roman"/>
          <w:b w:val="0"/>
          <w:bCs w:val="0"/>
          <w:lang w:val="sr-Cyrl-RS"/>
        </w:rPr>
        <w:t xml:space="preserve"> кандидата</w:t>
      </w:r>
      <w:r w:rsidRPr="007E782B">
        <w:rPr>
          <w:rStyle w:val="StrongEmphasis"/>
          <w:rFonts w:cs="Times New Roman"/>
          <w:b w:val="0"/>
          <w:bCs w:val="0"/>
        </w:rPr>
        <w:t xml:space="preserve"> у </w:t>
      </w:r>
      <w:proofErr w:type="spellStart"/>
      <w:r w:rsidRPr="007E782B">
        <w:rPr>
          <w:rStyle w:val="StrongEmphasis"/>
          <w:rFonts w:cs="Times New Roman"/>
          <w:b w:val="0"/>
          <w:bCs w:val="0"/>
        </w:rPr>
        <w:t>програму</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преквалификација</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запослених</w:t>
      </w:r>
      <w:proofErr w:type="spellEnd"/>
      <w:r w:rsidRPr="007E782B">
        <w:rPr>
          <w:rStyle w:val="StrongEmphasis"/>
          <w:rFonts w:cs="Times New Roman"/>
          <w:b w:val="0"/>
          <w:bCs w:val="0"/>
        </w:rPr>
        <w:t xml:space="preserve"> у </w:t>
      </w:r>
      <w:proofErr w:type="spellStart"/>
      <w:r w:rsidRPr="007E782B">
        <w:rPr>
          <w:rStyle w:val="StrongEmphasis"/>
          <w:rFonts w:cs="Times New Roman"/>
          <w:b w:val="0"/>
          <w:bCs w:val="0"/>
        </w:rPr>
        <w:t>оквиру</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пројекта</w:t>
      </w:r>
      <w:proofErr w:type="spellEnd"/>
      <w:r w:rsidRPr="007E782B">
        <w:rPr>
          <w:rStyle w:val="StrongEmphasis"/>
          <w:rFonts w:cs="Times New Roman"/>
          <w:b w:val="0"/>
          <w:bCs w:val="0"/>
        </w:rPr>
        <w:t xml:space="preserve"> </w:t>
      </w:r>
      <w:r>
        <w:rPr>
          <w:rStyle w:val="StrongEmphasis"/>
          <w:rFonts w:cs="Times New Roman"/>
          <w:b w:val="0"/>
          <w:bCs w:val="0"/>
        </w:rPr>
        <w:t>UNDP</w:t>
      </w:r>
      <w:r w:rsidRPr="007E782B">
        <w:rPr>
          <w:rStyle w:val="StrongEmphasis"/>
          <w:rFonts w:cs="Times New Roman"/>
          <w:b w:val="0"/>
          <w:bCs w:val="0"/>
        </w:rPr>
        <w:t xml:space="preserve"> (</w:t>
      </w:r>
      <w:r>
        <w:rPr>
          <w:rStyle w:val="StrongEmphasis"/>
          <w:rFonts w:cs="Times New Roman"/>
          <w:b w:val="0"/>
          <w:bCs w:val="0"/>
        </w:rPr>
        <w:t>United Nations Development Program</w:t>
      </w:r>
      <w:r w:rsidRPr="007E782B">
        <w:rPr>
          <w:rStyle w:val="StrongEmphasis"/>
          <w:rFonts w:cs="Times New Roman"/>
          <w:b w:val="0"/>
          <w:bCs w:val="0"/>
        </w:rPr>
        <w:t xml:space="preserve">) </w:t>
      </w:r>
      <w:r>
        <w:rPr>
          <w:rStyle w:val="StrongEmphasis"/>
          <w:rFonts w:cs="Times New Roman"/>
          <w:b w:val="0"/>
          <w:bCs w:val="0"/>
        </w:rPr>
        <w:t>RFP</w:t>
      </w:r>
      <w:r w:rsidRPr="007E782B">
        <w:rPr>
          <w:rStyle w:val="StrongEmphasis"/>
          <w:rFonts w:cs="Times New Roman"/>
          <w:b w:val="0"/>
          <w:bCs w:val="0"/>
        </w:rPr>
        <w:t xml:space="preserve"> 745 </w:t>
      </w:r>
      <w:proofErr w:type="spellStart"/>
      <w:r w:rsidRPr="007E782B">
        <w:rPr>
          <w:rStyle w:val="StrongEmphasis"/>
          <w:rFonts w:cs="Times New Roman"/>
          <w:b w:val="0"/>
          <w:bCs w:val="0"/>
        </w:rPr>
        <w:t>које</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се</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изводе</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на</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Факултету</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организационих</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наука</w:t>
      </w:r>
      <w:proofErr w:type="spellEnd"/>
      <w:r>
        <w:rPr>
          <w:rStyle w:val="StrongEmphasis"/>
          <w:rFonts w:cs="Times New Roman"/>
          <w:b w:val="0"/>
          <w:bCs w:val="0"/>
          <w:lang w:val="sr-Cyrl-RS"/>
        </w:rPr>
        <w:t xml:space="preserve"> (2022 - )</w:t>
      </w:r>
      <w:r w:rsidRPr="007E782B">
        <w:rPr>
          <w:rStyle w:val="StrongEmphasis"/>
          <w:rFonts w:cs="Times New Roman"/>
          <w:b w:val="0"/>
          <w:bCs w:val="0"/>
        </w:rPr>
        <w:t xml:space="preserve">. </w:t>
      </w:r>
      <w:r>
        <w:rPr>
          <w:rStyle w:val="StrongEmphasis"/>
          <w:rFonts w:cs="Times New Roman"/>
          <w:b w:val="0"/>
          <w:bCs w:val="0"/>
          <w:lang w:val="sr-Cyrl-RS"/>
        </w:rPr>
        <w:t>Улога: и</w:t>
      </w:r>
      <w:proofErr w:type="spellStart"/>
      <w:r w:rsidRPr="007E782B">
        <w:rPr>
          <w:rStyle w:val="StrongEmphasis"/>
          <w:rFonts w:cs="Times New Roman"/>
          <w:b w:val="0"/>
          <w:bCs w:val="0"/>
        </w:rPr>
        <w:t>звођење</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наставе</w:t>
      </w:r>
      <w:proofErr w:type="spellEnd"/>
      <w:r w:rsidRPr="007E782B">
        <w:rPr>
          <w:rStyle w:val="StrongEmphasis"/>
          <w:rFonts w:cs="Times New Roman"/>
          <w:b w:val="0"/>
          <w:bCs w:val="0"/>
        </w:rPr>
        <w:t xml:space="preserve"> </w:t>
      </w:r>
      <w:r>
        <w:rPr>
          <w:rStyle w:val="StrongEmphasis"/>
          <w:rFonts w:cs="Times New Roman"/>
          <w:b w:val="0"/>
          <w:bCs w:val="0"/>
          <w:lang w:val="sr-Cyrl-RS"/>
        </w:rPr>
        <w:t>и</w:t>
      </w:r>
      <w:r w:rsidRPr="007E782B">
        <w:rPr>
          <w:rStyle w:val="StrongEmphasis"/>
          <w:rFonts w:cs="Times New Roman"/>
          <w:b w:val="0"/>
          <w:bCs w:val="0"/>
        </w:rPr>
        <w:t xml:space="preserve"> </w:t>
      </w:r>
      <w:proofErr w:type="spellStart"/>
      <w:r w:rsidRPr="007E782B">
        <w:rPr>
          <w:rStyle w:val="StrongEmphasis"/>
          <w:rFonts w:cs="Times New Roman"/>
          <w:b w:val="0"/>
          <w:bCs w:val="0"/>
        </w:rPr>
        <w:t>тестирање</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кандидата</w:t>
      </w:r>
      <w:proofErr w:type="spellEnd"/>
      <w:r w:rsidRPr="007E782B">
        <w:rPr>
          <w:rStyle w:val="StrongEmphasis"/>
          <w:rFonts w:cs="Times New Roman"/>
          <w:b w:val="0"/>
          <w:bCs w:val="0"/>
        </w:rPr>
        <w:t xml:space="preserve"> у </w:t>
      </w:r>
      <w:proofErr w:type="spellStart"/>
      <w:r w:rsidRPr="007E782B">
        <w:rPr>
          <w:rStyle w:val="StrongEmphasis"/>
          <w:rFonts w:cs="Times New Roman"/>
          <w:b w:val="0"/>
          <w:bCs w:val="0"/>
        </w:rPr>
        <w:t>оквиру</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преквалификација</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за</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Јава</w:t>
      </w:r>
      <w:proofErr w:type="spellEnd"/>
      <w:r w:rsidRPr="007E782B">
        <w:rPr>
          <w:rStyle w:val="StrongEmphasis"/>
          <w:rFonts w:cs="Times New Roman"/>
          <w:b w:val="0"/>
          <w:bCs w:val="0"/>
        </w:rPr>
        <w:t xml:space="preserve"> </w:t>
      </w:r>
      <w:proofErr w:type="spellStart"/>
      <w:r w:rsidRPr="007E782B">
        <w:rPr>
          <w:rStyle w:val="StrongEmphasis"/>
          <w:rFonts w:cs="Times New Roman"/>
          <w:b w:val="0"/>
          <w:bCs w:val="0"/>
        </w:rPr>
        <w:t>програмирање</w:t>
      </w:r>
      <w:proofErr w:type="spellEnd"/>
      <w:r w:rsidRPr="007E782B">
        <w:rPr>
          <w:rStyle w:val="StrongEmphasis"/>
          <w:rFonts w:cs="Times New Roman"/>
          <w:b w:val="0"/>
          <w:bCs w:val="0"/>
        </w:rPr>
        <w:t>.</w:t>
      </w:r>
    </w:p>
    <w:p w14:paraId="2277F541" w14:textId="77777777" w:rsidR="004A01A8" w:rsidRPr="009461AF" w:rsidRDefault="004A01A8" w:rsidP="00A23D2F">
      <w:pPr>
        <w:pStyle w:val="ListParagraph"/>
        <w:rPr>
          <w:color w:val="000000"/>
        </w:rPr>
      </w:pPr>
    </w:p>
    <w:p w14:paraId="6F087B61" w14:textId="77777777" w:rsidR="00301866" w:rsidRPr="00FF791E" w:rsidRDefault="00301866" w:rsidP="0044670A">
      <w:pPr>
        <w:rPr>
          <w:b/>
        </w:rPr>
      </w:pPr>
      <w:r w:rsidRPr="00FF791E">
        <w:rPr>
          <w:b/>
        </w:rPr>
        <w:t>Педагошки рад</w:t>
      </w:r>
    </w:p>
    <w:p w14:paraId="33721DFE" w14:textId="77777777" w:rsidR="00301866" w:rsidRDefault="00301866" w:rsidP="00301866"/>
    <w:p w14:paraId="3BF56686" w14:textId="741E9199" w:rsidR="003C7440" w:rsidRDefault="003C7440" w:rsidP="003C7440">
      <w:pPr>
        <w:rPr>
          <w:lang w:val="en-US"/>
        </w:rPr>
      </w:pPr>
      <w:r>
        <w:t>Од октобра 2012. године, а</w:t>
      </w:r>
      <w:r>
        <w:rPr>
          <w:lang w:val="sr-Latn-CS"/>
        </w:rPr>
        <w:t>нгажује се и као ментор (и</w:t>
      </w:r>
      <w:r>
        <w:t>ли</w:t>
      </w:r>
      <w:r>
        <w:rPr>
          <w:lang w:val="sr-Latn-CS"/>
        </w:rPr>
        <w:t xml:space="preserve"> члан комисије) у изради завршних радова на основним</w:t>
      </w:r>
      <w:r w:rsidR="005B7459">
        <w:rPr>
          <w:lang w:val="sr-Cyrl-RS"/>
        </w:rPr>
        <w:t>,</w:t>
      </w:r>
      <w:r>
        <w:rPr>
          <w:lang w:val="sr-Latn-CS"/>
        </w:rPr>
        <w:t xml:space="preserve"> мастер </w:t>
      </w:r>
      <w:r w:rsidR="005B7459">
        <w:rPr>
          <w:lang w:val="sr-Cyrl-RS"/>
        </w:rPr>
        <w:t xml:space="preserve">и докторским </w:t>
      </w:r>
      <w:r>
        <w:rPr>
          <w:lang w:val="sr-Latn-CS"/>
        </w:rPr>
        <w:t xml:space="preserve">студијама. </w:t>
      </w:r>
      <w:r w:rsidR="0095015C">
        <w:rPr>
          <w:lang w:val="sr-Cyrl-RS"/>
        </w:rPr>
        <w:t>Био је члан</w:t>
      </w:r>
      <w:r w:rsidR="0095015C">
        <w:rPr>
          <w:lang w:val="sr-Latn-CS"/>
        </w:rPr>
        <w:t xml:space="preserve"> комисије</w:t>
      </w:r>
      <w:r>
        <w:rPr>
          <w:lang w:val="sr-Latn-CS"/>
        </w:rPr>
        <w:t xml:space="preserve"> за одбрану доктората </w:t>
      </w:r>
      <w:r w:rsidR="0095015C">
        <w:rPr>
          <w:lang w:val="sr-Cyrl-RS"/>
        </w:rPr>
        <w:t xml:space="preserve">кандидаткиње </w:t>
      </w:r>
      <w:r>
        <w:rPr>
          <w:lang w:val="sr-Latn-CS"/>
        </w:rPr>
        <w:t>Соње Раденковић на тему „</w:t>
      </w:r>
      <w:hyperlink r:id="rId8" w:history="1">
        <w:r>
          <w:rPr>
            <w:rStyle w:val="Hyperlink"/>
          </w:rPr>
          <w:t>Софтверско инжењерство интелигентних едукативних система</w:t>
        </w:r>
      </w:hyperlink>
      <w:r>
        <w:t>”.</w:t>
      </w:r>
      <w:r>
        <w:rPr>
          <w:lang w:val="sr-Latn-CS"/>
        </w:rPr>
        <w:t xml:space="preserve"> </w:t>
      </w:r>
    </w:p>
    <w:p w14:paraId="506B06EF" w14:textId="77777777" w:rsidR="003C7440" w:rsidRDefault="003C7440" w:rsidP="003C7440">
      <w:pPr>
        <w:rPr>
          <w:lang w:val="sr-Latn-CS"/>
        </w:rPr>
      </w:pPr>
    </w:p>
    <w:p w14:paraId="0124645B" w14:textId="77777777" w:rsidR="00E715C8" w:rsidRDefault="00E715C8" w:rsidP="00E715C8">
      <w:pPr>
        <w:ind w:left="-5" w:right="37"/>
        <w:rPr>
          <w:noProof/>
        </w:rPr>
      </w:pPr>
      <w:r>
        <w:rPr>
          <w:rStyle w:val="markedcontent"/>
          <w:rFonts w:cs="Arial"/>
          <w:szCs w:val="23"/>
          <w:lang w:val="sr-Cyrl-RS"/>
        </w:rPr>
        <w:t xml:space="preserve">Председник </w:t>
      </w:r>
      <w:r w:rsidRPr="00271E0C">
        <w:rPr>
          <w:noProof/>
          <w:szCs w:val="23"/>
          <w:lang w:val="sr-Cyrl-RS"/>
        </w:rPr>
        <w:t>комисије</w:t>
      </w:r>
      <w:r>
        <w:rPr>
          <w:noProof/>
          <w:szCs w:val="23"/>
          <w:lang w:val="sr-Cyrl-RS"/>
        </w:rPr>
        <w:t xml:space="preserve"> (и ментор)</w:t>
      </w:r>
      <w:r w:rsidRPr="00271E0C">
        <w:rPr>
          <w:noProof/>
          <w:lang w:val="sr-Cyrl-RS"/>
        </w:rPr>
        <w:t xml:space="preserve"> за одбрану </w:t>
      </w:r>
      <w:r>
        <w:rPr>
          <w:noProof/>
        </w:rPr>
        <w:t>6</w:t>
      </w:r>
      <w:r>
        <w:rPr>
          <w:noProof/>
          <w:lang w:val="sr-Cyrl-RS"/>
        </w:rPr>
        <w:t xml:space="preserve"> завршних радова на мастер академским студијама Софтверско инжењерство и рачунарске науке на Факултету организационих наука Универзитета у Београду</w:t>
      </w:r>
      <w:r>
        <w:rPr>
          <w:noProof/>
        </w:rPr>
        <w:t>:</w:t>
      </w:r>
    </w:p>
    <w:p w14:paraId="6C2AA97C" w14:textId="77777777" w:rsidR="00E715C8" w:rsidRDefault="00E715C8" w:rsidP="00E715C8">
      <w:pPr>
        <w:ind w:left="-5" w:right="37"/>
        <w:rPr>
          <w:noProof/>
          <w:szCs w:val="23"/>
        </w:rPr>
      </w:pPr>
    </w:p>
    <w:p w14:paraId="3BB4DD41" w14:textId="77777777" w:rsidR="00E715C8" w:rsidRPr="00936E90" w:rsidRDefault="00E715C8" w:rsidP="00E715C8">
      <w:pPr>
        <w:ind w:left="-5" w:right="37"/>
        <w:rPr>
          <w:noProof/>
          <w:szCs w:val="23"/>
        </w:rPr>
      </w:pPr>
      <w:r w:rsidRPr="00936E90">
        <w:rPr>
          <w:noProof/>
          <w:szCs w:val="23"/>
        </w:rPr>
        <w:t>1.</w:t>
      </w:r>
      <w:r w:rsidRPr="00936E90">
        <w:rPr>
          <w:noProof/>
          <w:szCs w:val="23"/>
        </w:rPr>
        <w:tab/>
        <w:t>Експертни систем за професионалну оријентацију, Невена Чех, ментор Бојан Томић, 2018.</w:t>
      </w:r>
    </w:p>
    <w:p w14:paraId="2498D883" w14:textId="77777777" w:rsidR="00E715C8" w:rsidRPr="00936E90" w:rsidRDefault="00E715C8" w:rsidP="00E715C8">
      <w:pPr>
        <w:ind w:left="-5" w:right="37"/>
        <w:rPr>
          <w:noProof/>
          <w:szCs w:val="23"/>
        </w:rPr>
      </w:pPr>
      <w:r w:rsidRPr="00936E90">
        <w:rPr>
          <w:noProof/>
          <w:szCs w:val="23"/>
        </w:rPr>
        <w:t>2.</w:t>
      </w:r>
      <w:r w:rsidRPr="00936E90">
        <w:rPr>
          <w:noProof/>
          <w:szCs w:val="23"/>
        </w:rPr>
        <w:tab/>
        <w:t>Експертни систем за процену потребних ресурса за извођење софтверског пројекта, Марко Савић, ментор Бојан Томић, 2017.</w:t>
      </w:r>
    </w:p>
    <w:p w14:paraId="16B6E186" w14:textId="77777777" w:rsidR="00E715C8" w:rsidRPr="00936E90" w:rsidRDefault="00E715C8" w:rsidP="00E715C8">
      <w:pPr>
        <w:ind w:left="-5" w:right="37"/>
        <w:rPr>
          <w:noProof/>
          <w:szCs w:val="23"/>
        </w:rPr>
      </w:pPr>
      <w:r w:rsidRPr="00936E90">
        <w:rPr>
          <w:noProof/>
          <w:szCs w:val="23"/>
        </w:rPr>
        <w:t>3.</w:t>
      </w:r>
      <w:r w:rsidRPr="00936E90">
        <w:rPr>
          <w:noProof/>
          <w:szCs w:val="23"/>
        </w:rPr>
        <w:tab/>
        <w:t>Фази експертни систем за препознавање врсте пива, Вукашин Пејовић, ментор Бојан Томић, 2017.</w:t>
      </w:r>
    </w:p>
    <w:p w14:paraId="00F6938C" w14:textId="77777777" w:rsidR="00E715C8" w:rsidRPr="00936E90" w:rsidRDefault="00E715C8" w:rsidP="00E715C8">
      <w:pPr>
        <w:ind w:left="-5" w:right="37"/>
        <w:rPr>
          <w:noProof/>
          <w:szCs w:val="23"/>
        </w:rPr>
      </w:pPr>
      <w:r w:rsidRPr="00936E90">
        <w:rPr>
          <w:noProof/>
          <w:szCs w:val="23"/>
        </w:rPr>
        <w:t>4.</w:t>
      </w:r>
      <w:r w:rsidRPr="00936E90">
        <w:rPr>
          <w:noProof/>
          <w:szCs w:val="23"/>
        </w:rPr>
        <w:tab/>
        <w:t>Експертни систем за препоруку стратегије у кошарци, Ненад Пејовић, ментор Бојан Томић, 2017.</w:t>
      </w:r>
    </w:p>
    <w:p w14:paraId="0E870860" w14:textId="77777777" w:rsidR="00E715C8" w:rsidRPr="00936E90" w:rsidRDefault="00E715C8" w:rsidP="00E715C8">
      <w:pPr>
        <w:ind w:left="-5" w:right="37"/>
        <w:rPr>
          <w:noProof/>
          <w:szCs w:val="23"/>
        </w:rPr>
      </w:pPr>
      <w:r w:rsidRPr="00936E90">
        <w:rPr>
          <w:noProof/>
          <w:szCs w:val="23"/>
        </w:rPr>
        <w:t>5.</w:t>
      </w:r>
      <w:r w:rsidRPr="00936E90">
        <w:rPr>
          <w:noProof/>
          <w:szCs w:val="23"/>
        </w:rPr>
        <w:tab/>
        <w:t>Експертни систем за препоруку третмана за негу коже, Тамара Митрић, ментор Бојан Томић, 2016.</w:t>
      </w:r>
    </w:p>
    <w:p w14:paraId="6D590C49" w14:textId="77777777" w:rsidR="00E715C8" w:rsidRPr="00936E90" w:rsidRDefault="00E715C8" w:rsidP="00E715C8">
      <w:pPr>
        <w:ind w:left="-5" w:right="37"/>
        <w:rPr>
          <w:noProof/>
          <w:szCs w:val="23"/>
        </w:rPr>
      </w:pPr>
      <w:r w:rsidRPr="00936E90">
        <w:rPr>
          <w:noProof/>
          <w:szCs w:val="23"/>
        </w:rPr>
        <w:t>6.</w:t>
      </w:r>
      <w:r w:rsidRPr="00936E90">
        <w:rPr>
          <w:noProof/>
          <w:szCs w:val="23"/>
        </w:rPr>
        <w:tab/>
        <w:t>Експертни систем за професионалну оријентацију, Вук Станковић, ментор Бојан Томић, 2014.</w:t>
      </w:r>
    </w:p>
    <w:p w14:paraId="0C3947D1" w14:textId="77777777" w:rsidR="00E715C8" w:rsidRPr="00CA166F" w:rsidRDefault="00E715C8" w:rsidP="00E715C8">
      <w:pPr>
        <w:ind w:left="-5" w:right="37"/>
        <w:rPr>
          <w:rStyle w:val="markedcontent"/>
          <w:rFonts w:cs="Arial"/>
          <w:szCs w:val="23"/>
          <w:lang w:val="sr-Cyrl-RS"/>
        </w:rPr>
      </w:pPr>
    </w:p>
    <w:p w14:paraId="0C84DF64" w14:textId="77777777" w:rsidR="00E715C8" w:rsidRDefault="00E715C8" w:rsidP="00E715C8">
      <w:pPr>
        <w:ind w:left="-5" w:right="37"/>
        <w:rPr>
          <w:noProof/>
          <w:lang w:val="sr-Cyrl-RS"/>
        </w:rPr>
      </w:pPr>
      <w:r w:rsidRPr="00271E0C">
        <w:rPr>
          <w:noProof/>
          <w:szCs w:val="23"/>
          <w:lang w:val="sr-Cyrl-RS"/>
        </w:rPr>
        <w:t>Члан комисије</w:t>
      </w:r>
      <w:r w:rsidRPr="00271E0C">
        <w:rPr>
          <w:noProof/>
          <w:lang w:val="sr-Cyrl-RS"/>
        </w:rPr>
        <w:t xml:space="preserve"> за одбрану </w:t>
      </w:r>
      <w:r>
        <w:rPr>
          <w:noProof/>
          <w:lang w:val="sr-Cyrl-RS"/>
        </w:rPr>
        <w:t>12 завршних радова на мастер академским студијама на Факултету организационих наука Универзитета у Београду.</w:t>
      </w:r>
    </w:p>
    <w:p w14:paraId="607AB739" w14:textId="77777777" w:rsidR="00E715C8" w:rsidRDefault="00E715C8" w:rsidP="00E715C8">
      <w:pPr>
        <w:ind w:left="-5" w:right="37"/>
        <w:rPr>
          <w:noProof/>
          <w:lang w:val="sr-Cyrl-RS"/>
        </w:rPr>
      </w:pPr>
    </w:p>
    <w:p w14:paraId="5ED3F2E0" w14:textId="77777777" w:rsidR="00E715C8" w:rsidRDefault="00E715C8" w:rsidP="00E715C8">
      <w:pPr>
        <w:ind w:left="-5" w:right="37"/>
        <w:rPr>
          <w:noProof/>
          <w:szCs w:val="23"/>
          <w:lang w:val="sr-Cyrl-RS"/>
        </w:rPr>
      </w:pPr>
      <w:r w:rsidRPr="00271E0C">
        <w:rPr>
          <w:noProof/>
          <w:szCs w:val="23"/>
          <w:lang w:val="sr-Cyrl-RS"/>
        </w:rPr>
        <w:t>Члан комисије</w:t>
      </w:r>
      <w:r w:rsidRPr="00271E0C">
        <w:rPr>
          <w:noProof/>
          <w:lang w:val="sr-Cyrl-RS"/>
        </w:rPr>
        <w:t xml:space="preserve"> за одбрану </w:t>
      </w:r>
      <w:r>
        <w:rPr>
          <w:noProof/>
          <w:lang w:val="sr-Cyrl-RS"/>
        </w:rPr>
        <w:t>једног завршног рада на мастер академским студијама Рачунарство у друштвеним наукама, студија при Универзитету у Београду.</w:t>
      </w:r>
    </w:p>
    <w:p w14:paraId="1C3AD3A6" w14:textId="77777777" w:rsidR="003C7440" w:rsidRDefault="003C7440" w:rsidP="003C7440"/>
    <w:p w14:paraId="441B02B6" w14:textId="060BDD6F" w:rsidR="00070A59" w:rsidRDefault="003C7440" w:rsidP="00070A59">
      <w:pPr>
        <w:ind w:right="37"/>
        <w:rPr>
          <w:noProof/>
          <w:lang w:val="sr-Cyrl-RS"/>
        </w:rPr>
      </w:pPr>
      <w:r>
        <w:rPr>
          <w:lang w:val="sr-Latn-CS"/>
        </w:rPr>
        <w:t xml:space="preserve">У току вишегодишњег рада </w:t>
      </w:r>
      <w:r w:rsidR="00BB025B">
        <w:t>стално</w:t>
      </w:r>
      <w:r>
        <w:rPr>
          <w:lang w:val="sr-Latn-CS"/>
        </w:rPr>
        <w:t xml:space="preserve"> добија изузетно високе оцене у званичној анкети у којој студенти оцењују рад предавача</w:t>
      </w:r>
      <w:r>
        <w:t xml:space="preserve"> (доступна уз посредовање продекана за наставу)</w:t>
      </w:r>
      <w:r>
        <w:rPr>
          <w:lang w:val="sr-Latn-CS"/>
        </w:rPr>
        <w:t>, при чему је најни</w:t>
      </w:r>
      <w:r w:rsidR="007E4495">
        <w:rPr>
          <w:lang w:val="sr-Latn-CS"/>
        </w:rPr>
        <w:t>жа оцена била 4</w:t>
      </w:r>
      <w:r w:rsidR="007E4495">
        <w:t>,</w:t>
      </w:r>
      <w:r w:rsidR="00E715C8">
        <w:rPr>
          <w:lang w:val="sr-Cyrl-RS"/>
        </w:rPr>
        <w:t>78</w:t>
      </w:r>
      <w:r w:rsidR="007E4495">
        <w:rPr>
          <w:lang w:val="sr-Latn-CS"/>
        </w:rPr>
        <w:t>, а највиша 4</w:t>
      </w:r>
      <w:r w:rsidR="007E4495">
        <w:t>,</w:t>
      </w:r>
      <w:r>
        <w:rPr>
          <w:lang w:val="sr-Latn-CS"/>
        </w:rPr>
        <w:t>9</w:t>
      </w:r>
      <w:r w:rsidR="00E715C8">
        <w:rPr>
          <w:lang w:val="sr-Cyrl-RS"/>
        </w:rPr>
        <w:t>3</w:t>
      </w:r>
      <w:r>
        <w:rPr>
          <w:lang w:val="sr-Latn-CS"/>
        </w:rPr>
        <w:t xml:space="preserve"> (на скали од 1 до 5).</w:t>
      </w:r>
      <w:r w:rsidR="00070A59" w:rsidRPr="00070A59">
        <w:rPr>
          <w:noProof/>
          <w:lang w:val="sr-Cyrl-RS"/>
        </w:rPr>
        <w:t xml:space="preserve"> </w:t>
      </w:r>
      <w:r w:rsidR="00070A59" w:rsidRPr="004214A8">
        <w:rPr>
          <w:noProof/>
          <w:lang w:val="sr-Cyrl-RS"/>
        </w:rPr>
        <w:t xml:space="preserve">Од првог избора у звање </w:t>
      </w:r>
      <w:r w:rsidR="00070A59">
        <w:rPr>
          <w:noProof/>
          <w:lang w:val="sr-Cyrl-RS"/>
        </w:rPr>
        <w:t>ванредног професора</w:t>
      </w:r>
      <w:r w:rsidR="00070A59" w:rsidRPr="004214A8">
        <w:rPr>
          <w:noProof/>
          <w:lang w:val="sr-Cyrl-RS"/>
        </w:rPr>
        <w:t xml:space="preserve">, др </w:t>
      </w:r>
      <w:r w:rsidR="00070A59">
        <w:rPr>
          <w:noProof/>
          <w:lang w:val="sr-Cyrl-RS"/>
        </w:rPr>
        <w:t>Бојан Томић</w:t>
      </w:r>
      <w:r w:rsidR="00070A59" w:rsidRPr="004214A8">
        <w:rPr>
          <w:noProof/>
          <w:lang w:val="sr-Cyrl-RS"/>
        </w:rPr>
        <w:t xml:space="preserve"> је у вредновању рада наставника Универзитета у Београду остварио укупну просечну оцену</w:t>
      </w:r>
      <w:r w:rsidR="00070A59">
        <w:rPr>
          <w:noProof/>
          <w:lang w:val="sr-Cyrl-RS"/>
        </w:rPr>
        <w:t xml:space="preserve"> </w:t>
      </w:r>
      <w:r w:rsidR="00070A59">
        <w:rPr>
          <w:noProof/>
          <w:lang w:val="sr-Latn-RS"/>
        </w:rPr>
        <w:t>4,86</w:t>
      </w:r>
      <w:r w:rsidR="00070A59" w:rsidRPr="004214A8">
        <w:rPr>
          <w:noProof/>
          <w:lang w:val="sr-Cyrl-RS"/>
        </w:rPr>
        <w:t>. Просечне оцене на предметима основних академских студија, по школским годинама и семестрима су:</w:t>
      </w:r>
    </w:p>
    <w:p w14:paraId="103A94B0" w14:textId="77777777" w:rsidR="00070A59" w:rsidRPr="004214A8" w:rsidRDefault="00070A59" w:rsidP="00070A59">
      <w:pPr>
        <w:ind w:right="37"/>
        <w:rPr>
          <w:noProof/>
          <w:lang w:val="sr-Cyrl-RS"/>
        </w:rPr>
      </w:pPr>
    </w:p>
    <w:p w14:paraId="5B43E857"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2018/2019</w:t>
      </w:r>
      <w:r w:rsidRPr="004214A8">
        <w:rPr>
          <w:noProof/>
          <w:lang w:val="sr-Cyrl-RS"/>
        </w:rPr>
        <w:tab/>
        <w:t>зимски семестар</w:t>
      </w:r>
      <w:r w:rsidRPr="004214A8">
        <w:rPr>
          <w:noProof/>
          <w:lang w:val="sr-Cyrl-RS"/>
        </w:rPr>
        <w:tab/>
      </w:r>
      <w:r>
        <w:rPr>
          <w:noProof/>
          <w:lang w:val="sr-Latn-RS"/>
        </w:rPr>
        <w:t>86</w:t>
      </w:r>
      <w:r w:rsidRPr="004214A8">
        <w:rPr>
          <w:noProof/>
          <w:lang w:val="sr-Latn-RS"/>
        </w:rPr>
        <w:t xml:space="preserve"> </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t>4</w:t>
      </w:r>
      <w:r>
        <w:rPr>
          <w:noProof/>
          <w:lang w:val="sr-Latn-RS"/>
        </w:rPr>
        <w:t>,87</w:t>
      </w:r>
    </w:p>
    <w:p w14:paraId="573544D8"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2018/2019</w:t>
      </w:r>
      <w:r w:rsidRPr="004214A8">
        <w:rPr>
          <w:noProof/>
          <w:lang w:val="sr-Cyrl-RS"/>
        </w:rPr>
        <w:tab/>
        <w:t>летњи семестар</w:t>
      </w:r>
      <w:r w:rsidRPr="004214A8">
        <w:rPr>
          <w:noProof/>
          <w:lang w:val="sr-Cyrl-RS"/>
        </w:rPr>
        <w:tab/>
      </w:r>
      <w:r>
        <w:rPr>
          <w:noProof/>
          <w:lang w:val="sr-Latn-RS"/>
        </w:rPr>
        <w:t>--</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w:t>
      </w:r>
    </w:p>
    <w:p w14:paraId="319EFA3F"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2019/2020</w:t>
      </w:r>
      <w:r w:rsidRPr="004214A8">
        <w:rPr>
          <w:noProof/>
          <w:lang w:val="sr-Cyrl-RS"/>
        </w:rPr>
        <w:tab/>
        <w:t>зимски семестар</w:t>
      </w:r>
      <w:r w:rsidRPr="004214A8">
        <w:rPr>
          <w:noProof/>
          <w:lang w:val="sr-Cyrl-RS"/>
        </w:rPr>
        <w:tab/>
      </w:r>
      <w:r>
        <w:rPr>
          <w:noProof/>
          <w:lang w:val="sr-Latn-RS"/>
        </w:rPr>
        <w:t>101</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4,78</w:t>
      </w:r>
    </w:p>
    <w:p w14:paraId="3AF30C51"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2019/2020</w:t>
      </w:r>
      <w:r w:rsidRPr="004214A8">
        <w:rPr>
          <w:noProof/>
          <w:lang w:val="sr-Cyrl-RS"/>
        </w:rPr>
        <w:tab/>
        <w:t>летњи семестар</w:t>
      </w:r>
      <w:r w:rsidRPr="004214A8">
        <w:rPr>
          <w:noProof/>
          <w:lang w:val="sr-Cyrl-RS"/>
        </w:rPr>
        <w:tab/>
      </w:r>
      <w:r w:rsidRPr="004214A8">
        <w:rPr>
          <w:noProof/>
          <w:lang w:val="sr-Latn-RS"/>
        </w:rPr>
        <w:t xml:space="preserve"> </w:t>
      </w:r>
      <w:r>
        <w:rPr>
          <w:noProof/>
          <w:lang w:val="sr-Latn-RS"/>
        </w:rPr>
        <w:t>--</w:t>
      </w:r>
      <w:r w:rsidRPr="004214A8">
        <w:rPr>
          <w:noProof/>
          <w:lang w:val="sr-Latn-RS"/>
        </w:rPr>
        <w:t xml:space="preserve">  </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w:t>
      </w:r>
    </w:p>
    <w:p w14:paraId="192C5991"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2020/2021</w:t>
      </w:r>
      <w:r w:rsidRPr="004214A8">
        <w:rPr>
          <w:noProof/>
          <w:lang w:val="sr-Cyrl-RS"/>
        </w:rPr>
        <w:tab/>
        <w:t>зимски семестар</w:t>
      </w:r>
      <w:r w:rsidRPr="004214A8">
        <w:rPr>
          <w:noProof/>
          <w:lang w:val="sr-Cyrl-RS"/>
        </w:rPr>
        <w:tab/>
      </w:r>
      <w:r w:rsidRPr="004214A8">
        <w:rPr>
          <w:noProof/>
          <w:lang w:val="sr-Latn-RS"/>
        </w:rPr>
        <w:t xml:space="preserve"> </w:t>
      </w:r>
      <w:r>
        <w:rPr>
          <w:noProof/>
          <w:lang w:val="sr-Latn-RS"/>
        </w:rPr>
        <w:t>--</w:t>
      </w:r>
      <w:r w:rsidRPr="004214A8">
        <w:rPr>
          <w:noProof/>
          <w:lang w:val="sr-Latn-RS"/>
        </w:rPr>
        <w:t xml:space="preserve">  </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w:t>
      </w:r>
    </w:p>
    <w:p w14:paraId="5574D6DB"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2020/2021</w:t>
      </w:r>
      <w:r w:rsidRPr="004214A8">
        <w:rPr>
          <w:noProof/>
          <w:lang w:val="sr-Cyrl-RS"/>
        </w:rPr>
        <w:tab/>
        <w:t>летњи семестар</w:t>
      </w:r>
      <w:r w:rsidRPr="004214A8">
        <w:rPr>
          <w:noProof/>
          <w:lang w:val="sr-Cyrl-RS"/>
        </w:rPr>
        <w:tab/>
      </w:r>
      <w:r>
        <w:rPr>
          <w:noProof/>
          <w:lang w:val="sr-Latn-RS"/>
        </w:rPr>
        <w:t>17</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4,93</w:t>
      </w:r>
    </w:p>
    <w:p w14:paraId="7E637ED3" w14:textId="77777777" w:rsidR="00070A59" w:rsidRPr="004214A8"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2021/2022</w:t>
      </w:r>
      <w:r w:rsidRPr="004214A8">
        <w:rPr>
          <w:noProof/>
          <w:lang w:val="sr-Cyrl-RS"/>
        </w:rPr>
        <w:tab/>
        <w:t>зимски семестар</w:t>
      </w:r>
      <w:r w:rsidRPr="004214A8">
        <w:rPr>
          <w:noProof/>
          <w:lang w:val="sr-Cyrl-RS"/>
        </w:rPr>
        <w:tab/>
      </w:r>
      <w:r>
        <w:rPr>
          <w:noProof/>
          <w:lang w:val="sr-Latn-RS"/>
        </w:rPr>
        <w:t>17</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4,84</w:t>
      </w:r>
    </w:p>
    <w:p w14:paraId="718E5738" w14:textId="5722C57D" w:rsidR="00753ED4" w:rsidRPr="00070A59" w:rsidRDefault="00070A59" w:rsidP="00FE15E2">
      <w:pPr>
        <w:pStyle w:val="ListParagraph"/>
        <w:numPr>
          <w:ilvl w:val="0"/>
          <w:numId w:val="18"/>
        </w:numPr>
        <w:spacing w:after="1" w:line="248" w:lineRule="auto"/>
        <w:ind w:left="567" w:right="37" w:hanging="425"/>
        <w:contextualSpacing/>
        <w:rPr>
          <w:noProof/>
          <w:lang w:val="sr-Latn-RS"/>
        </w:rPr>
      </w:pPr>
      <w:r w:rsidRPr="004214A8">
        <w:rPr>
          <w:noProof/>
          <w:lang w:val="sr-Cyrl-RS"/>
        </w:rPr>
        <w:t>2021/2022</w:t>
      </w:r>
      <w:r w:rsidRPr="004214A8">
        <w:rPr>
          <w:noProof/>
          <w:lang w:val="sr-Cyrl-RS"/>
        </w:rPr>
        <w:tab/>
        <w:t>летњи семестар</w:t>
      </w:r>
      <w:r w:rsidRPr="004214A8">
        <w:rPr>
          <w:noProof/>
          <w:lang w:val="sr-Cyrl-RS"/>
        </w:rPr>
        <w:tab/>
      </w:r>
      <w:r>
        <w:rPr>
          <w:noProof/>
          <w:lang w:val="sr-Latn-RS"/>
        </w:rPr>
        <w:t>27</w:t>
      </w:r>
      <w:r w:rsidRPr="004214A8">
        <w:rPr>
          <w:noProof/>
          <w:lang w:val="sr-Latn-RS"/>
        </w:rPr>
        <w:tab/>
      </w:r>
      <w:r w:rsidRPr="004214A8">
        <w:rPr>
          <w:noProof/>
          <w:lang w:val="sr-Cyrl-RS"/>
        </w:rPr>
        <w:t>анкетираних студената:</w:t>
      </w:r>
      <w:r w:rsidRPr="004214A8">
        <w:rPr>
          <w:noProof/>
          <w:lang w:val="sr-Latn-RS"/>
        </w:rPr>
        <w:t xml:space="preserve"> </w:t>
      </w:r>
      <w:r w:rsidRPr="004214A8">
        <w:rPr>
          <w:noProof/>
          <w:lang w:val="sr-Latn-RS"/>
        </w:rPr>
        <w:tab/>
      </w:r>
      <w:r>
        <w:rPr>
          <w:noProof/>
          <w:lang w:val="sr-Latn-RS"/>
        </w:rPr>
        <w:t>4,86</w:t>
      </w:r>
    </w:p>
    <w:p w14:paraId="7CB4F906" w14:textId="77777777" w:rsidR="00DF00DD" w:rsidRDefault="00DF00DD" w:rsidP="003C7440"/>
    <w:p w14:paraId="45C25AC8" w14:textId="77777777" w:rsidR="00DF00DD" w:rsidRPr="00DF00DD" w:rsidRDefault="00DF00DD" w:rsidP="003C7440">
      <w:pPr>
        <w:rPr>
          <w:b/>
        </w:rPr>
      </w:pPr>
      <w:r w:rsidRPr="00DF00DD">
        <w:rPr>
          <w:b/>
        </w:rPr>
        <w:lastRenderedPageBreak/>
        <w:t>Учествовање у раду стручних органа</w:t>
      </w:r>
      <w:r w:rsidR="00F96BAF">
        <w:rPr>
          <w:b/>
        </w:rPr>
        <w:t xml:space="preserve"> и комисија</w:t>
      </w:r>
      <w:r w:rsidRPr="00DF00DD">
        <w:rPr>
          <w:b/>
        </w:rPr>
        <w:t xml:space="preserve"> у оквиру факултета</w:t>
      </w:r>
    </w:p>
    <w:p w14:paraId="359D4372" w14:textId="581BE6F3" w:rsidR="005B7459" w:rsidRPr="005B7459" w:rsidRDefault="00DF00DD" w:rsidP="005B7459">
      <w:pPr>
        <w:spacing w:before="100" w:beforeAutospacing="1"/>
        <w:rPr>
          <w:noProof/>
          <w:lang w:val="sr-Cyrl-RS"/>
        </w:rPr>
      </w:pPr>
      <w:r w:rsidRPr="00DF00DD">
        <w:rPr>
          <w:lang w:val="sr-Latn-CS"/>
        </w:rPr>
        <w:t xml:space="preserve">Што се тиче ангажовања у </w:t>
      </w:r>
      <w:r w:rsidRPr="005B7459">
        <w:rPr>
          <w:lang w:val="sr-Latn-CS"/>
        </w:rPr>
        <w:t xml:space="preserve">оквиру стручних органа и комисија, </w:t>
      </w:r>
      <w:r w:rsidRPr="005B7459">
        <w:t xml:space="preserve">др Бојан Томић је </w:t>
      </w:r>
      <w:r w:rsidR="0095015C" w:rsidRPr="005B7459">
        <w:rPr>
          <w:lang w:val="sr-Latn-CS"/>
        </w:rPr>
        <w:t>био</w:t>
      </w:r>
      <w:r w:rsidR="005B7459" w:rsidRPr="005B7459">
        <w:rPr>
          <w:lang w:val="sr-Cyrl-RS"/>
        </w:rPr>
        <w:t xml:space="preserve"> </w:t>
      </w:r>
      <w:r w:rsidR="0095015C" w:rsidRPr="005B7459">
        <w:rPr>
          <w:lang w:val="sr-Latn-CS"/>
        </w:rPr>
        <w:t xml:space="preserve">ангажован </w:t>
      </w:r>
      <w:r w:rsidR="005B7459" w:rsidRPr="005B7459">
        <w:rPr>
          <w:noProof/>
          <w:lang w:val="sr-Cyrl-RS"/>
        </w:rPr>
        <w:t>на Факултету организационих наука као:</w:t>
      </w:r>
    </w:p>
    <w:p w14:paraId="0610578E" w14:textId="0C07E757" w:rsidR="00906AFF" w:rsidRPr="00906AFF" w:rsidRDefault="005B7459" w:rsidP="00906AFF">
      <w:pPr>
        <w:ind w:left="-5" w:right="37"/>
        <w:rPr>
          <w:noProof/>
          <w:lang w:val="sr-Cyrl-RS"/>
        </w:rPr>
      </w:pPr>
      <w:r w:rsidRPr="005B7459">
        <w:rPr>
          <w:noProof/>
          <w:lang w:val="sr-Cyrl-RS"/>
        </w:rPr>
        <w:t>•</w:t>
      </w:r>
      <w:r w:rsidRPr="005B7459">
        <w:rPr>
          <w:noProof/>
          <w:lang w:val="sr-Cyrl-RS"/>
        </w:rPr>
        <w:tab/>
      </w:r>
      <w:r w:rsidR="00906AFF" w:rsidRPr="00906AFF">
        <w:rPr>
          <w:noProof/>
          <w:lang w:val="sr-Cyrl-RS"/>
        </w:rPr>
        <w:t>2014.-2016. - члан већа докторских студија</w:t>
      </w:r>
    </w:p>
    <w:p w14:paraId="70DA77A0" w14:textId="77777777" w:rsidR="00906AFF" w:rsidRDefault="00906AFF" w:rsidP="00906AFF">
      <w:pPr>
        <w:ind w:left="-5" w:right="37"/>
        <w:rPr>
          <w:noProof/>
          <w:lang w:val="sr-Cyrl-RS"/>
        </w:rPr>
      </w:pPr>
      <w:r w:rsidRPr="00906AFF">
        <w:rPr>
          <w:noProof/>
          <w:lang w:val="sr-Cyrl-RS"/>
        </w:rPr>
        <w:t>•</w:t>
      </w:r>
      <w:r w:rsidRPr="00906AFF">
        <w:rPr>
          <w:noProof/>
          <w:lang w:val="sr-Cyrl-RS"/>
        </w:rPr>
        <w:tab/>
        <w:t>2016.-2017. - председник комисије студијског програма Софтверско</w:t>
      </w:r>
      <w:r>
        <w:rPr>
          <w:noProof/>
          <w:lang w:val="en-US"/>
        </w:rPr>
        <w:t xml:space="preserve"> </w:t>
      </w:r>
      <w:r w:rsidRPr="00906AFF">
        <w:rPr>
          <w:noProof/>
          <w:lang w:val="sr-Cyrl-RS"/>
        </w:rPr>
        <w:t>инжењерство и рачунарске науке на мастер академским студијама.</w:t>
      </w:r>
    </w:p>
    <w:p w14:paraId="6D313624" w14:textId="69BE60C4" w:rsidR="005B7459" w:rsidRPr="005B7459" w:rsidRDefault="00906AFF" w:rsidP="00906AFF">
      <w:pPr>
        <w:ind w:left="-5" w:right="37"/>
        <w:rPr>
          <w:noProof/>
          <w:lang w:val="sr-Cyrl-RS"/>
        </w:rPr>
      </w:pPr>
      <w:r w:rsidRPr="00906AFF">
        <w:rPr>
          <w:noProof/>
          <w:lang w:val="sr-Cyrl-RS"/>
        </w:rPr>
        <w:t>•</w:t>
      </w:r>
      <w:r w:rsidRPr="00906AFF">
        <w:rPr>
          <w:noProof/>
          <w:lang w:val="sr-Cyrl-RS"/>
        </w:rPr>
        <w:tab/>
      </w:r>
      <w:r w:rsidR="005B7459" w:rsidRPr="005B7459">
        <w:rPr>
          <w:noProof/>
          <w:lang w:val="sr-Cyrl-RS"/>
        </w:rPr>
        <w:t>2017-2019. - руководилац студијског програма Софтверско инжењерство и рачунарске науке на мастер академским студијама.</w:t>
      </w:r>
    </w:p>
    <w:p w14:paraId="13F6F918" w14:textId="77777777" w:rsidR="005B7459" w:rsidRPr="005B7459" w:rsidRDefault="005B7459" w:rsidP="005B7459">
      <w:pPr>
        <w:ind w:left="-5" w:right="37"/>
        <w:rPr>
          <w:noProof/>
          <w:lang w:val="sr-Cyrl-RS"/>
        </w:rPr>
      </w:pPr>
      <w:r w:rsidRPr="005B7459">
        <w:rPr>
          <w:noProof/>
          <w:lang w:val="sr-Cyrl-RS"/>
        </w:rPr>
        <w:t>•</w:t>
      </w:r>
      <w:r w:rsidRPr="005B7459">
        <w:rPr>
          <w:noProof/>
          <w:lang w:val="sr-Cyrl-RS"/>
        </w:rPr>
        <w:tab/>
        <w:t>2017-2019. – члан већа мастер студија.</w:t>
      </w:r>
    </w:p>
    <w:p w14:paraId="04BEC47F" w14:textId="77777777" w:rsidR="005B7459" w:rsidRPr="005B7459" w:rsidRDefault="005B7459" w:rsidP="005B7459">
      <w:pPr>
        <w:ind w:left="-5" w:right="37"/>
        <w:rPr>
          <w:noProof/>
          <w:lang w:val="sr-Cyrl-RS"/>
        </w:rPr>
      </w:pPr>
      <w:r w:rsidRPr="005B7459">
        <w:rPr>
          <w:noProof/>
          <w:lang w:val="sr-Cyrl-RS"/>
        </w:rPr>
        <w:t>•</w:t>
      </w:r>
      <w:r w:rsidRPr="005B7459">
        <w:rPr>
          <w:noProof/>
          <w:lang w:val="sr-Cyrl-RS"/>
        </w:rPr>
        <w:tab/>
        <w:t>2019-2021. – члан већа докторских студија.</w:t>
      </w:r>
    </w:p>
    <w:p w14:paraId="2584E726" w14:textId="0066E99D" w:rsidR="005B7459" w:rsidRDefault="005B7459" w:rsidP="005B7459">
      <w:pPr>
        <w:ind w:left="-5" w:right="37"/>
        <w:rPr>
          <w:noProof/>
          <w:lang w:val="sr-Cyrl-RS"/>
        </w:rPr>
      </w:pPr>
      <w:r w:rsidRPr="005B7459">
        <w:rPr>
          <w:noProof/>
          <w:lang w:val="sr-Cyrl-RS"/>
        </w:rPr>
        <w:t>•</w:t>
      </w:r>
      <w:r w:rsidRPr="005B7459">
        <w:rPr>
          <w:noProof/>
          <w:lang w:val="sr-Cyrl-RS"/>
        </w:rPr>
        <w:tab/>
        <w:t>2018- сада – руководилац лабораторије за Вештачку интелигенцију.</w:t>
      </w:r>
    </w:p>
    <w:p w14:paraId="071CDC71" w14:textId="77777777" w:rsidR="005B7459" w:rsidRPr="005B7459" w:rsidRDefault="005B7459" w:rsidP="005B7459">
      <w:pPr>
        <w:ind w:left="-5" w:right="37"/>
        <w:rPr>
          <w:noProof/>
          <w:lang w:val="sr-Cyrl-RS"/>
        </w:rPr>
      </w:pPr>
    </w:p>
    <w:p w14:paraId="67B7D67C" w14:textId="77777777" w:rsidR="00301866" w:rsidRDefault="00301866" w:rsidP="00301866">
      <w:pPr>
        <w:rPr>
          <w:b/>
        </w:rPr>
      </w:pPr>
      <w:r w:rsidRPr="0004219F">
        <w:rPr>
          <w:b/>
        </w:rPr>
        <w:t>Списак уџбеника и помоћне наставне литературе</w:t>
      </w:r>
    </w:p>
    <w:p w14:paraId="12AC435E" w14:textId="77777777" w:rsidR="00BB025B" w:rsidRPr="00BB025B" w:rsidRDefault="00BB025B" w:rsidP="00301866">
      <w:pPr>
        <w:rPr>
          <w:b/>
        </w:rPr>
      </w:pPr>
    </w:p>
    <w:p w14:paraId="4D24F3F6" w14:textId="0FCD44C7" w:rsidR="005B7459" w:rsidRPr="005B7459" w:rsidRDefault="005B7459" w:rsidP="00FE15E2">
      <w:pPr>
        <w:pStyle w:val="ListParagraph"/>
        <w:numPr>
          <w:ilvl w:val="0"/>
          <w:numId w:val="7"/>
        </w:numPr>
        <w:rPr>
          <w:bCs/>
          <w:lang w:val="sr-Latn-CS"/>
        </w:rPr>
      </w:pPr>
      <w:r w:rsidRPr="005B7459">
        <w:rPr>
          <w:b/>
          <w:lang w:val="sr-Latn-CS"/>
        </w:rPr>
        <w:t>Томић, Б.</w:t>
      </w:r>
      <w:r w:rsidRPr="005B7459">
        <w:rPr>
          <w:bCs/>
          <w:lang w:val="sr-Latn-CS"/>
        </w:rPr>
        <w:t>, Јовановић, Ј., Миликић, Н., Шеварац, З., Ђурић, Д., „Принципи програмирања: практикум са примерима и решеним задацима у програмском језику Јава“, треће измењено издање, Факултет организационих наука, Београд, 2022, ИСБН 978-86-7680-410-8</w:t>
      </w:r>
    </w:p>
    <w:p w14:paraId="25CB1D85" w14:textId="77777777" w:rsidR="005B7459" w:rsidRPr="005B7459" w:rsidRDefault="005B7459" w:rsidP="00FE15E2">
      <w:pPr>
        <w:pStyle w:val="ListParagraph"/>
        <w:numPr>
          <w:ilvl w:val="0"/>
          <w:numId w:val="7"/>
        </w:numPr>
      </w:pPr>
      <w:r w:rsidRPr="005B7459">
        <w:rPr>
          <w:b/>
          <w:lang w:val="sr-Latn-CS"/>
        </w:rPr>
        <w:t>Томић, Б.</w:t>
      </w:r>
      <w:r w:rsidRPr="005B7459">
        <w:rPr>
          <w:bCs/>
          <w:lang w:val="sr-Latn-CS"/>
        </w:rPr>
        <w:t>, Јовановић, Ј., Миликић, Н., Шеварац, З., Ђурић, Д., „Принципи програмирања: практикум са примерима и решеним задацима у програмском језику Јава“, друго измењено издање, Факултет организационих наука, Београд, 2018, ИСБН 978-86-7680-351-4</w:t>
      </w:r>
    </w:p>
    <w:p w14:paraId="75A12B56" w14:textId="643AD47B" w:rsidR="00477144" w:rsidRPr="00477144" w:rsidRDefault="00C11F36" w:rsidP="00FE15E2">
      <w:pPr>
        <w:pStyle w:val="ListParagraph"/>
        <w:numPr>
          <w:ilvl w:val="0"/>
          <w:numId w:val="7"/>
        </w:numPr>
      </w:pPr>
      <w:r w:rsidRPr="005B7459">
        <w:rPr>
          <w:b/>
          <w:lang w:val="sr-Latn-CS"/>
        </w:rPr>
        <w:t>Томић, Б.</w:t>
      </w:r>
      <w:r w:rsidRPr="005B7459">
        <w:rPr>
          <w:bCs/>
          <w:lang w:val="sr-Latn-CS"/>
        </w:rPr>
        <w:t xml:space="preserve">, </w:t>
      </w:r>
      <w:r w:rsidRPr="00C11F36">
        <w:rPr>
          <w:lang w:val="sr-Latn-CS"/>
        </w:rPr>
        <w:t>Јовановић, Ј., Миликић, Н., Шеварац, З., Ђурић, Д., „</w:t>
      </w:r>
      <w:r w:rsidRPr="00C11F36">
        <w:rPr>
          <w:rStyle w:val="Strong"/>
          <w:b w:val="0"/>
          <w:bCs w:val="0"/>
        </w:rPr>
        <w:t>Основе</w:t>
      </w:r>
      <w:r w:rsidRPr="00C11F36">
        <w:rPr>
          <w:rStyle w:val="Strong"/>
          <w:b w:val="0"/>
          <w:bCs w:val="0"/>
          <w:lang w:val="sr-Latn-CS"/>
        </w:rPr>
        <w:t xml:space="preserve"> </w:t>
      </w:r>
      <w:proofErr w:type="spellStart"/>
      <w:r w:rsidRPr="00C11F36">
        <w:rPr>
          <w:rStyle w:val="Strong"/>
          <w:b w:val="0"/>
          <w:bCs w:val="0"/>
          <w:lang w:val="sr-Latn-CS"/>
        </w:rPr>
        <w:t>програмско</w:t>
      </w:r>
      <w:proofErr w:type="spellEnd"/>
      <w:r w:rsidRPr="00C11F36">
        <w:rPr>
          <w:rStyle w:val="Strong"/>
          <w:b w:val="0"/>
          <w:bCs w:val="0"/>
        </w:rPr>
        <w:t>г</w:t>
      </w:r>
      <w:r w:rsidRPr="00C11F36">
        <w:rPr>
          <w:rStyle w:val="Strong"/>
          <w:b w:val="0"/>
          <w:bCs w:val="0"/>
          <w:lang w:val="sr-Latn-CS"/>
        </w:rPr>
        <w:t xml:space="preserve"> </w:t>
      </w:r>
      <w:proofErr w:type="spellStart"/>
      <w:r w:rsidRPr="00C11F36">
        <w:rPr>
          <w:rStyle w:val="Strong"/>
          <w:b w:val="0"/>
          <w:bCs w:val="0"/>
          <w:lang w:val="sr-Latn-CS"/>
        </w:rPr>
        <w:t>језик</w:t>
      </w:r>
      <w:proofErr w:type="spellEnd"/>
      <w:r w:rsidRPr="00C11F36">
        <w:rPr>
          <w:rStyle w:val="Strong"/>
          <w:b w:val="0"/>
          <w:bCs w:val="0"/>
        </w:rPr>
        <w:t>а</w:t>
      </w:r>
      <w:r w:rsidRPr="00C11F36">
        <w:rPr>
          <w:rStyle w:val="Strong"/>
          <w:b w:val="0"/>
          <w:bCs w:val="0"/>
          <w:lang w:val="sr-Latn-CS"/>
        </w:rPr>
        <w:t xml:space="preserve"> </w:t>
      </w:r>
      <w:proofErr w:type="spellStart"/>
      <w:r w:rsidRPr="00C11F36">
        <w:rPr>
          <w:rStyle w:val="Strong"/>
          <w:b w:val="0"/>
          <w:bCs w:val="0"/>
          <w:lang w:val="sr-Latn-CS"/>
        </w:rPr>
        <w:t>Јава</w:t>
      </w:r>
      <w:proofErr w:type="spellEnd"/>
      <w:r w:rsidRPr="00C11F36">
        <w:rPr>
          <w:rStyle w:val="Strong"/>
          <w:b w:val="0"/>
          <w:bCs w:val="0"/>
          <w:lang w:val="sr-Latn-CS"/>
        </w:rPr>
        <w:t>“</w:t>
      </w:r>
      <w:r w:rsidRPr="00C11F36">
        <w:rPr>
          <w:lang w:val="sr-Latn-CS"/>
        </w:rPr>
        <w:t xml:space="preserve">, </w:t>
      </w:r>
      <w:r w:rsidR="00477144" w:rsidRPr="00C11F36">
        <w:t xml:space="preserve">поглавље у уџбенику „Практикум за припремање </w:t>
      </w:r>
      <w:proofErr w:type="spellStart"/>
      <w:r w:rsidR="00477144" w:rsidRPr="00C11F36">
        <w:rPr>
          <w:lang w:val="en-US"/>
        </w:rPr>
        <w:t>пријемног</w:t>
      </w:r>
      <w:proofErr w:type="spellEnd"/>
      <w:r w:rsidR="00477144" w:rsidRPr="00C11F36">
        <w:rPr>
          <w:lang w:val="en-US"/>
        </w:rPr>
        <w:t xml:space="preserve"> </w:t>
      </w:r>
      <w:proofErr w:type="spellStart"/>
      <w:r w:rsidR="00477144" w:rsidRPr="00C11F36">
        <w:rPr>
          <w:lang w:val="en-US"/>
        </w:rPr>
        <w:t>испита</w:t>
      </w:r>
      <w:proofErr w:type="spellEnd"/>
      <w:r w:rsidR="00477144" w:rsidRPr="00C11F36">
        <w:rPr>
          <w:lang w:val="en-US"/>
        </w:rPr>
        <w:t xml:space="preserve"> </w:t>
      </w:r>
      <w:proofErr w:type="spellStart"/>
      <w:r w:rsidR="00477144" w:rsidRPr="00C11F36">
        <w:rPr>
          <w:lang w:val="en-US"/>
        </w:rPr>
        <w:t>за</w:t>
      </w:r>
      <w:proofErr w:type="spellEnd"/>
      <w:r w:rsidR="00477144" w:rsidRPr="00C11F36">
        <w:rPr>
          <w:lang w:val="en-US"/>
        </w:rPr>
        <w:t xml:space="preserve"> </w:t>
      </w:r>
      <w:proofErr w:type="spellStart"/>
      <w:r w:rsidR="00477144" w:rsidRPr="00C11F36">
        <w:rPr>
          <w:lang w:val="en-US"/>
        </w:rPr>
        <w:t>софтверско</w:t>
      </w:r>
      <w:proofErr w:type="spellEnd"/>
      <w:r w:rsidR="00477144" w:rsidRPr="00C11F36">
        <w:rPr>
          <w:lang w:val="en-US"/>
        </w:rPr>
        <w:t xml:space="preserve"> </w:t>
      </w:r>
      <w:proofErr w:type="spellStart"/>
      <w:r w:rsidR="00477144" w:rsidRPr="00C11F36">
        <w:rPr>
          <w:lang w:val="en-US"/>
        </w:rPr>
        <w:t>инжењерство</w:t>
      </w:r>
      <w:proofErr w:type="spellEnd"/>
      <w:r w:rsidR="00477144" w:rsidRPr="00C11F36">
        <w:t>“,</w:t>
      </w:r>
      <w:r w:rsidR="00477144">
        <w:t xml:space="preserve"> </w:t>
      </w:r>
      <w:r w:rsidRPr="00C11F36">
        <w:t xml:space="preserve">уредници Девеџић, В., Влајић, С. и Лазаревић, Д. С., </w:t>
      </w:r>
      <w:r w:rsidRPr="00C11F36">
        <w:rPr>
          <w:lang w:val="sr-Latn-CS"/>
        </w:rPr>
        <w:t>Факултет организационих наука, Београд, 201</w:t>
      </w:r>
      <w:r w:rsidRPr="00C11F36">
        <w:t>7</w:t>
      </w:r>
      <w:r w:rsidRPr="00C11F36">
        <w:rPr>
          <w:lang w:val="sr-Latn-CS"/>
        </w:rPr>
        <w:t xml:space="preserve">., </w:t>
      </w:r>
      <w:r w:rsidR="005B7459">
        <w:rPr>
          <w:lang w:val="sr-Cyrl-RS"/>
        </w:rPr>
        <w:t>ИСБН</w:t>
      </w:r>
      <w:r w:rsidRPr="00C11F36">
        <w:rPr>
          <w:lang w:val="sr-Latn-CS"/>
        </w:rPr>
        <w:t xml:space="preserve"> 978-86-7680-338-5.</w:t>
      </w:r>
      <w:r w:rsidRPr="00C11F36">
        <w:t xml:space="preserve"> (књига </w:t>
      </w:r>
      <w:r w:rsidR="00477144">
        <w:t xml:space="preserve">се у целости </w:t>
      </w:r>
      <w:r w:rsidRPr="00C11F36">
        <w:t xml:space="preserve">може преузети са адресе </w:t>
      </w:r>
    </w:p>
    <w:p w14:paraId="4308794E" w14:textId="77777777" w:rsidR="00C11F36" w:rsidRPr="0095015C" w:rsidRDefault="0048344B" w:rsidP="0095015C">
      <w:pPr>
        <w:pStyle w:val="ListParagraph"/>
        <w:rPr>
          <w:lang w:val="sr-Cyrl-RS"/>
        </w:rPr>
      </w:pPr>
      <w:hyperlink r:id="rId9" w:history="1">
        <w:r w:rsidR="0095015C" w:rsidRPr="008445FD">
          <w:rPr>
            <w:rStyle w:val="Hyperlink"/>
          </w:rPr>
          <w:t>https://www.researchgate.net/publication/316087841_Praktikum_za_pripremane_prijemnog_ispita_za_softversko_inzenerstvo</w:t>
        </w:r>
      </w:hyperlink>
      <w:r w:rsidR="0095015C">
        <w:rPr>
          <w:lang w:val="sr-Cyrl-RS"/>
        </w:rPr>
        <w:t>)</w:t>
      </w:r>
    </w:p>
    <w:p w14:paraId="372270F0" w14:textId="152B17CD" w:rsidR="00996244" w:rsidRDefault="00996244" w:rsidP="00FE15E2">
      <w:pPr>
        <w:pStyle w:val="ListParagraph"/>
        <w:numPr>
          <w:ilvl w:val="0"/>
          <w:numId w:val="7"/>
        </w:numPr>
      </w:pPr>
      <w:r w:rsidRPr="00BB025B">
        <w:rPr>
          <w:b/>
          <w:lang w:val="sr-Latn-CS"/>
        </w:rPr>
        <w:t>Томић, Б.</w:t>
      </w:r>
      <w:r w:rsidRPr="00996244">
        <w:rPr>
          <w:lang w:val="sr-Latn-CS"/>
        </w:rPr>
        <w:t>, Јовановић, Ј., Миликић, Н., Шеварац, З., Ђурић, Д.,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2013., </w:t>
      </w:r>
      <w:r w:rsidR="005B7459">
        <w:rPr>
          <w:lang w:val="sr-Cyrl-RS"/>
        </w:rPr>
        <w:t>ИСБН</w:t>
      </w:r>
      <w:r w:rsidRPr="00996244">
        <w:rPr>
          <w:lang w:val="sr-Latn-CS"/>
        </w:rPr>
        <w:t xml:space="preserve"> 978-86-7680-284-5.</w:t>
      </w:r>
    </w:p>
    <w:p w14:paraId="3F538B97" w14:textId="3F3EEAEB" w:rsidR="00996244" w:rsidRDefault="00996244" w:rsidP="00FE15E2">
      <w:pPr>
        <w:pStyle w:val="ListParagraph"/>
        <w:numPr>
          <w:ilvl w:val="0"/>
          <w:numId w:val="7"/>
        </w:numPr>
      </w:pPr>
      <w:r w:rsidRPr="00BB025B">
        <w:rPr>
          <w:b/>
          <w:lang w:val="sr-Latn-CS"/>
        </w:rPr>
        <w:t>Томић, Б.</w:t>
      </w:r>
      <w:r w:rsidRPr="00996244">
        <w:rPr>
          <w:lang w:val="sr-Latn-CS"/>
        </w:rPr>
        <w:t xml:space="preserve">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2009., </w:t>
      </w:r>
      <w:r w:rsidR="005B7459">
        <w:rPr>
          <w:lang w:val="sr-Cyrl-RS"/>
        </w:rPr>
        <w:t>ИСБН</w:t>
      </w:r>
      <w:r w:rsidRPr="00996244">
        <w:rPr>
          <w:lang w:val="sr-Latn-CS"/>
        </w:rPr>
        <w:t xml:space="preserve"> 978-86-7680-191-6.</w:t>
      </w:r>
    </w:p>
    <w:p w14:paraId="031F08FC" w14:textId="2897F1D0" w:rsidR="00810A9A" w:rsidRDefault="00996244" w:rsidP="00FE15E2">
      <w:pPr>
        <w:pStyle w:val="ListParagraph"/>
        <w:numPr>
          <w:ilvl w:val="0"/>
          <w:numId w:val="7"/>
        </w:numPr>
        <w:rPr>
          <w:lang w:val="sr-Latn-CS"/>
        </w:rPr>
      </w:pPr>
      <w:r w:rsidRPr="00BB025B">
        <w:rPr>
          <w:b/>
          <w:lang w:val="sr-Latn-CS"/>
        </w:rPr>
        <w:t>Томић, Б.</w:t>
      </w:r>
      <w:r w:rsidRPr="00996244">
        <w:rPr>
          <w:lang w:val="sr-Latn-CS"/>
        </w:rPr>
        <w:t xml:space="preserve"> “</w:t>
      </w:r>
      <w:proofErr w:type="spellStart"/>
      <w:r w:rsidRPr="00996244">
        <w:rPr>
          <w:lang w:val="sr-Latn-CS"/>
        </w:rPr>
        <w:t>Тестирање</w:t>
      </w:r>
      <w:proofErr w:type="spellEnd"/>
      <w:r w:rsidRPr="00996244">
        <w:rPr>
          <w:lang w:val="sr-Latn-CS"/>
        </w:rPr>
        <w:t xml:space="preserve"> </w:t>
      </w:r>
      <w:proofErr w:type="spellStart"/>
      <w:r w:rsidRPr="00996244">
        <w:rPr>
          <w:lang w:val="sr-Latn-CS"/>
        </w:rPr>
        <w:t>Јава</w:t>
      </w:r>
      <w:proofErr w:type="spellEnd"/>
      <w:r w:rsidRPr="00996244">
        <w:rPr>
          <w:lang w:val="sr-Latn-CS"/>
        </w:rPr>
        <w:t xml:space="preserve"> </w:t>
      </w:r>
      <w:proofErr w:type="spellStart"/>
      <w:r w:rsidRPr="00996244">
        <w:rPr>
          <w:lang w:val="sr-Latn-CS"/>
        </w:rPr>
        <w:t>програма</w:t>
      </w:r>
      <w:proofErr w:type="spellEnd"/>
      <w:r w:rsidRPr="00996244">
        <w:rPr>
          <w:lang w:val="sr-Latn-CS"/>
        </w:rPr>
        <w:t xml:space="preserve"> </w:t>
      </w:r>
      <w:proofErr w:type="spellStart"/>
      <w:r w:rsidRPr="00996244">
        <w:rPr>
          <w:lang w:val="sr-Latn-CS"/>
        </w:rPr>
        <w:t>коришћењем</w:t>
      </w:r>
      <w:proofErr w:type="spellEnd"/>
      <w:r w:rsidRPr="00996244">
        <w:rPr>
          <w:lang w:val="sr-Latn-CS"/>
        </w:rPr>
        <w:t xml:space="preserve"> </w:t>
      </w:r>
      <w:proofErr w:type="spellStart"/>
      <w:r w:rsidR="00DA6FDE">
        <w:rPr>
          <w:lang w:val="sr-Latn-CS"/>
        </w:rPr>
        <w:t>JUnit</w:t>
      </w:r>
      <w:proofErr w:type="spellEnd"/>
      <w:r w:rsidRPr="00996244">
        <w:rPr>
          <w:lang w:val="sr-Latn-CS"/>
        </w:rPr>
        <w:t xml:space="preserve"> </w:t>
      </w:r>
      <w:proofErr w:type="spellStart"/>
      <w:r w:rsidRPr="00996244">
        <w:rPr>
          <w:lang w:val="sr-Latn-CS"/>
        </w:rPr>
        <w:t>алата</w:t>
      </w:r>
      <w:proofErr w:type="spellEnd"/>
      <w:r w:rsidRPr="00996244">
        <w:rPr>
          <w:lang w:val="sr-Latn-CS"/>
        </w:rPr>
        <w:t xml:space="preserve">: </w:t>
      </w:r>
      <w:proofErr w:type="spellStart"/>
      <w:r w:rsidRPr="00996244">
        <w:rPr>
          <w:lang w:val="sr-Latn-CS"/>
        </w:rPr>
        <w:t>Практикум</w:t>
      </w:r>
      <w:proofErr w:type="spellEnd"/>
      <w:r w:rsidRPr="00996244">
        <w:rPr>
          <w:lang w:val="sr-Latn-CS"/>
        </w:rPr>
        <w:t xml:space="preserve"> </w:t>
      </w:r>
      <w:proofErr w:type="spellStart"/>
      <w:r w:rsidRPr="00996244">
        <w:rPr>
          <w:lang w:val="sr-Latn-CS"/>
        </w:rPr>
        <w:t>са</w:t>
      </w:r>
      <w:proofErr w:type="spellEnd"/>
      <w:r w:rsidRPr="00996244">
        <w:rPr>
          <w:lang w:val="sr-Latn-CS"/>
        </w:rPr>
        <w:t xml:space="preserve"> </w:t>
      </w:r>
      <w:proofErr w:type="spellStart"/>
      <w:r w:rsidRPr="00996244">
        <w:rPr>
          <w:lang w:val="sr-Latn-CS"/>
        </w:rPr>
        <w:t>додатним</w:t>
      </w:r>
      <w:proofErr w:type="spellEnd"/>
      <w:r w:rsidRPr="00996244">
        <w:rPr>
          <w:lang w:val="sr-Latn-CS"/>
        </w:rPr>
        <w:t xml:space="preserve"> </w:t>
      </w:r>
      <w:proofErr w:type="spellStart"/>
      <w:r w:rsidRPr="00996244">
        <w:rPr>
          <w:lang w:val="sr-Latn-CS"/>
        </w:rPr>
        <w:t>објашњењима</w:t>
      </w:r>
      <w:proofErr w:type="spellEnd"/>
      <w:r w:rsidRPr="00996244">
        <w:rPr>
          <w:lang w:val="sr-Latn-CS"/>
        </w:rPr>
        <w:t xml:space="preserve"> и </w:t>
      </w:r>
      <w:proofErr w:type="spellStart"/>
      <w:r w:rsidRPr="00996244">
        <w:rPr>
          <w:lang w:val="sr-Latn-CS"/>
        </w:rPr>
        <w:t>поступцима</w:t>
      </w:r>
      <w:proofErr w:type="spellEnd"/>
      <w:r w:rsidRPr="00996244">
        <w:rPr>
          <w:lang w:val="sr-Latn-CS"/>
        </w:rPr>
        <w:t xml:space="preserve"> </w:t>
      </w:r>
      <w:proofErr w:type="spellStart"/>
      <w:r w:rsidRPr="00996244">
        <w:rPr>
          <w:lang w:val="sr-Latn-CS"/>
        </w:rPr>
        <w:t>за</w:t>
      </w:r>
      <w:proofErr w:type="spellEnd"/>
      <w:r w:rsidRPr="00996244">
        <w:rPr>
          <w:lang w:val="sr-Latn-CS"/>
        </w:rPr>
        <w:t xml:space="preserve"> </w:t>
      </w:r>
      <w:proofErr w:type="spellStart"/>
      <w:r>
        <w:rPr>
          <w:lang w:val="sr-Latn-CS"/>
        </w:rPr>
        <w:t>NetBeans</w:t>
      </w:r>
      <w:proofErr w:type="spellEnd"/>
      <w:r w:rsidRPr="00996244">
        <w:rPr>
          <w:lang w:val="sr-Latn-CS"/>
        </w:rPr>
        <w:t xml:space="preserve"> и </w:t>
      </w:r>
      <w:proofErr w:type="spellStart"/>
      <w:r>
        <w:rPr>
          <w:lang w:val="sr-Latn-CS"/>
        </w:rPr>
        <w:t>Eclipse</w:t>
      </w:r>
      <w:proofErr w:type="spellEnd"/>
      <w:r w:rsidRPr="00996244">
        <w:rPr>
          <w:lang w:val="sr-Latn-CS"/>
        </w:rPr>
        <w:t xml:space="preserve"> </w:t>
      </w:r>
      <w:proofErr w:type="spellStart"/>
      <w:r w:rsidRPr="00996244">
        <w:rPr>
          <w:lang w:val="sr-Latn-CS"/>
        </w:rPr>
        <w:t>развојна</w:t>
      </w:r>
      <w:proofErr w:type="spellEnd"/>
      <w:r w:rsidRPr="00996244">
        <w:rPr>
          <w:lang w:val="sr-Latn-CS"/>
        </w:rPr>
        <w:t xml:space="preserve"> </w:t>
      </w:r>
      <w:proofErr w:type="spellStart"/>
      <w:r w:rsidRPr="00996244">
        <w:rPr>
          <w:lang w:val="sr-Latn-CS"/>
        </w:rPr>
        <w:t>окружења</w:t>
      </w:r>
      <w:proofErr w:type="spellEnd"/>
      <w:r w:rsidRPr="00996244">
        <w:rPr>
          <w:lang w:val="sr-Latn-CS"/>
        </w:rPr>
        <w:t xml:space="preserve"> </w:t>
      </w:r>
      <w:proofErr w:type="spellStart"/>
      <w:r w:rsidRPr="00996244">
        <w:rPr>
          <w:lang w:val="sr-Latn-CS"/>
        </w:rPr>
        <w:t>за</w:t>
      </w:r>
      <w:proofErr w:type="spellEnd"/>
      <w:r w:rsidRPr="00996244">
        <w:rPr>
          <w:lang w:val="sr-Latn-CS"/>
        </w:rPr>
        <w:t xml:space="preserve"> </w:t>
      </w:r>
      <w:proofErr w:type="spellStart"/>
      <w:r w:rsidRPr="00996244">
        <w:rPr>
          <w:lang w:val="sr-Latn-CS"/>
        </w:rPr>
        <w:t>Јаву</w:t>
      </w:r>
      <w:proofErr w:type="spellEnd"/>
      <w:r w:rsidRPr="00996244">
        <w:rPr>
          <w:lang w:val="sr-Latn-CS"/>
        </w:rPr>
        <w:t xml:space="preserve">”, </w:t>
      </w:r>
      <w:proofErr w:type="spellStart"/>
      <w:r w:rsidRPr="00996244">
        <w:rPr>
          <w:lang w:val="sr-Latn-CS"/>
        </w:rPr>
        <w:t>Златни</w:t>
      </w:r>
      <w:proofErr w:type="spellEnd"/>
      <w:r w:rsidRPr="00996244">
        <w:rPr>
          <w:lang w:val="sr-Latn-CS"/>
        </w:rPr>
        <w:t xml:space="preserve"> </w:t>
      </w:r>
      <w:proofErr w:type="spellStart"/>
      <w:r w:rsidRPr="00996244">
        <w:rPr>
          <w:lang w:val="sr-Latn-CS"/>
        </w:rPr>
        <w:t>пресек</w:t>
      </w:r>
      <w:proofErr w:type="spellEnd"/>
      <w:r w:rsidRPr="00996244">
        <w:rPr>
          <w:lang w:val="sr-Latn-CS"/>
        </w:rPr>
        <w:t xml:space="preserve">, </w:t>
      </w:r>
      <w:proofErr w:type="spellStart"/>
      <w:r w:rsidRPr="00996244">
        <w:rPr>
          <w:lang w:val="sr-Latn-CS"/>
        </w:rPr>
        <w:t>Београд</w:t>
      </w:r>
      <w:proofErr w:type="spellEnd"/>
      <w:r w:rsidRPr="00996244">
        <w:rPr>
          <w:lang w:val="sr-Latn-CS"/>
        </w:rPr>
        <w:t xml:space="preserve">, 2007, </w:t>
      </w:r>
      <w:r w:rsidR="005B7459">
        <w:rPr>
          <w:lang w:val="sr-Cyrl-RS"/>
        </w:rPr>
        <w:t>ИСБН</w:t>
      </w:r>
      <w:r w:rsidRPr="00996244">
        <w:rPr>
          <w:lang w:val="sr-Latn-CS"/>
        </w:rPr>
        <w:t xml:space="preserve"> 978-86-86887-01-6.</w:t>
      </w:r>
    </w:p>
    <w:p w14:paraId="68248044" w14:textId="583E5EED" w:rsidR="00FE15E2" w:rsidRDefault="00FE15E2" w:rsidP="00FE15E2">
      <w:pPr>
        <w:rPr>
          <w:lang w:val="sr-Latn-CS"/>
        </w:rPr>
      </w:pPr>
    </w:p>
    <w:p w14:paraId="6BCC8176" w14:textId="5908B86B" w:rsidR="00FE15E2" w:rsidRDefault="00FE15E2" w:rsidP="00FE15E2">
      <w:pPr>
        <w:rPr>
          <w:b/>
          <w:bCs/>
          <w:lang w:val="sr-Cyrl-RS"/>
        </w:rPr>
      </w:pPr>
      <w:r w:rsidRPr="00FE15E2">
        <w:rPr>
          <w:b/>
          <w:bCs/>
          <w:lang w:val="sr-Cyrl-RS"/>
        </w:rPr>
        <w:t>Р</w:t>
      </w:r>
      <w:r w:rsidR="00B13012">
        <w:rPr>
          <w:b/>
          <w:bCs/>
          <w:lang w:val="sr-Cyrl-RS"/>
        </w:rPr>
        <w:t>езултати у р</w:t>
      </w:r>
      <w:r w:rsidRPr="00FE15E2">
        <w:rPr>
          <w:b/>
          <w:bCs/>
          <w:lang w:val="sr-Cyrl-RS"/>
        </w:rPr>
        <w:t>азвој</w:t>
      </w:r>
      <w:r w:rsidR="00B13012">
        <w:rPr>
          <w:b/>
          <w:bCs/>
          <w:lang w:val="sr-Cyrl-RS"/>
        </w:rPr>
        <w:t>у</w:t>
      </w:r>
      <w:r w:rsidRPr="00FE15E2">
        <w:rPr>
          <w:b/>
          <w:bCs/>
          <w:lang w:val="sr-Cyrl-RS"/>
        </w:rPr>
        <w:t xml:space="preserve"> научно</w:t>
      </w:r>
      <w:r w:rsidR="00B13012">
        <w:rPr>
          <w:b/>
          <w:bCs/>
          <w:lang w:val="sr-Cyrl-RS"/>
        </w:rPr>
        <w:t>-</w:t>
      </w:r>
      <w:r w:rsidRPr="00FE15E2">
        <w:rPr>
          <w:b/>
          <w:bCs/>
          <w:lang w:val="sr-Cyrl-RS"/>
        </w:rPr>
        <w:t>наставног подмлатка</w:t>
      </w:r>
    </w:p>
    <w:p w14:paraId="3CB83821" w14:textId="024E1106" w:rsidR="00FE15E2" w:rsidRDefault="00FE15E2" w:rsidP="00FE15E2">
      <w:pPr>
        <w:rPr>
          <w:b/>
          <w:bCs/>
          <w:lang w:val="sr-Cyrl-RS"/>
        </w:rPr>
      </w:pPr>
    </w:p>
    <w:p w14:paraId="289DCB9F" w14:textId="77777777" w:rsidR="00FE15E2" w:rsidRDefault="00FE15E2" w:rsidP="00FE15E2">
      <w:r>
        <w:t>Укључивање и увођење студената у научно истраживачки рад као руководилац пројекта „Креирање дигиталних репозиторијума задатака за Јава и Р програмирање – ЈАР” који је 2018. и 2019. финансирало Министарство просвете, науке и технолошког развоја Републике Србије у оквиру активности „Развој високог образовања” по позиву од 20.07.2018. и одлуци Министарства број 111-00-00189/2018-06 од 26.09.2018.</w:t>
      </w:r>
    </w:p>
    <w:p w14:paraId="489960D6" w14:textId="77777777" w:rsidR="00FE15E2" w:rsidRDefault="00FE15E2" w:rsidP="00FE15E2"/>
    <w:p w14:paraId="3F24D5EC" w14:textId="77777777" w:rsidR="00FE15E2" w:rsidRDefault="00FE15E2" w:rsidP="00FE15E2">
      <w:r>
        <w:t>Укључивање и увођење студената у научно истраживачки рад у оквиру пројекта „Оцењивање социјалних вештина“ (</w:t>
      </w:r>
      <w:proofErr w:type="spellStart"/>
      <w:r>
        <w:t>Grading</w:t>
      </w:r>
      <w:proofErr w:type="spellEnd"/>
      <w:r>
        <w:t xml:space="preserve"> </w:t>
      </w:r>
      <w:proofErr w:type="spellStart"/>
      <w:r>
        <w:t>Soft</w:t>
      </w:r>
      <w:proofErr w:type="spellEnd"/>
      <w:r>
        <w:t xml:space="preserve"> </w:t>
      </w:r>
      <w:proofErr w:type="spellStart"/>
      <w:r>
        <w:t>Skills</w:t>
      </w:r>
      <w:proofErr w:type="spellEnd"/>
      <w:r>
        <w:t xml:space="preserve"> – GRASS, EACEA LLP пројекат, </w:t>
      </w:r>
      <w:r>
        <w:lastRenderedPageBreak/>
        <w:t>референтни број: 543029-LLP-1-2013-1-RS-KA3-KA3MP, 2014-2016) и референце из литературе као доказ:</w:t>
      </w:r>
    </w:p>
    <w:p w14:paraId="032F92F5" w14:textId="77777777" w:rsidR="00FE15E2" w:rsidRDefault="00FE15E2" w:rsidP="00FE15E2">
      <w:pPr>
        <w:pStyle w:val="ListParagraph"/>
        <w:numPr>
          <w:ilvl w:val="0"/>
          <w:numId w:val="25"/>
        </w:numPr>
      </w:pPr>
      <w:r>
        <w:t>Kijevčanin, A., Tomić, B. “</w:t>
      </w:r>
      <w:proofErr w:type="spellStart"/>
      <w:r>
        <w:t>Ocenjivanje</w:t>
      </w:r>
      <w:proofErr w:type="spellEnd"/>
      <w:r>
        <w:t xml:space="preserve"> </w:t>
      </w:r>
      <w:proofErr w:type="spellStart"/>
      <w:r>
        <w:t>timskog</w:t>
      </w:r>
      <w:proofErr w:type="spellEnd"/>
      <w:r>
        <w:t xml:space="preserve"> </w:t>
      </w:r>
      <w:proofErr w:type="spellStart"/>
      <w:r>
        <w:t>rada</w:t>
      </w:r>
      <w:proofErr w:type="spellEnd"/>
      <w:r>
        <w:t xml:space="preserve"> </w:t>
      </w:r>
      <w:proofErr w:type="spellStart"/>
      <w:r>
        <w:t>studenata</w:t>
      </w:r>
      <w:proofErr w:type="spellEnd"/>
      <w:r>
        <w:t xml:space="preserve"> </w:t>
      </w:r>
      <w:proofErr w:type="spellStart"/>
      <w:r>
        <w:t>programera</w:t>
      </w:r>
      <w:proofErr w:type="spellEnd"/>
      <w:r>
        <w:t xml:space="preserve"> </w:t>
      </w:r>
      <w:proofErr w:type="spellStart"/>
      <w:r>
        <w:t>korišćenjem</w:t>
      </w:r>
      <w:proofErr w:type="spellEnd"/>
      <w:r>
        <w:t xml:space="preserve"> </w:t>
      </w:r>
      <w:proofErr w:type="spellStart"/>
      <w:r>
        <w:t>fazi</w:t>
      </w:r>
      <w:proofErr w:type="spellEnd"/>
      <w:r>
        <w:t xml:space="preserve"> </w:t>
      </w:r>
      <w:proofErr w:type="spellStart"/>
      <w:r>
        <w:t>pravila</w:t>
      </w:r>
      <w:proofErr w:type="spellEnd"/>
      <w:r>
        <w:t xml:space="preserve">”, XXV YU INFO </w:t>
      </w:r>
      <w:proofErr w:type="spellStart"/>
      <w:r>
        <w:t>konferencija</w:t>
      </w:r>
      <w:proofErr w:type="spellEnd"/>
      <w:r>
        <w:t xml:space="preserve">, 10.03.-13.03.2019., </w:t>
      </w:r>
      <w:proofErr w:type="spellStart"/>
      <w:r>
        <w:t>Kopaonik</w:t>
      </w:r>
      <w:proofErr w:type="spellEnd"/>
      <w:r>
        <w:t xml:space="preserve">, </w:t>
      </w:r>
      <w:proofErr w:type="spellStart"/>
      <w:r>
        <w:t>Srbija</w:t>
      </w:r>
      <w:proofErr w:type="spellEnd"/>
      <w:r>
        <w:t xml:space="preserve">, </w:t>
      </w:r>
      <w:proofErr w:type="spellStart"/>
      <w:r>
        <w:t>pp</w:t>
      </w:r>
      <w:proofErr w:type="spellEnd"/>
      <w:r>
        <w:t>. 266-271. (http://yuinfo.artkey.rs/zbornici/2019/YUINFO2019.pdf) [M63]</w:t>
      </w:r>
    </w:p>
    <w:p w14:paraId="431BA644" w14:textId="77777777" w:rsidR="00FE15E2" w:rsidRDefault="00FE15E2" w:rsidP="00FE15E2">
      <w:pPr>
        <w:pStyle w:val="ListParagraph"/>
        <w:numPr>
          <w:ilvl w:val="0"/>
          <w:numId w:val="25"/>
        </w:numPr>
      </w:pPr>
      <w:proofErr w:type="spellStart"/>
      <w:r>
        <w:t>Tomic</w:t>
      </w:r>
      <w:proofErr w:type="spellEnd"/>
      <w:r>
        <w:t xml:space="preserve">, B., </w:t>
      </w:r>
      <w:proofErr w:type="spellStart"/>
      <w:r>
        <w:t>Kijevcanin</w:t>
      </w:r>
      <w:proofErr w:type="spellEnd"/>
      <w:r>
        <w:t xml:space="preserve">, A., </w:t>
      </w:r>
      <w:proofErr w:type="spellStart"/>
      <w:r>
        <w:t>Sevarac</w:t>
      </w:r>
      <w:proofErr w:type="spellEnd"/>
      <w:r>
        <w:t xml:space="preserve">, Z., </w:t>
      </w:r>
      <w:proofErr w:type="spellStart"/>
      <w:r>
        <w:t>Jovanovic</w:t>
      </w:r>
      <w:proofErr w:type="spellEnd"/>
      <w:r>
        <w:t xml:space="preserve">, J. (2022). </w:t>
      </w:r>
      <w:proofErr w:type="spellStart"/>
      <w:r>
        <w:t>An</w:t>
      </w:r>
      <w:proofErr w:type="spellEnd"/>
      <w:r>
        <w:t xml:space="preserve"> AI-</w:t>
      </w:r>
      <w:proofErr w:type="spellStart"/>
      <w:r>
        <w:t>based</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grading</w:t>
      </w:r>
      <w:proofErr w:type="spellEnd"/>
      <w:r>
        <w:t xml:space="preserve"> </w:t>
      </w:r>
      <w:proofErr w:type="spellStart"/>
      <w:r>
        <w:t>students</w:t>
      </w:r>
      <w:proofErr w:type="spellEnd"/>
      <w:r>
        <w:t xml:space="preserve">’ </w:t>
      </w:r>
      <w:proofErr w:type="spellStart"/>
      <w:r>
        <w:t>collaboration</w:t>
      </w:r>
      <w:proofErr w:type="spellEnd"/>
      <w:r>
        <w:t xml:space="preserve">. IEEE </w:t>
      </w:r>
      <w:proofErr w:type="spellStart"/>
      <w:r>
        <w:t>Transactions</w:t>
      </w:r>
      <w:proofErr w:type="spellEnd"/>
      <w:r>
        <w:t xml:space="preserve"> </w:t>
      </w:r>
      <w:proofErr w:type="spellStart"/>
      <w:r>
        <w:t>on</w:t>
      </w:r>
      <w:proofErr w:type="spellEnd"/>
      <w:r>
        <w:t xml:space="preserve"> </w:t>
      </w:r>
      <w:proofErr w:type="spellStart"/>
      <w:r>
        <w:t>Learning</w:t>
      </w:r>
      <w:proofErr w:type="spellEnd"/>
      <w:r>
        <w:t xml:space="preserve"> Technologies, (</w:t>
      </w:r>
      <w:proofErr w:type="spellStart"/>
      <w:r>
        <w:t>Early</w:t>
      </w:r>
      <w:proofErr w:type="spellEnd"/>
      <w:r>
        <w:t xml:space="preserve"> Access). DOI: 10.1109/TLT.2022.3225432 [M21] IF 2021: 4.433</w:t>
      </w:r>
    </w:p>
    <w:p w14:paraId="53DD8B8B" w14:textId="77777777" w:rsidR="00FE15E2" w:rsidRDefault="00FE15E2" w:rsidP="00FE15E2"/>
    <w:p w14:paraId="15C45FC7" w14:textId="16C66356" w:rsidR="00FE15E2" w:rsidRDefault="00FE15E2" w:rsidP="00FE15E2">
      <w:r>
        <w:t>Члан Комисије за избор једног наставника у звање ванредног професора за ужу научну област Примењене рачунарске науке и информатика (Универзитет у Новом Саду - Факултет техничких наука, извештај комисије од 20.11.2018. године).</w:t>
      </w:r>
    </w:p>
    <w:p w14:paraId="07EFCE27" w14:textId="77777777" w:rsidR="00FE15E2" w:rsidRPr="00FE15E2" w:rsidRDefault="00FE15E2" w:rsidP="00FE15E2">
      <w:pPr>
        <w:rPr>
          <w:lang w:val="sr-Cyrl-RS"/>
        </w:rPr>
      </w:pPr>
    </w:p>
    <w:p w14:paraId="58A858F4" w14:textId="77777777" w:rsidR="00301866" w:rsidRPr="0004219F" w:rsidRDefault="00301866" w:rsidP="00301866">
      <w:pPr>
        <w:pStyle w:val="NormalWeb"/>
        <w:spacing w:before="0" w:beforeAutospacing="0" w:after="0" w:afterAutospacing="0"/>
      </w:pPr>
    </w:p>
    <w:p w14:paraId="4D696554" w14:textId="77777777" w:rsidR="00301866" w:rsidRPr="00FF791E" w:rsidRDefault="00946E63" w:rsidP="00301866">
      <w:pPr>
        <w:rPr>
          <w:b/>
          <w:sz w:val="28"/>
          <w:szCs w:val="28"/>
        </w:rPr>
      </w:pPr>
      <w:r>
        <w:rPr>
          <w:b/>
          <w:sz w:val="28"/>
          <w:szCs w:val="28"/>
        </w:rPr>
        <w:t xml:space="preserve">Г. </w:t>
      </w:r>
      <w:r w:rsidR="00301866" w:rsidRPr="00FF791E">
        <w:rPr>
          <w:b/>
          <w:sz w:val="28"/>
          <w:szCs w:val="28"/>
        </w:rPr>
        <w:t>Библиографија научних и стручних радова</w:t>
      </w:r>
    </w:p>
    <w:p w14:paraId="5F612C71" w14:textId="77777777" w:rsidR="00301866" w:rsidRPr="00FF791E" w:rsidRDefault="00301866" w:rsidP="00301866">
      <w:pPr>
        <w:pStyle w:val="NormalWeb"/>
        <w:spacing w:before="0" w:beforeAutospacing="0" w:after="0" w:afterAutospacing="0"/>
        <w:rPr>
          <w:b/>
        </w:rPr>
      </w:pPr>
    </w:p>
    <w:p w14:paraId="2DF2DE97" w14:textId="77777777" w:rsidR="00301866" w:rsidRPr="00FF791E" w:rsidRDefault="00301866" w:rsidP="00301866">
      <w:pPr>
        <w:rPr>
          <w:b/>
        </w:rPr>
      </w:pPr>
      <w:r w:rsidRPr="00FF791E">
        <w:rPr>
          <w:b/>
        </w:rPr>
        <w:t>Области научног рада</w:t>
      </w:r>
    </w:p>
    <w:p w14:paraId="59522424" w14:textId="77777777" w:rsidR="00301866" w:rsidRDefault="00301866" w:rsidP="00301866"/>
    <w:p w14:paraId="3F415863" w14:textId="77777777" w:rsidR="00AB25C1" w:rsidRPr="00997C3D" w:rsidRDefault="00301866" w:rsidP="00E1322C">
      <w:r w:rsidRPr="00FF791E">
        <w:t xml:space="preserve">Области научног интересовања др </w:t>
      </w:r>
      <w:r w:rsidR="00997C3D">
        <w:t>Бојана Томића</w:t>
      </w:r>
      <w:r w:rsidR="009B6029">
        <w:rPr>
          <w:lang w:val="en-US"/>
        </w:rPr>
        <w:t xml:space="preserve"> </w:t>
      </w:r>
      <w:r w:rsidRPr="00FF791E">
        <w:t>су:</w:t>
      </w:r>
      <w:r w:rsidR="009B6029">
        <w:rPr>
          <w:lang w:val="en-US"/>
        </w:rPr>
        <w:t xml:space="preserve"> </w:t>
      </w:r>
      <w:r w:rsidR="009B5ABA">
        <w:t>Софтверско инжењерство,</w:t>
      </w:r>
      <w:r w:rsidR="009B6029">
        <w:rPr>
          <w:lang w:val="en-US"/>
        </w:rPr>
        <w:t xml:space="preserve"> </w:t>
      </w:r>
      <w:r w:rsidR="00997C3D">
        <w:t>Експертни системи, Системи засновани на правилима, Тестирање софтвера и</w:t>
      </w:r>
      <w:r w:rsidR="00CD38B6">
        <w:t xml:space="preserve"> </w:t>
      </w:r>
      <w:r w:rsidR="009B5ABA">
        <w:t>Едукација</w:t>
      </w:r>
      <w:r w:rsidR="00682664">
        <w:t>.</w:t>
      </w:r>
    </w:p>
    <w:p w14:paraId="48E8A99A" w14:textId="77777777" w:rsidR="00477144" w:rsidRPr="00477144" w:rsidRDefault="00477144" w:rsidP="00301866"/>
    <w:p w14:paraId="20BF5868" w14:textId="77777777" w:rsidR="00301866" w:rsidRPr="00FF791E" w:rsidRDefault="00301866" w:rsidP="00301866">
      <w:pPr>
        <w:rPr>
          <w:b/>
        </w:rPr>
      </w:pPr>
      <w:r w:rsidRPr="00FF791E">
        <w:rPr>
          <w:b/>
        </w:rPr>
        <w:t>Научноистраживачки и стручни пројекти</w:t>
      </w:r>
    </w:p>
    <w:p w14:paraId="67AF50FD" w14:textId="77777777" w:rsidR="005A1C9F" w:rsidRDefault="005A1C9F" w:rsidP="00301866">
      <w:pPr>
        <w:rPr>
          <w:i/>
          <w:snapToGrid w:val="0"/>
        </w:rPr>
      </w:pPr>
    </w:p>
    <w:p w14:paraId="4BC2F77D" w14:textId="77777777" w:rsidR="000A50CE" w:rsidRDefault="000A50CE" w:rsidP="000E0FB8">
      <w:pPr>
        <w:spacing w:after="120"/>
      </w:pPr>
      <w:r w:rsidRPr="00D955A5">
        <w:t xml:space="preserve">Др </w:t>
      </w:r>
      <w:r w:rsidR="00997C3D">
        <w:t>Бојан Томи</w:t>
      </w:r>
      <w:r w:rsidR="00B37F6B">
        <w:t>ћ</w:t>
      </w:r>
      <w:r w:rsidR="00EA309F">
        <w:t xml:space="preserve"> је учествовао</w:t>
      </w:r>
      <w:r>
        <w:t xml:space="preserve"> у извођењу следећих научно-истраживачких и стручних пројеката:</w:t>
      </w:r>
    </w:p>
    <w:p w14:paraId="0CA760A6" w14:textId="3D3A3875" w:rsidR="005B7459" w:rsidRPr="005B7459" w:rsidRDefault="005B7459" w:rsidP="00FE15E2">
      <w:pPr>
        <w:pStyle w:val="Textbody"/>
        <w:numPr>
          <w:ilvl w:val="0"/>
          <w:numId w:val="8"/>
        </w:numPr>
        <w:rPr>
          <w:rStyle w:val="StrongEmphasis"/>
          <w:rFonts w:cs="Times New Roman"/>
          <w:b w:val="0"/>
          <w:bCs w:val="0"/>
        </w:rPr>
      </w:pPr>
      <w:r w:rsidRPr="005B7459">
        <w:rPr>
          <w:rStyle w:val="StrongEmphasis"/>
          <w:rFonts w:cs="Times New Roman"/>
          <w:b w:val="0"/>
          <w:bCs w:val="0"/>
        </w:rPr>
        <w:t>2018 –</w:t>
      </w:r>
      <w:r w:rsidRPr="005B7459">
        <w:rPr>
          <w:rStyle w:val="StrongEmphasis"/>
          <w:rFonts w:cs="Times New Roman"/>
          <w:b w:val="0"/>
          <w:bCs w:val="0"/>
          <w:lang w:val="sr-Cyrl-RS"/>
        </w:rPr>
        <w:t xml:space="preserve"> 2022</w:t>
      </w:r>
      <w:r w:rsidRPr="005B7459">
        <w:rPr>
          <w:rStyle w:val="StrongEmphasis"/>
          <w:rFonts w:cs="Times New Roman"/>
          <w:b w:val="0"/>
          <w:bCs w:val="0"/>
        </w:rPr>
        <w:t xml:space="preserve"> </w:t>
      </w:r>
      <w:r w:rsidRPr="005B7459">
        <w:rPr>
          <w:rStyle w:val="StrongEmphasis"/>
          <w:rFonts w:cs="Times New Roman"/>
          <w:b w:val="0"/>
          <w:bCs w:val="0"/>
          <w:lang w:val="sr-Cyrl-RS"/>
        </w:rPr>
        <w:t>Пројекат</w:t>
      </w:r>
      <w:r w:rsidRPr="005B7459">
        <w:rPr>
          <w:rStyle w:val="StrongEmphasis"/>
          <w:rFonts w:cs="Times New Roman"/>
          <w:b w:val="0"/>
          <w:bCs w:val="0"/>
        </w:rPr>
        <w:t xml:space="preserve"> “Advanced Data Analytics in Business – ADA” (</w:t>
      </w:r>
      <w:r w:rsidRPr="005B7459">
        <w:rPr>
          <w:rStyle w:val="StrongEmphasis"/>
          <w:rFonts w:cs="Times New Roman"/>
          <w:b w:val="0"/>
          <w:bCs w:val="0"/>
          <w:lang w:val="sr-Cyrl-RS"/>
        </w:rPr>
        <w:t>број пројекта</w:t>
      </w:r>
      <w:r w:rsidRPr="005B7459">
        <w:rPr>
          <w:rStyle w:val="StrongEmphasis"/>
          <w:rFonts w:cs="Times New Roman"/>
          <w:b w:val="0"/>
          <w:bCs w:val="0"/>
        </w:rPr>
        <w:t xml:space="preserve"> 598829-EPP-1-2018-1-RS-EPPKA2-CBHE-JP) </w:t>
      </w:r>
      <w:proofErr w:type="spellStart"/>
      <w:r w:rsidRPr="005B7459">
        <w:rPr>
          <w:rStyle w:val="StrongEmphasis"/>
          <w:rFonts w:cs="Times New Roman"/>
          <w:b w:val="0"/>
          <w:bCs w:val="0"/>
        </w:rPr>
        <w:t>је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трогодишњи</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пројекат</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финансиран</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од</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стране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Европске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Уније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односно</w:t>
      </w:r>
      <w:proofErr w:type="spellEnd"/>
      <w:r w:rsidRPr="005B7459">
        <w:rPr>
          <w:rStyle w:val="StrongEmphasis"/>
          <w:rFonts w:cs="Times New Roman"/>
          <w:b w:val="0"/>
          <w:bCs w:val="0"/>
        </w:rPr>
        <w:t xml:space="preserve"> EACEA </w:t>
      </w:r>
      <w:r w:rsidRPr="005B7459">
        <w:rPr>
          <w:rStyle w:val="StrongEmphasis"/>
          <w:rFonts w:cs="Times New Roman"/>
          <w:b w:val="0"/>
          <w:bCs w:val="0"/>
          <w:lang w:val="sr-Cyrl-RS"/>
        </w:rPr>
        <w:t>агенције у оквиру</w:t>
      </w:r>
      <w:r w:rsidRPr="005B7459">
        <w:rPr>
          <w:rStyle w:val="StrongEmphasis"/>
          <w:rFonts w:cs="Times New Roman"/>
          <w:b w:val="0"/>
          <w:bCs w:val="0"/>
        </w:rPr>
        <w:t xml:space="preserve"> Erasmus+ </w:t>
      </w:r>
      <w:r w:rsidRPr="005B7459">
        <w:rPr>
          <w:rStyle w:val="StrongEmphasis"/>
          <w:rFonts w:cs="Times New Roman"/>
          <w:b w:val="0"/>
          <w:bCs w:val="0"/>
          <w:lang w:val="sr-Cyrl-RS"/>
        </w:rPr>
        <w:t>позива</w:t>
      </w:r>
      <w:r w:rsidRPr="005B7459">
        <w:rPr>
          <w:rStyle w:val="StrongEmphasis"/>
          <w:rFonts w:cs="Times New Roman"/>
          <w:b w:val="0"/>
          <w:bCs w:val="0"/>
        </w:rPr>
        <w:t xml:space="preserve"> “Capacity building in Higher education”. </w:t>
      </w:r>
      <w:r w:rsidRPr="005B7459">
        <w:rPr>
          <w:rStyle w:val="StrongEmphasis"/>
          <w:rFonts w:cs="Times New Roman"/>
          <w:b w:val="0"/>
          <w:bCs w:val="0"/>
          <w:lang w:val="sr-Cyrl-RS"/>
        </w:rPr>
        <w:t>Сајт пројекта је:</w:t>
      </w:r>
      <w:r w:rsidRPr="005B7459">
        <w:rPr>
          <w:rStyle w:val="StrongEmphasis"/>
          <w:rFonts w:cs="Times New Roman"/>
          <w:b w:val="0"/>
          <w:bCs w:val="0"/>
        </w:rPr>
        <w:t xml:space="preserve"> </w:t>
      </w:r>
      <w:hyperlink r:id="rId10" w:history="1">
        <w:r w:rsidRPr="005B7459">
          <w:rPr>
            <w:rStyle w:val="StrongEmphasis"/>
            <w:rFonts w:cs="Times New Roman"/>
            <w:b w:val="0"/>
            <w:bCs w:val="0"/>
          </w:rPr>
          <w:t>http://www.ada.ac.rs/</w:t>
        </w:r>
      </w:hyperlink>
      <w:r w:rsidRPr="005B7459">
        <w:rPr>
          <w:rStyle w:val="StrongEmphasis"/>
          <w:rFonts w:cs="Times New Roman"/>
          <w:b w:val="0"/>
          <w:bCs w:val="0"/>
          <w:lang w:val="sr-Cyrl-RS"/>
        </w:rPr>
        <w:t xml:space="preserve"> Улога: учесник у реализацији пројекта</w:t>
      </w:r>
    </w:p>
    <w:p w14:paraId="0C33883D" w14:textId="77777777" w:rsidR="005B7459" w:rsidRPr="005B7459" w:rsidRDefault="005B7459" w:rsidP="00FE15E2">
      <w:pPr>
        <w:pStyle w:val="Standard"/>
        <w:numPr>
          <w:ilvl w:val="0"/>
          <w:numId w:val="8"/>
        </w:numPr>
        <w:rPr>
          <w:rFonts w:cs="Times New Roman"/>
        </w:rPr>
      </w:pPr>
      <w:bookmarkStart w:id="0" w:name="docs-internal-guid-5b81f178-7fff-6512-7d"/>
      <w:bookmarkEnd w:id="0"/>
      <w:r w:rsidRPr="005B7459">
        <w:rPr>
          <w:rStyle w:val="StrongEmphasis"/>
          <w:rFonts w:cs="Times New Roman"/>
          <w:b w:val="0"/>
          <w:bCs w:val="0"/>
        </w:rPr>
        <w:t xml:space="preserve">2018.-2019. </w:t>
      </w:r>
      <w:proofErr w:type="spellStart"/>
      <w:r w:rsidRPr="005B7459">
        <w:rPr>
          <w:rStyle w:val="StrongEmphasis"/>
          <w:rFonts w:cs="Times New Roman"/>
          <w:b w:val="0"/>
          <w:bCs w:val="0"/>
        </w:rPr>
        <w:t>Пројекат</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Креирање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дигиталних</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репозиторијума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задатака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за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Јава</w:t>
      </w:r>
      <w:proofErr w:type="spellEnd"/>
      <w:r w:rsidRPr="005B7459">
        <w:rPr>
          <w:rStyle w:val="StrongEmphasis"/>
          <w:rFonts w:cs="Times New Roman"/>
          <w:b w:val="0"/>
          <w:bCs w:val="0"/>
        </w:rPr>
        <w:t xml:space="preserve"> и Р </w:t>
      </w:r>
      <w:proofErr w:type="spellStart"/>
      <w:r w:rsidRPr="005B7459">
        <w:rPr>
          <w:rStyle w:val="StrongEmphasis"/>
          <w:rFonts w:cs="Times New Roman"/>
          <w:b w:val="0"/>
          <w:bCs w:val="0"/>
        </w:rPr>
        <w:t>програмирање</w:t>
      </w:r>
      <w:proofErr w:type="spellEnd"/>
      <w:r w:rsidRPr="005B7459">
        <w:rPr>
          <w:rStyle w:val="StrongEmphasis"/>
          <w:rFonts w:cs="Times New Roman"/>
          <w:b w:val="0"/>
          <w:bCs w:val="0"/>
        </w:rPr>
        <w:t xml:space="preserve"> – ЈАР” </w:t>
      </w:r>
      <w:proofErr w:type="spellStart"/>
      <w:r w:rsidRPr="005B7459">
        <w:rPr>
          <w:rStyle w:val="StrongEmphasis"/>
          <w:rFonts w:cs="Times New Roman"/>
          <w:b w:val="0"/>
          <w:bCs w:val="0"/>
        </w:rPr>
        <w:t>који</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финансира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Министарство</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просвете</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науке</w:t>
      </w:r>
      <w:proofErr w:type="spellEnd"/>
      <w:r w:rsidRPr="005B7459">
        <w:rPr>
          <w:rStyle w:val="StrongEmphasis"/>
          <w:rFonts w:cs="Times New Roman"/>
          <w:b w:val="0"/>
          <w:bCs w:val="0"/>
        </w:rPr>
        <w:t xml:space="preserve"> и </w:t>
      </w:r>
      <w:proofErr w:type="spellStart"/>
      <w:r w:rsidRPr="005B7459">
        <w:rPr>
          <w:rStyle w:val="StrongEmphasis"/>
          <w:rFonts w:cs="Times New Roman"/>
          <w:b w:val="0"/>
          <w:bCs w:val="0"/>
        </w:rPr>
        <w:t>технолошког</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развоја</w:t>
      </w:r>
      <w:proofErr w:type="spellEnd"/>
      <w:r w:rsidRPr="005B7459">
        <w:rPr>
          <w:rStyle w:val="StrongEmphasis"/>
          <w:rFonts w:cs="Times New Roman"/>
          <w:b w:val="0"/>
          <w:bCs w:val="0"/>
        </w:rPr>
        <w:t xml:space="preserve"> Републике </w:t>
      </w:r>
      <w:proofErr w:type="spellStart"/>
      <w:r w:rsidRPr="005B7459">
        <w:rPr>
          <w:rStyle w:val="StrongEmphasis"/>
          <w:rFonts w:cs="Times New Roman"/>
          <w:b w:val="0"/>
          <w:bCs w:val="0"/>
        </w:rPr>
        <w:t>Србије</w:t>
      </w:r>
      <w:proofErr w:type="spellEnd"/>
      <w:r w:rsidRPr="005B7459">
        <w:rPr>
          <w:rStyle w:val="StrongEmphasis"/>
          <w:rFonts w:cs="Times New Roman"/>
          <w:b w:val="0"/>
          <w:bCs w:val="0"/>
        </w:rPr>
        <w:t xml:space="preserve"> у </w:t>
      </w:r>
      <w:proofErr w:type="spellStart"/>
      <w:r w:rsidRPr="005B7459">
        <w:rPr>
          <w:rStyle w:val="StrongEmphasis"/>
          <w:rFonts w:cs="Times New Roman"/>
          <w:b w:val="0"/>
          <w:bCs w:val="0"/>
        </w:rPr>
        <w:t>оквиру</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активности</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Развој</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високог</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образовања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по</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позиву</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од</w:t>
      </w:r>
      <w:proofErr w:type="spellEnd"/>
      <w:r w:rsidRPr="005B7459">
        <w:rPr>
          <w:rStyle w:val="StrongEmphasis"/>
          <w:rFonts w:cs="Times New Roman"/>
          <w:b w:val="0"/>
          <w:bCs w:val="0"/>
        </w:rPr>
        <w:t xml:space="preserve"> 20.07.2018. и </w:t>
      </w:r>
      <w:proofErr w:type="spellStart"/>
      <w:r w:rsidRPr="005B7459">
        <w:rPr>
          <w:rStyle w:val="StrongEmphasis"/>
          <w:rFonts w:cs="Times New Roman"/>
          <w:b w:val="0"/>
          <w:bCs w:val="0"/>
        </w:rPr>
        <w:t>одлуци</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Министарства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број</w:t>
      </w:r>
      <w:proofErr w:type="spellEnd"/>
      <w:r w:rsidRPr="005B7459">
        <w:rPr>
          <w:rStyle w:val="StrongEmphasis"/>
          <w:rFonts w:cs="Times New Roman"/>
          <w:b w:val="0"/>
          <w:bCs w:val="0"/>
        </w:rPr>
        <w:t xml:space="preserve"> 111-00-00189/2018-06 </w:t>
      </w:r>
      <w:proofErr w:type="spellStart"/>
      <w:r w:rsidRPr="005B7459">
        <w:rPr>
          <w:rStyle w:val="StrongEmphasis"/>
          <w:rFonts w:cs="Times New Roman"/>
          <w:b w:val="0"/>
          <w:bCs w:val="0"/>
        </w:rPr>
        <w:t>од</w:t>
      </w:r>
      <w:proofErr w:type="spellEnd"/>
      <w:r w:rsidRPr="005B7459">
        <w:rPr>
          <w:rStyle w:val="StrongEmphasis"/>
          <w:rFonts w:cs="Times New Roman"/>
          <w:b w:val="0"/>
          <w:bCs w:val="0"/>
        </w:rPr>
        <w:t xml:space="preserve"> 26.09.2018. </w:t>
      </w:r>
      <w:proofErr w:type="spellStart"/>
      <w:r w:rsidRPr="005B7459">
        <w:rPr>
          <w:rStyle w:val="StrongEmphasis"/>
          <w:rFonts w:cs="Times New Roman"/>
          <w:b w:val="0"/>
          <w:bCs w:val="0"/>
        </w:rPr>
        <w:t>Улога</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Руководилац</w:t>
      </w:r>
      <w:proofErr w:type="spellEnd"/>
      <w:r w:rsidRPr="005B7459">
        <w:rPr>
          <w:rStyle w:val="StrongEmphasis"/>
          <w:rFonts w:cs="Times New Roman"/>
          <w:b w:val="0"/>
          <w:bCs w:val="0"/>
        </w:rPr>
        <w:t xml:space="preserve"> </w:t>
      </w:r>
      <w:proofErr w:type="spellStart"/>
      <w:r w:rsidRPr="005B7459">
        <w:rPr>
          <w:rStyle w:val="StrongEmphasis"/>
          <w:rFonts w:cs="Times New Roman"/>
          <w:b w:val="0"/>
          <w:bCs w:val="0"/>
        </w:rPr>
        <w:t>пројекта</w:t>
      </w:r>
      <w:proofErr w:type="spellEnd"/>
    </w:p>
    <w:p w14:paraId="119D60BD" w14:textId="77777777" w:rsidR="0095015C" w:rsidRPr="0095015C" w:rsidRDefault="0095015C" w:rsidP="00FE15E2">
      <w:pPr>
        <w:pStyle w:val="Standard"/>
        <w:numPr>
          <w:ilvl w:val="0"/>
          <w:numId w:val="8"/>
        </w:numPr>
        <w:rPr>
          <w:rStyle w:val="Strong"/>
          <w:b w:val="0"/>
          <w:bCs w:val="0"/>
        </w:rPr>
      </w:pPr>
      <w:r w:rsidRPr="0095015C">
        <w:rPr>
          <w:rStyle w:val="StrongEmphasis"/>
          <w:b w:val="0"/>
        </w:rPr>
        <w:t xml:space="preserve">2017.-2018. – </w:t>
      </w:r>
      <w:r w:rsidRPr="0095015C">
        <w:rPr>
          <w:rStyle w:val="StrongEmphasis"/>
          <w:b w:val="0"/>
          <w:lang w:val="sr-Cyrl-RS"/>
        </w:rPr>
        <w:t xml:space="preserve">Пројекат „Модернизација наставе софтверског инжењерства и развоја </w:t>
      </w:r>
      <w:proofErr w:type="gramStart"/>
      <w:r w:rsidRPr="0095015C">
        <w:rPr>
          <w:rStyle w:val="StrongEmphasis"/>
          <w:b w:val="0"/>
          <w:lang w:val="sr-Cyrl-RS"/>
        </w:rPr>
        <w:t>софтвера“</w:t>
      </w:r>
      <w:proofErr w:type="gramEnd"/>
      <w:r w:rsidRPr="0095015C">
        <w:rPr>
          <w:rStyle w:val="StrongEmphasis"/>
          <w:b w:val="0"/>
          <w:lang w:val="sr-Cyrl-RS"/>
        </w:rPr>
        <w:t>(пројекат број</w:t>
      </w:r>
      <w:r w:rsidRPr="0095015C">
        <w:rPr>
          <w:rStyle w:val="StrongEmphasis"/>
          <w:b w:val="0"/>
        </w:rPr>
        <w:t xml:space="preserve"> 11137) </w:t>
      </w:r>
      <w:r w:rsidRPr="0095015C">
        <w:rPr>
          <w:rStyle w:val="StrongEmphasis"/>
          <w:b w:val="0"/>
          <w:lang w:val="sr-Cyrl-RS"/>
        </w:rPr>
        <w:t>који финансира Министарство просвете, науке и технолошког развоја Републике Србије у оквиру програмске активности „Развој високог образовања“</w:t>
      </w:r>
      <w:r w:rsidRPr="0095015C">
        <w:rPr>
          <w:rStyle w:val="StrongEmphasis"/>
          <w:b w:val="0"/>
        </w:rPr>
        <w:t>.</w:t>
      </w:r>
    </w:p>
    <w:p w14:paraId="5D94DC78" w14:textId="77777777" w:rsidR="00576AC6" w:rsidRDefault="00576AC6" w:rsidP="00FE15E2">
      <w:pPr>
        <w:pStyle w:val="western"/>
        <w:numPr>
          <w:ilvl w:val="0"/>
          <w:numId w:val="8"/>
        </w:numPr>
        <w:spacing w:after="0"/>
      </w:pPr>
      <w:r>
        <w:rPr>
          <w:rStyle w:val="Strong"/>
          <w:b w:val="0"/>
          <w:bCs w:val="0"/>
          <w:lang w:val="sr-Latn-CS"/>
        </w:rPr>
        <w:t xml:space="preserve">2014.-2016. - </w:t>
      </w:r>
      <w:hyperlink r:id="rId11" w:history="1">
        <w:r w:rsidRPr="00576AC6">
          <w:rPr>
            <w:rStyle w:val="Hyperlink"/>
            <w:lang w:val="hr-HR"/>
          </w:rPr>
          <w:t>Оцењивање социјалних вештина (Grading Soft Skills – GRASS)</w:t>
        </w:r>
      </w:hyperlink>
      <w:r>
        <w:rPr>
          <w:rStyle w:val="Strong"/>
          <w:b w:val="0"/>
          <w:bCs w:val="0"/>
          <w:lang w:val="hr-HR"/>
        </w:rPr>
        <w:t xml:space="preserve"> је трогодишњи истраживачки пројект подржан од стране ЕУ (референтни број пројекта:</w:t>
      </w:r>
      <w:r w:rsidRPr="00576AC6">
        <w:rPr>
          <w:rStyle w:val="Heading2Char"/>
          <w:b w:val="0"/>
          <w:bCs w:val="0"/>
          <w:lang w:val="hr-HR"/>
        </w:rPr>
        <w:t xml:space="preserve"> </w:t>
      </w:r>
      <w:r>
        <w:rPr>
          <w:rStyle w:val="Strong"/>
          <w:b w:val="0"/>
          <w:bCs w:val="0"/>
          <w:lang w:val="hr-HR"/>
        </w:rPr>
        <w:t xml:space="preserve">543029-LLP-1-2013-1-RS-KA3-KA3MP), који се </w:t>
      </w:r>
      <w:proofErr w:type="spellStart"/>
      <w:r>
        <w:rPr>
          <w:rStyle w:val="Strong"/>
          <w:b w:val="0"/>
          <w:bCs w:val="0"/>
          <w:lang w:val="hr-HR"/>
        </w:rPr>
        <w:t>фокусира</w:t>
      </w:r>
      <w:proofErr w:type="spellEnd"/>
      <w:r>
        <w:rPr>
          <w:rStyle w:val="Strong"/>
          <w:b w:val="0"/>
          <w:bCs w:val="0"/>
          <w:lang w:val="hr-HR"/>
        </w:rPr>
        <w:t xml:space="preserve"> </w:t>
      </w:r>
      <w:proofErr w:type="spellStart"/>
      <w:r>
        <w:rPr>
          <w:rStyle w:val="Strong"/>
          <w:b w:val="0"/>
          <w:bCs w:val="0"/>
          <w:lang w:val="hr-HR"/>
        </w:rPr>
        <w:t>на</w:t>
      </w:r>
      <w:proofErr w:type="spellEnd"/>
      <w:r>
        <w:rPr>
          <w:rStyle w:val="Strong"/>
          <w:b w:val="0"/>
          <w:bCs w:val="0"/>
          <w:lang w:val="hr-HR"/>
        </w:rPr>
        <w:t xml:space="preserve"> </w:t>
      </w:r>
      <w:proofErr w:type="spellStart"/>
      <w:r>
        <w:rPr>
          <w:rStyle w:val="Strong"/>
          <w:b w:val="0"/>
          <w:bCs w:val="0"/>
          <w:lang w:val="hr-HR"/>
        </w:rPr>
        <w:t>представљање</w:t>
      </w:r>
      <w:proofErr w:type="spellEnd"/>
      <w:r>
        <w:rPr>
          <w:rStyle w:val="Strong"/>
          <w:b w:val="0"/>
          <w:bCs w:val="0"/>
          <w:lang w:val="hr-HR"/>
        </w:rPr>
        <w:t xml:space="preserve"> </w:t>
      </w:r>
      <w:proofErr w:type="spellStart"/>
      <w:r>
        <w:rPr>
          <w:rStyle w:val="Strong"/>
          <w:b w:val="0"/>
          <w:bCs w:val="0"/>
          <w:lang w:val="hr-HR"/>
        </w:rPr>
        <w:t>ли</w:t>
      </w:r>
      <w:r>
        <w:rPr>
          <w:rStyle w:val="Strong"/>
          <w:b w:val="0"/>
          <w:bCs w:val="0"/>
        </w:rPr>
        <w:t>чних</w:t>
      </w:r>
      <w:proofErr w:type="spellEnd"/>
      <w:r>
        <w:rPr>
          <w:rStyle w:val="Strong"/>
          <w:b w:val="0"/>
          <w:bCs w:val="0"/>
        </w:rPr>
        <w:t xml:space="preserve"> </w:t>
      </w:r>
      <w:proofErr w:type="spellStart"/>
      <w:r>
        <w:rPr>
          <w:rStyle w:val="Strong"/>
          <w:b w:val="0"/>
          <w:bCs w:val="0"/>
        </w:rPr>
        <w:t>професионалних</w:t>
      </w:r>
      <w:proofErr w:type="spellEnd"/>
      <w:r>
        <w:rPr>
          <w:rStyle w:val="Strong"/>
          <w:b w:val="0"/>
          <w:bCs w:val="0"/>
        </w:rPr>
        <w:t xml:space="preserve"> и </w:t>
      </w:r>
      <w:r>
        <w:rPr>
          <w:rStyle w:val="Strong"/>
          <w:b w:val="0"/>
          <w:bCs w:val="0"/>
          <w:lang w:val="hr-HR"/>
        </w:rPr>
        <w:t>социјалних вештина (</w:t>
      </w:r>
      <w:r>
        <w:rPr>
          <w:rStyle w:val="Strong"/>
          <w:b w:val="0"/>
          <w:bCs w:val="0"/>
        </w:rPr>
        <w:t>soft skills</w:t>
      </w:r>
      <w:r>
        <w:rPr>
          <w:rStyle w:val="Strong"/>
          <w:b w:val="0"/>
          <w:bCs w:val="0"/>
          <w:lang w:val="hr-HR"/>
        </w:rPr>
        <w:t xml:space="preserve">) ученика и студената различитог узраста и различитих нивоа образовања на квантитативан, мерљив начин, како би те вештине могле постати предмет формалне потврде и признавања. Пројект се развија уз подршку Програма за целоживотно учење (Lifelong Learning Programme - LLP), водећег програма финансирања ЕУ на подручју образовања и обуке. Кључни циљ LLP-а је да </w:t>
      </w:r>
      <w:r>
        <w:rPr>
          <w:rStyle w:val="Strong"/>
          <w:b w:val="0"/>
          <w:bCs w:val="0"/>
          <w:lang w:val="hr-HR"/>
        </w:rPr>
        <w:lastRenderedPageBreak/>
        <w:t xml:space="preserve">омогући појединцима да у свим периодима свога живота могу тражити подстицајне могућности за учење широм Европе. </w:t>
      </w:r>
    </w:p>
    <w:p w14:paraId="32DACF12" w14:textId="77777777" w:rsidR="00576AC6" w:rsidRDefault="00576AC6" w:rsidP="00FE15E2">
      <w:pPr>
        <w:pStyle w:val="western"/>
        <w:numPr>
          <w:ilvl w:val="0"/>
          <w:numId w:val="8"/>
        </w:numPr>
        <w:spacing w:after="0"/>
      </w:pPr>
      <w:r w:rsidRPr="00576AC6">
        <w:rPr>
          <w:rStyle w:val="Strong"/>
          <w:b w:val="0"/>
          <w:bCs w:val="0"/>
          <w:lang w:val="sr-Latn-CS"/>
        </w:rPr>
        <w:t xml:space="preserve">2012.-2015. INCOMING </w:t>
      </w:r>
      <w:hyperlink r:id="rId12" w:history="1">
        <w:r w:rsidRPr="00576AC6">
          <w:rPr>
            <w:rStyle w:val="Hyperlink"/>
            <w:b/>
            <w:bCs/>
          </w:rPr>
          <w:t>- Interdisciplinary Curricula in Computing to Meet Labor Market Needs</w:t>
        </w:r>
      </w:hyperlink>
      <w:r w:rsidRPr="00576AC6">
        <w:rPr>
          <w:rStyle w:val="Strong"/>
          <w:b w:val="0"/>
          <w:bCs w:val="0"/>
          <w:lang w:val="sr-Latn-CS"/>
        </w:rPr>
        <w:t xml:space="preserve"> – трогодишњи међународни пројекат финансиран у оквиру TEMPUS IV програма Европске уније (прој. бр. 530155-TEMPUS-1-2012-1-EE-TEMPUS-JPCR). Циљ пројекта је формирање интердисциплинираних студија на универзитетима у Србији, на српском и енглеском језику и то на сва три нивоа академских студија (основне, мастер и докторске).</w:t>
      </w:r>
    </w:p>
    <w:p w14:paraId="0F46B976" w14:textId="77777777" w:rsidR="00576AC6" w:rsidRDefault="0095015C" w:rsidP="00FE15E2">
      <w:pPr>
        <w:pStyle w:val="western"/>
        <w:numPr>
          <w:ilvl w:val="0"/>
          <w:numId w:val="8"/>
        </w:numPr>
      </w:pPr>
      <w:r>
        <w:rPr>
          <w:rStyle w:val="Strong"/>
          <w:b w:val="0"/>
          <w:bCs w:val="0"/>
          <w:lang w:val="sr-Latn-CS"/>
        </w:rPr>
        <w:t>2011.-2018</w:t>
      </w:r>
      <w:r w:rsidR="00576AC6">
        <w:rPr>
          <w:rStyle w:val="Strong"/>
          <w:b w:val="0"/>
          <w:bCs w:val="0"/>
          <w:lang w:val="sr-Latn-CS"/>
        </w:rPr>
        <w:t>. INTELIS - Infrastructure for Technology Enhanced Learning in Serbia</w:t>
      </w:r>
      <w:r w:rsidR="00576AC6">
        <w:t xml:space="preserve"> </w:t>
      </w:r>
      <w:r w:rsidR="00576AC6">
        <w:rPr>
          <w:rStyle w:val="Strong"/>
          <w:b w:val="0"/>
          <w:bCs w:val="0"/>
          <w:lang w:val="sr-Latn-CS"/>
        </w:rPr>
        <w:t>- Инфраструктура за електронски подржано учење у Србији - (пројекат број ИИИ47003), научно-истраживачки пројекат у оквиру Програма технолошког развоја Министарства науке Републике Србије, Београд.</w:t>
      </w:r>
    </w:p>
    <w:p w14:paraId="2745A821" w14:textId="77777777" w:rsidR="00576AC6" w:rsidRDefault="0095015C" w:rsidP="00FE15E2">
      <w:pPr>
        <w:pStyle w:val="western"/>
        <w:numPr>
          <w:ilvl w:val="0"/>
          <w:numId w:val="8"/>
        </w:numPr>
      </w:pPr>
      <w:r>
        <w:rPr>
          <w:rStyle w:val="Strong"/>
          <w:b w:val="0"/>
          <w:bCs w:val="0"/>
          <w:lang w:val="sr-Latn-CS"/>
        </w:rPr>
        <w:t>2011.-2018</w:t>
      </w:r>
      <w:r w:rsidR="00576AC6">
        <w:rPr>
          <w:rStyle w:val="Strong"/>
          <w:b w:val="0"/>
          <w:bCs w:val="0"/>
          <w:lang w:val="sr-Latn-CS"/>
        </w:rPr>
        <w:t>. Пројекат број ИИИ47006, научно-истраживачки пројекат у оквиру Програма технолошког развоја Министарства науке Републике Србије, Београд.</w:t>
      </w:r>
    </w:p>
    <w:p w14:paraId="364FBFAC" w14:textId="77777777" w:rsidR="00576AC6" w:rsidRDefault="00576AC6" w:rsidP="00FE15E2">
      <w:pPr>
        <w:pStyle w:val="western"/>
        <w:numPr>
          <w:ilvl w:val="0"/>
          <w:numId w:val="8"/>
        </w:numPr>
      </w:pPr>
      <w:r>
        <w:rPr>
          <w:rStyle w:val="Strong"/>
          <w:b w:val="0"/>
          <w:bCs w:val="0"/>
          <w:lang w:val="sr-Latn-CS"/>
        </w:rPr>
        <w:t>2010.-2013.</w:t>
      </w:r>
      <w:r>
        <w:rPr>
          <w:lang w:val="sr-Latn-CS"/>
        </w:rPr>
        <w:t xml:space="preserve"> </w:t>
      </w:r>
      <w:r w:rsidR="008E30B6">
        <w:rPr>
          <w:lang w:val="sr-Latn-CS"/>
        </w:rPr>
        <w:t xml:space="preserve">DL@WEB - Enhancing the Quality of Distance Learning at Western Balkan Higher Education Institutions </w:t>
      </w:r>
      <w:r>
        <w:rPr>
          <w:lang w:val="sr-Latn-CS"/>
        </w:rPr>
        <w:t xml:space="preserve">- Трогодишњи пројекат финансиран од стране ТЕМПУС агенције (пројекат </w:t>
      </w:r>
      <w:r w:rsidR="008E30B6">
        <w:rPr>
          <w:lang w:val="sr-Latn-CS"/>
        </w:rPr>
        <w:t>SM</w:t>
      </w:r>
      <w:r>
        <w:rPr>
          <w:lang w:val="sr-Latn-CS"/>
        </w:rPr>
        <w:t xml:space="preserve"> 511126-2010), који има за циљ унапређење квалитета и значаја учења на даљину у високошколским институцијама земаља западног Балкана. </w:t>
      </w:r>
    </w:p>
    <w:p w14:paraId="2C79007A" w14:textId="77777777" w:rsidR="00576AC6" w:rsidRDefault="00576AC6" w:rsidP="00FE15E2">
      <w:pPr>
        <w:pStyle w:val="western"/>
        <w:numPr>
          <w:ilvl w:val="0"/>
          <w:numId w:val="8"/>
        </w:numPr>
      </w:pPr>
      <w:r>
        <w:rPr>
          <w:rStyle w:val="Strong"/>
          <w:b w:val="0"/>
          <w:bCs w:val="0"/>
        </w:rPr>
        <w:t>2010.-2012.</w:t>
      </w:r>
      <w:r>
        <w:t xml:space="preserve"> </w:t>
      </w:r>
      <w:r w:rsidR="008E30B6">
        <w:t xml:space="preserve">OP4L - Online Presence for Learning </w:t>
      </w:r>
      <w:r>
        <w:t xml:space="preserve">- </w:t>
      </w:r>
      <w:proofErr w:type="spellStart"/>
      <w:r>
        <w:t>Двогодишњи</w:t>
      </w:r>
      <w:proofErr w:type="spellEnd"/>
      <w:r>
        <w:t xml:space="preserve"> </w:t>
      </w:r>
      <w:proofErr w:type="spellStart"/>
      <w:r>
        <w:t>међународни</w:t>
      </w:r>
      <w:proofErr w:type="spellEnd"/>
      <w:r>
        <w:t xml:space="preserve"> </w:t>
      </w:r>
      <w:proofErr w:type="spellStart"/>
      <w:r>
        <w:t>пројекат</w:t>
      </w:r>
      <w:proofErr w:type="spellEnd"/>
      <w:r>
        <w:t xml:space="preserve"> </w:t>
      </w:r>
      <w:proofErr w:type="spellStart"/>
      <w:r>
        <w:t>финансиран</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Европске</w:t>
      </w:r>
      <w:proofErr w:type="spellEnd"/>
      <w:r>
        <w:t xml:space="preserve"> </w:t>
      </w:r>
      <w:proofErr w:type="spellStart"/>
      <w:r>
        <w:t>Комисије</w:t>
      </w:r>
      <w:proofErr w:type="spellEnd"/>
      <w:r>
        <w:t xml:space="preserve"> и </w:t>
      </w:r>
      <w:proofErr w:type="spellStart"/>
      <w:r>
        <w:t>њеног</w:t>
      </w:r>
      <w:proofErr w:type="spellEnd"/>
      <w:r>
        <w:t xml:space="preserve"> </w:t>
      </w:r>
      <w:r w:rsidR="008E30B6">
        <w:t>SEE-ERA.NET PLUS</w:t>
      </w:r>
      <w:r>
        <w:t xml:space="preserve"> </w:t>
      </w:r>
      <w:proofErr w:type="spellStart"/>
      <w:r>
        <w:t>програма</w:t>
      </w:r>
      <w:proofErr w:type="spellEnd"/>
      <w:r>
        <w:t xml:space="preserve"> (</w:t>
      </w:r>
      <w:proofErr w:type="spellStart"/>
      <w:r>
        <w:t>пројекат</w:t>
      </w:r>
      <w:proofErr w:type="spellEnd"/>
      <w:r>
        <w:t xml:space="preserve"> </w:t>
      </w:r>
      <w:r w:rsidR="008E30B6">
        <w:t>ERA</w:t>
      </w:r>
      <w:r>
        <w:t xml:space="preserve"> 115/01), </w:t>
      </w:r>
      <w:proofErr w:type="spellStart"/>
      <w:r>
        <w:t>који</w:t>
      </w:r>
      <w:proofErr w:type="spellEnd"/>
      <w:r>
        <w:t xml:space="preserve"> </w:t>
      </w:r>
      <w:proofErr w:type="spellStart"/>
      <w:r>
        <w:t>има</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обезбеђивање</w:t>
      </w:r>
      <w:proofErr w:type="spellEnd"/>
      <w:r>
        <w:t xml:space="preserve"> </w:t>
      </w:r>
      <w:proofErr w:type="spellStart"/>
      <w:r>
        <w:t>подршке</w:t>
      </w:r>
      <w:proofErr w:type="spellEnd"/>
      <w:r>
        <w:t xml:space="preserve"> </w:t>
      </w:r>
      <w:proofErr w:type="spellStart"/>
      <w:r>
        <w:t>за</w:t>
      </w:r>
      <w:proofErr w:type="spellEnd"/>
      <w:r>
        <w:t xml:space="preserve"> </w:t>
      </w:r>
      <w:proofErr w:type="spellStart"/>
      <w:r>
        <w:t>контекстно</w:t>
      </w:r>
      <w:proofErr w:type="spellEnd"/>
      <w:r>
        <w:t xml:space="preserve"> </w:t>
      </w:r>
      <w:proofErr w:type="spellStart"/>
      <w:r>
        <w:t>оријентисан</w:t>
      </w:r>
      <w:proofErr w:type="spellEnd"/>
      <w:r>
        <w:t xml:space="preserve"> </w:t>
      </w:r>
      <w:proofErr w:type="spellStart"/>
      <w:r>
        <w:t>менаџмент</w:t>
      </w:r>
      <w:proofErr w:type="spellEnd"/>
      <w:r>
        <w:t xml:space="preserve"> </w:t>
      </w:r>
      <w:proofErr w:type="spellStart"/>
      <w:r>
        <w:t>процеса</w:t>
      </w:r>
      <w:proofErr w:type="spellEnd"/>
      <w:r>
        <w:t xml:space="preserve"> </w:t>
      </w:r>
      <w:proofErr w:type="spellStart"/>
      <w:r>
        <w:t>учења</w:t>
      </w:r>
      <w:proofErr w:type="spellEnd"/>
      <w:r>
        <w:t xml:space="preserve"> (</w:t>
      </w:r>
      <w:r w:rsidR="008E30B6">
        <w:t>Learning Process Management LPM</w:t>
      </w:r>
      <w:r>
        <w:t xml:space="preserve">) у </w:t>
      </w:r>
      <w:proofErr w:type="spellStart"/>
      <w:r>
        <w:t>оквиру</w:t>
      </w:r>
      <w:proofErr w:type="spellEnd"/>
      <w:r>
        <w:t xml:space="preserve"> </w:t>
      </w:r>
      <w:proofErr w:type="spellStart"/>
      <w:r>
        <w:t>персонализованих</w:t>
      </w:r>
      <w:proofErr w:type="spellEnd"/>
      <w:r>
        <w:t xml:space="preserve"> </w:t>
      </w:r>
      <w:proofErr w:type="spellStart"/>
      <w:r>
        <w:t>едукативних</w:t>
      </w:r>
      <w:proofErr w:type="spellEnd"/>
      <w:r>
        <w:t xml:space="preserve"> </w:t>
      </w:r>
      <w:proofErr w:type="spellStart"/>
      <w:r>
        <w:t>окружења</w:t>
      </w:r>
      <w:proofErr w:type="spellEnd"/>
      <w:r>
        <w:t xml:space="preserve"> (</w:t>
      </w:r>
      <w:r w:rsidR="008E30B6">
        <w:t>Personal Learning Environments - PLEs</w:t>
      </w:r>
      <w:r>
        <w:t>).</w:t>
      </w:r>
    </w:p>
    <w:p w14:paraId="39141DBD" w14:textId="77777777" w:rsidR="00576AC6" w:rsidRDefault="00576AC6" w:rsidP="00FE15E2">
      <w:pPr>
        <w:pStyle w:val="western"/>
        <w:numPr>
          <w:ilvl w:val="0"/>
          <w:numId w:val="8"/>
        </w:numPr>
      </w:pPr>
      <w:r>
        <w:rPr>
          <w:lang w:val="sr-Latn-CS"/>
        </w:rPr>
        <w:t xml:space="preserve">2008.-2011. </w:t>
      </w:r>
      <w:r w:rsidR="008E30B6">
        <w:rPr>
          <w:lang w:val="sr-Latn-CS"/>
        </w:rPr>
        <w:t>SOULWEB</w:t>
      </w:r>
      <w:r>
        <w:rPr>
          <w:lang w:val="sr-Latn-CS"/>
        </w:rPr>
        <w:t xml:space="preserve"> - Софтвер за подршку учења преко </w:t>
      </w:r>
      <w:r w:rsidR="008E30B6">
        <w:rPr>
          <w:lang w:val="sr-Latn-CS"/>
        </w:rPr>
        <w:t>v</w:t>
      </w:r>
      <w:r>
        <w:rPr>
          <w:lang w:val="sr-Latn-CS"/>
        </w:rPr>
        <w:t>еб-а (пројекат број 13002), научно-истраживачки пројекат у оквиру Програма технолошког развоја Министарства науке Републике Србије, Београд.</w:t>
      </w:r>
    </w:p>
    <w:p w14:paraId="53C5B832" w14:textId="77777777" w:rsidR="00576AC6" w:rsidRDefault="00576AC6" w:rsidP="00FE15E2">
      <w:pPr>
        <w:pStyle w:val="western"/>
        <w:numPr>
          <w:ilvl w:val="0"/>
          <w:numId w:val="8"/>
        </w:numPr>
        <w:spacing w:after="0"/>
      </w:pPr>
      <w:r>
        <w:rPr>
          <w:rStyle w:val="Strong"/>
          <w:b w:val="0"/>
          <w:bCs w:val="0"/>
          <w:lang w:val="sr-Latn-CS"/>
        </w:rPr>
        <w:t>2007.-2009.</w:t>
      </w:r>
      <w:r>
        <w:rPr>
          <w:rStyle w:val="Strong"/>
          <w:lang w:val="sr-Latn-CS"/>
        </w:rPr>
        <w:t xml:space="preserve"> </w:t>
      </w:r>
      <w:r w:rsidR="008E30B6" w:rsidRPr="008E30B6">
        <w:rPr>
          <w:rStyle w:val="Strong"/>
          <w:b w:val="0"/>
          <w:bCs w:val="0"/>
          <w:lang w:val="sr-Latn-CS"/>
        </w:rPr>
        <w:t>M.Sc. CURRICULUM IN E-LEARNING</w:t>
      </w:r>
      <w:r w:rsidR="008E30B6">
        <w:t xml:space="preserve"> </w:t>
      </w:r>
      <w:r>
        <w:rPr>
          <w:lang w:val="sr-Latn-CS"/>
        </w:rPr>
        <w:t xml:space="preserve">- Двогодишњи међународни пројекат финансиран од стране ТЕМПУС агенције (пројекат </w:t>
      </w:r>
      <w:r w:rsidR="008E30B6">
        <w:rPr>
          <w:lang w:val="sr-Latn-CS"/>
        </w:rPr>
        <w:t>JEP</w:t>
      </w:r>
      <w:r>
        <w:rPr>
          <w:lang w:val="sr-Latn-CS"/>
        </w:rPr>
        <w:t>-41016-2006), који има за циљ обезбеђивање квалитетне едукације у области е-леарнинг-а и да успостави нови курикулум на нивоу мастер академских студија који је у складу са Болоњском декларацијом.</w:t>
      </w:r>
    </w:p>
    <w:p w14:paraId="7F76726F" w14:textId="67C7510F" w:rsidR="008575D1" w:rsidRPr="005B7459" w:rsidRDefault="00576AC6" w:rsidP="00FE15E2">
      <w:pPr>
        <w:pStyle w:val="western"/>
        <w:numPr>
          <w:ilvl w:val="0"/>
          <w:numId w:val="8"/>
        </w:numPr>
        <w:spacing w:after="0"/>
      </w:pPr>
      <w:r>
        <w:rPr>
          <w:lang w:val="sr-Latn-CS"/>
        </w:rPr>
        <w:t xml:space="preserve">2006.-2007. </w:t>
      </w:r>
      <w:r w:rsidR="00CD6CA7">
        <w:rPr>
          <w:lang w:val="sr-Latn-CS"/>
        </w:rPr>
        <w:t>WELCON</w:t>
      </w:r>
      <w:r>
        <w:rPr>
          <w:lang w:val="sr-Latn-CS"/>
        </w:rPr>
        <w:t xml:space="preserve"> – Алат за пружање консултација из области заваривања. У питању је међународни пројекат финансиран од стране </w:t>
      </w:r>
      <w:r w:rsidR="00CD6CA7">
        <w:rPr>
          <w:lang w:val="sr-Latn-CS"/>
        </w:rPr>
        <w:t>EUREKA</w:t>
      </w:r>
      <w:r>
        <w:rPr>
          <w:lang w:val="sr-Latn-CS"/>
        </w:rPr>
        <w:t xml:space="preserve"> мреже и има за циљ да створи виртуелно окружење које се може користити као основа за пружање консултација и едукативних садржаја из области заваривања. Ово окружење би требало да буде тржишно оријентисано и усмерено ка индустирији и истраживању и развоју.</w:t>
      </w:r>
    </w:p>
    <w:p w14:paraId="7E110E65" w14:textId="77777777" w:rsidR="00A7441A" w:rsidRPr="00A7441A" w:rsidRDefault="00A7441A" w:rsidP="008575D1">
      <w:pPr>
        <w:pStyle w:val="western"/>
        <w:spacing w:after="0"/>
        <w:rPr>
          <w:i/>
          <w:snapToGrid w:val="0"/>
        </w:rPr>
      </w:pPr>
    </w:p>
    <w:p w14:paraId="6F62457B" w14:textId="77777777" w:rsidR="008575D1" w:rsidRDefault="008575D1" w:rsidP="00A83297">
      <w:pPr>
        <w:rPr>
          <w:b/>
        </w:rPr>
      </w:pPr>
      <w:r w:rsidRPr="008575D1">
        <w:rPr>
          <w:b/>
        </w:rPr>
        <w:t>Публикације</w:t>
      </w:r>
    </w:p>
    <w:p w14:paraId="28106537" w14:textId="77777777" w:rsidR="008575D1" w:rsidRPr="008575D1" w:rsidRDefault="008575D1" w:rsidP="00A83297">
      <w:pPr>
        <w:rPr>
          <w:b/>
        </w:rPr>
      </w:pPr>
    </w:p>
    <w:p w14:paraId="1807A741" w14:textId="77777777" w:rsidR="005A1C9F" w:rsidRPr="00C9686B" w:rsidRDefault="00506CDF" w:rsidP="00A83297">
      <w:pPr>
        <w:rPr>
          <w:i/>
          <w:snapToGrid w:val="0"/>
        </w:rPr>
      </w:pPr>
      <w:r w:rsidRPr="00D955A5">
        <w:t xml:space="preserve">Др </w:t>
      </w:r>
      <w:proofErr w:type="spellStart"/>
      <w:r w:rsidR="00CD6CA7">
        <w:rPr>
          <w:lang w:val="en-US"/>
        </w:rPr>
        <w:t>Бојан</w:t>
      </w:r>
      <w:proofErr w:type="spellEnd"/>
      <w:r w:rsidR="00CD6CA7">
        <w:rPr>
          <w:lang w:val="en-US"/>
        </w:rPr>
        <w:t xml:space="preserve"> </w:t>
      </w:r>
      <w:proofErr w:type="spellStart"/>
      <w:r w:rsidR="00CD6CA7">
        <w:rPr>
          <w:lang w:val="en-US"/>
        </w:rPr>
        <w:t>Том</w:t>
      </w:r>
      <w:proofErr w:type="spellEnd"/>
      <w:r w:rsidR="002745C5">
        <w:t>ић</w:t>
      </w:r>
      <w:r w:rsidR="006F1EA2">
        <w:rPr>
          <w:lang w:val="en-US"/>
        </w:rPr>
        <w:t xml:space="preserve"> </w:t>
      </w:r>
      <w:r w:rsidR="005A1C9F">
        <w:t>је аутор или коаутор у следећим научним публикацијама:</w:t>
      </w:r>
    </w:p>
    <w:p w14:paraId="78A82BE5" w14:textId="77777777" w:rsidR="005A1C9F" w:rsidRDefault="005A1C9F" w:rsidP="00301866">
      <w:pPr>
        <w:rPr>
          <w:i/>
          <w:snapToGrid w:val="0"/>
        </w:rPr>
      </w:pPr>
    </w:p>
    <w:p w14:paraId="66A8F4BD" w14:textId="77777777" w:rsidR="008575D1" w:rsidRPr="008575D1" w:rsidRDefault="00230ACA" w:rsidP="00FE15E2">
      <w:pPr>
        <w:numPr>
          <w:ilvl w:val="0"/>
          <w:numId w:val="2"/>
        </w:numPr>
        <w:rPr>
          <w:snapToGrid w:val="0"/>
          <w:u w:val="single"/>
        </w:rPr>
      </w:pPr>
      <w:bookmarkStart w:id="1" w:name="OLE_LINK3"/>
      <w:bookmarkStart w:id="2" w:name="OLE_LINK4"/>
      <w:r w:rsidRPr="001472E3">
        <w:rPr>
          <w:snapToGrid w:val="0"/>
          <w:u w:val="single"/>
        </w:rPr>
        <w:t>Категорија М</w:t>
      </w:r>
      <w:r>
        <w:rPr>
          <w:snapToGrid w:val="0"/>
          <w:u w:val="single"/>
        </w:rPr>
        <w:t>10</w:t>
      </w:r>
      <w:r w:rsidRPr="001472E3">
        <w:rPr>
          <w:snapToGrid w:val="0"/>
          <w:u w:val="single"/>
        </w:rPr>
        <w:t>:</w:t>
      </w:r>
    </w:p>
    <w:p w14:paraId="7AC1DCEF" w14:textId="70B2815B" w:rsidR="00CD6CA7" w:rsidRPr="00CD6CA7" w:rsidRDefault="00816496" w:rsidP="00816496">
      <w:pPr>
        <w:pStyle w:val="western"/>
        <w:spacing w:after="0"/>
      </w:pPr>
      <w:r w:rsidRPr="00816496">
        <w:rPr>
          <w:bCs/>
        </w:rPr>
        <w:t>1.</w:t>
      </w:r>
      <w:r w:rsidR="00AC50D5">
        <w:rPr>
          <w:b/>
        </w:rPr>
        <w:t>Tomi</w:t>
      </w:r>
      <w:r w:rsidR="00AC50D5">
        <w:rPr>
          <w:b/>
          <w:lang w:val="sr-Latn-RS"/>
        </w:rPr>
        <w:t>ć, B.</w:t>
      </w:r>
      <w:r w:rsidR="00CD6CA7">
        <w:t xml:space="preserve"> “Automated Interpretation of Key Performance Indicators by using Rules”, In Giurca, A., </w:t>
      </w:r>
      <w:proofErr w:type="spellStart"/>
      <w:r w:rsidR="00CD6CA7">
        <w:t>Ga</w:t>
      </w:r>
      <w:r w:rsidR="000151B7">
        <w:t>š</w:t>
      </w:r>
      <w:r w:rsidR="00CD6CA7">
        <w:t>ević</w:t>
      </w:r>
      <w:proofErr w:type="spellEnd"/>
      <w:r w:rsidR="00CD6CA7">
        <w:t xml:space="preserve">, D., </w:t>
      </w:r>
      <w:proofErr w:type="spellStart"/>
      <w:r w:rsidR="00CD6CA7">
        <w:t>Taveter</w:t>
      </w:r>
      <w:proofErr w:type="spellEnd"/>
      <w:r w:rsidR="00CD6CA7">
        <w:t>, K. (Editors) “</w:t>
      </w:r>
      <w:r w:rsidR="00CD6CA7">
        <w:rPr>
          <w:rStyle w:val="Strong"/>
        </w:rPr>
        <w:t>Handbook of Research on Emerging Rule-Based Languages and Technologies: Open Solutions and Approaches”</w:t>
      </w:r>
      <w:r w:rsidR="00CD6CA7">
        <w:t xml:space="preserve">, IGI Publishing, </w:t>
      </w:r>
      <w:r w:rsidR="00CD6CA7">
        <w:lastRenderedPageBreak/>
        <w:t>Hershey, Pennsylvania, pp. 625-646, 2009., ISBN 1-60566-402-2. (</w:t>
      </w:r>
      <w:hyperlink r:id="rId13" w:history="1">
        <w:r w:rsidR="00CD6CA7">
          <w:rPr>
            <w:rStyle w:val="Hyperlink"/>
          </w:rPr>
          <w:t>http://www.igi-global.com/book/handbook-research-emerging-rule-based/465</w:t>
        </w:r>
      </w:hyperlink>
      <w:r w:rsidR="00CD6CA7">
        <w:t xml:space="preserve">) </w:t>
      </w:r>
      <w:r w:rsidR="00C4444C">
        <w:t>[</w:t>
      </w:r>
      <w:r w:rsidR="00CD6CA7">
        <w:t>М13</w:t>
      </w:r>
      <w:r w:rsidR="00C4444C">
        <w:t>]</w:t>
      </w:r>
    </w:p>
    <w:p w14:paraId="7A45BAB3" w14:textId="57F5CF13" w:rsidR="00CD6CA7" w:rsidRDefault="00816496" w:rsidP="00816496">
      <w:pPr>
        <w:pStyle w:val="western"/>
        <w:spacing w:after="0"/>
      </w:pPr>
      <w:r>
        <w:t>2.</w:t>
      </w:r>
      <w:r w:rsidR="00CD6CA7" w:rsidRPr="00CD6CA7">
        <w:t xml:space="preserve"> </w:t>
      </w:r>
      <w:r w:rsidR="00AC50D5" w:rsidRPr="00AC50D5">
        <w:rPr>
          <w:b/>
          <w:bCs/>
        </w:rPr>
        <w:t>Tomić, B.</w:t>
      </w:r>
      <w:r w:rsidR="00AC50D5" w:rsidRPr="008833C1">
        <w:t xml:space="preserve">, </w:t>
      </w:r>
      <w:proofErr w:type="spellStart"/>
      <w:r w:rsidR="00AC50D5" w:rsidRPr="008833C1">
        <w:t>Devedžić</w:t>
      </w:r>
      <w:proofErr w:type="spellEnd"/>
      <w:r w:rsidR="00AC50D5" w:rsidRPr="008833C1">
        <w:t>, V.,</w:t>
      </w:r>
      <w:r w:rsidR="00AC50D5">
        <w:t xml:space="preserve"> </w:t>
      </w:r>
      <w:r w:rsidR="00AC50D5" w:rsidRPr="008833C1">
        <w:t xml:space="preserve">Jovanović, J., </w:t>
      </w:r>
      <w:r w:rsidR="00CD6CA7">
        <w:t xml:space="preserve">“Expert Systems Revisited: A Practical Approach”, In Lipshitz, A. (Ed.) </w:t>
      </w:r>
      <w:r w:rsidR="00CD6CA7" w:rsidRPr="00CD6CA7">
        <w:rPr>
          <w:i/>
          <w:iCs/>
        </w:rPr>
        <w:t>“</w:t>
      </w:r>
      <w:r w:rsidR="00CD6CA7" w:rsidRPr="00CD6CA7">
        <w:rPr>
          <w:rStyle w:val="Strong"/>
          <w:i/>
          <w:iCs/>
        </w:rPr>
        <w:t>Progress in Expert Systems Research”</w:t>
      </w:r>
      <w:r w:rsidR="00CD6CA7">
        <w:t>, Nova Science Publishers Inc., Hauppauge NY, pp. 119-152, 2007., ISBN 1-60021-690-0 (</w:t>
      </w:r>
      <w:hyperlink r:id="rId14" w:history="1">
        <w:r w:rsidR="00CD6CA7">
          <w:rPr>
            <w:rStyle w:val="Hyperlink"/>
          </w:rPr>
          <w:t>https://www.novapublishers.com/catalog/product_info.php?products_id=5677</w:t>
        </w:r>
      </w:hyperlink>
      <w:r w:rsidR="00CD6CA7">
        <w:t>)</w:t>
      </w:r>
      <w:r w:rsidR="00CD6CA7" w:rsidRPr="00CD6CA7">
        <w:t xml:space="preserve"> </w:t>
      </w:r>
      <w:r w:rsidR="00C4444C">
        <w:t>[</w:t>
      </w:r>
      <w:r w:rsidR="00CD6CA7">
        <w:t>М13</w:t>
      </w:r>
      <w:r w:rsidR="00C4444C">
        <w:t>]</w:t>
      </w:r>
    </w:p>
    <w:p w14:paraId="60186B39" w14:textId="77777777" w:rsidR="00261F18" w:rsidRDefault="00261F18" w:rsidP="00261F18">
      <w:pPr>
        <w:ind w:left="378"/>
        <w:rPr>
          <w:rFonts w:ascii="Arial" w:hAnsi="Arial" w:cs="Arial"/>
          <w:color w:val="000000"/>
          <w:sz w:val="16"/>
          <w:szCs w:val="16"/>
          <w:shd w:val="clear" w:color="auto" w:fill="FFFFFF"/>
          <w:lang w:val="en-US"/>
        </w:rPr>
      </w:pPr>
    </w:p>
    <w:p w14:paraId="23D64FD6" w14:textId="77777777" w:rsidR="00301866" w:rsidRPr="008575D1" w:rsidRDefault="00301866" w:rsidP="00FE15E2">
      <w:pPr>
        <w:numPr>
          <w:ilvl w:val="0"/>
          <w:numId w:val="2"/>
        </w:numPr>
        <w:rPr>
          <w:snapToGrid w:val="0"/>
          <w:u w:val="single"/>
        </w:rPr>
      </w:pPr>
      <w:r w:rsidRPr="001472E3">
        <w:rPr>
          <w:snapToGrid w:val="0"/>
          <w:u w:val="single"/>
        </w:rPr>
        <w:t>Категорија М</w:t>
      </w:r>
      <w:r w:rsidR="006E690E" w:rsidRPr="001472E3">
        <w:rPr>
          <w:snapToGrid w:val="0"/>
          <w:u w:val="single"/>
        </w:rPr>
        <w:t>2</w:t>
      </w:r>
      <w:r w:rsidRPr="001472E3">
        <w:rPr>
          <w:snapToGrid w:val="0"/>
          <w:u w:val="single"/>
        </w:rPr>
        <w:t>0:</w:t>
      </w:r>
    </w:p>
    <w:p w14:paraId="6FC18E52" w14:textId="77777777" w:rsidR="008575D1" w:rsidRPr="000A2514" w:rsidRDefault="008575D1" w:rsidP="008575D1">
      <w:pPr>
        <w:ind w:left="360"/>
        <w:rPr>
          <w:snapToGrid w:val="0"/>
          <w:u w:val="single"/>
        </w:rPr>
      </w:pPr>
    </w:p>
    <w:p w14:paraId="1A900029" w14:textId="77777777" w:rsidR="008833C1" w:rsidRPr="008833C1" w:rsidRDefault="008833C1" w:rsidP="00FE15E2">
      <w:pPr>
        <w:pStyle w:val="ListParagraph"/>
        <w:numPr>
          <w:ilvl w:val="0"/>
          <w:numId w:val="12"/>
        </w:numPr>
        <w:spacing w:after="1" w:line="248" w:lineRule="auto"/>
        <w:ind w:right="37"/>
        <w:contextualSpacing/>
      </w:pPr>
      <w:r w:rsidRPr="008833C1">
        <w:rPr>
          <w:b/>
          <w:bCs/>
        </w:rPr>
        <w:t>Tomic, B.</w:t>
      </w:r>
      <w:r w:rsidRPr="008833C1">
        <w:t xml:space="preserve">, Kijevcanin, A., Sevarac, Z., Jovanovic, J. (2022). An AI-based approach for grading students’ collaboration. </w:t>
      </w:r>
      <w:r w:rsidRPr="008833C1">
        <w:rPr>
          <w:i/>
          <w:iCs/>
        </w:rPr>
        <w:t>IEEE Transactions on Learning Technologies</w:t>
      </w:r>
      <w:r w:rsidRPr="008833C1">
        <w:t xml:space="preserve">, (Early Access). DOI: </w:t>
      </w:r>
      <w:hyperlink r:id="rId15" w:history="1">
        <w:r w:rsidRPr="008833C1">
          <w:rPr>
            <w:rStyle w:val="Hyperlink"/>
          </w:rPr>
          <w:t>10.1109/TLT.2022.3225432</w:t>
        </w:r>
      </w:hyperlink>
      <w:r w:rsidRPr="008833C1">
        <w:t xml:space="preserve"> [M21]</w:t>
      </w:r>
    </w:p>
    <w:p w14:paraId="2162DCF1" w14:textId="77777777" w:rsidR="008833C1" w:rsidRPr="008833C1" w:rsidRDefault="008833C1" w:rsidP="00FE15E2">
      <w:pPr>
        <w:pStyle w:val="ListParagraph"/>
        <w:numPr>
          <w:ilvl w:val="0"/>
          <w:numId w:val="12"/>
        </w:numPr>
        <w:spacing w:after="1" w:line="248" w:lineRule="auto"/>
        <w:ind w:right="37"/>
        <w:contextualSpacing/>
      </w:pPr>
      <w:r w:rsidRPr="008833C1">
        <w:t xml:space="preserve">Sevarac, Z., Jovanovic, J., Devedzic, V., &amp; </w:t>
      </w:r>
      <w:r w:rsidRPr="008833C1">
        <w:rPr>
          <w:b/>
          <w:bCs/>
        </w:rPr>
        <w:t>Tomic, B.</w:t>
      </w:r>
      <w:r w:rsidRPr="008833C1">
        <w:t xml:space="preserve"> (2022). EXPLODE–a new model of exploratory learning environment for neural networks to improve learning outcomes. </w:t>
      </w:r>
      <w:r w:rsidRPr="008833C1">
        <w:rPr>
          <w:i/>
          <w:iCs/>
        </w:rPr>
        <w:t>Interactive Learning Environments</w:t>
      </w:r>
      <w:r w:rsidRPr="008833C1">
        <w:t>, 1-13.</w:t>
      </w:r>
      <w:r w:rsidRPr="008833C1">
        <w:rPr>
          <w:lang w:val="sr-Cyrl-RS"/>
        </w:rPr>
        <w:t xml:space="preserve"> </w:t>
      </w:r>
      <w:r w:rsidRPr="008833C1">
        <w:rPr>
          <w:lang w:val="sr-Latn-RS"/>
        </w:rPr>
        <w:t>DOI:</w:t>
      </w:r>
      <w:r w:rsidRPr="008833C1">
        <w:t xml:space="preserve"> </w:t>
      </w:r>
      <w:hyperlink r:id="rId16" w:history="1">
        <w:r w:rsidRPr="008833C1">
          <w:rPr>
            <w:rStyle w:val="Hyperlink"/>
          </w:rPr>
          <w:t>10.1080/10494820.2022.2042030</w:t>
        </w:r>
      </w:hyperlink>
      <w:r w:rsidRPr="008833C1">
        <w:t xml:space="preserve"> [M21a]</w:t>
      </w:r>
    </w:p>
    <w:p w14:paraId="68C2DE4B" w14:textId="77777777" w:rsidR="008833C1" w:rsidRPr="008833C1" w:rsidRDefault="008833C1" w:rsidP="00FE15E2">
      <w:pPr>
        <w:pStyle w:val="ListParagraph"/>
        <w:numPr>
          <w:ilvl w:val="0"/>
          <w:numId w:val="12"/>
        </w:numPr>
        <w:spacing w:after="1" w:line="248" w:lineRule="auto"/>
        <w:ind w:right="37"/>
        <w:contextualSpacing/>
      </w:pPr>
      <w:r w:rsidRPr="008833C1">
        <w:t xml:space="preserve">Devedzic, V., </w:t>
      </w:r>
      <w:r w:rsidRPr="008833C1">
        <w:rPr>
          <w:b/>
          <w:bCs/>
        </w:rPr>
        <w:t>Tomic, B.</w:t>
      </w:r>
      <w:r w:rsidRPr="008833C1">
        <w:t xml:space="preserve">, Jovanovic, J., Kelly, M., Milikic, N., Dimitrijevic, S., ... &amp; Sevarac, Z. (2018). Metrics for students’ soft skills. </w:t>
      </w:r>
      <w:r w:rsidRPr="008833C1">
        <w:rPr>
          <w:i/>
          <w:iCs/>
        </w:rPr>
        <w:t>Applied Measurement in Education</w:t>
      </w:r>
      <w:r w:rsidRPr="008833C1">
        <w:t xml:space="preserve">, </w:t>
      </w:r>
      <w:r w:rsidRPr="008833C1">
        <w:rPr>
          <w:i/>
          <w:iCs/>
        </w:rPr>
        <w:t>31</w:t>
      </w:r>
      <w:r w:rsidRPr="008833C1">
        <w:t xml:space="preserve">(4), 283-296. DOI: </w:t>
      </w:r>
      <w:hyperlink r:id="rId17" w:history="1">
        <w:r w:rsidRPr="008833C1">
          <w:rPr>
            <w:rStyle w:val="Hyperlink"/>
          </w:rPr>
          <w:t>10.1080/08957347.2018.1495212</w:t>
        </w:r>
      </w:hyperlink>
      <w:r w:rsidRPr="008833C1">
        <w:t xml:space="preserve"> [M23]</w:t>
      </w:r>
    </w:p>
    <w:p w14:paraId="5B062BC1" w14:textId="2EBFB762" w:rsidR="008833C1" w:rsidRPr="008833C1" w:rsidRDefault="008833C1" w:rsidP="00FE15E2">
      <w:pPr>
        <w:pStyle w:val="ListParagraph"/>
        <w:numPr>
          <w:ilvl w:val="0"/>
          <w:numId w:val="12"/>
        </w:numPr>
        <w:spacing w:after="1" w:line="248" w:lineRule="auto"/>
        <w:ind w:right="37"/>
        <w:contextualSpacing/>
      </w:pPr>
      <w:r w:rsidRPr="00AC50D5">
        <w:rPr>
          <w:b/>
          <w:bCs/>
        </w:rPr>
        <w:t>Tomić, B.,</w:t>
      </w:r>
      <w:r w:rsidRPr="008833C1">
        <w:t xml:space="preserve"> Jovanović, J., Milikić, N., Devedžić, V., Dimitrijević, S., Đurić, D., &amp; Ševarac, Z. (2019). Grading students' programming and soft skills with open badges: A case study. </w:t>
      </w:r>
      <w:r w:rsidRPr="008833C1">
        <w:rPr>
          <w:i/>
          <w:iCs/>
        </w:rPr>
        <w:t>British Journal of Educational Technology</w:t>
      </w:r>
      <w:r w:rsidRPr="008833C1">
        <w:t xml:space="preserve">, </w:t>
      </w:r>
      <w:r w:rsidRPr="008833C1">
        <w:rPr>
          <w:i/>
          <w:iCs/>
        </w:rPr>
        <w:t>50</w:t>
      </w:r>
      <w:r w:rsidRPr="008833C1">
        <w:t>(2), 518-530.</w:t>
      </w:r>
      <w:r w:rsidRPr="008833C1">
        <w:rPr>
          <w:lang w:val="sr-Cyrl-RS"/>
        </w:rPr>
        <w:t xml:space="preserve"> </w:t>
      </w:r>
      <w:r w:rsidRPr="008833C1">
        <w:t xml:space="preserve">[M21a] </w:t>
      </w:r>
    </w:p>
    <w:p w14:paraId="3749A8CD" w14:textId="0ACE9569" w:rsidR="008833C1" w:rsidRDefault="00AC50D5" w:rsidP="00FE15E2">
      <w:pPr>
        <w:pStyle w:val="ListParagraph"/>
        <w:numPr>
          <w:ilvl w:val="0"/>
          <w:numId w:val="12"/>
        </w:numPr>
        <w:spacing w:after="1" w:line="248" w:lineRule="auto"/>
        <w:ind w:right="37"/>
        <w:contextualSpacing/>
      </w:pPr>
      <w:r>
        <w:rPr>
          <w:b/>
          <w:lang w:val="sr-Latn-RS"/>
        </w:rPr>
        <w:t>Tomić, B.,</w:t>
      </w:r>
      <w:r>
        <w:rPr>
          <w:bCs/>
          <w:lang w:val="sr-Latn-RS"/>
        </w:rPr>
        <w:t xml:space="preserve"> Milić, T.</w:t>
      </w:r>
      <w:r w:rsidR="00CD6CA7">
        <w:t xml:space="preserve"> "Automated interpretation of key performance indicator values and its application in education", </w:t>
      </w:r>
      <w:r w:rsidR="00CD6CA7">
        <w:rPr>
          <w:rStyle w:val="Strong"/>
        </w:rPr>
        <w:t>Knowledge-based Systems</w:t>
      </w:r>
      <w:r w:rsidR="00CD6CA7">
        <w:t xml:space="preserve">, Elsevier, Vol. 37, January 2013, pp. 250-260. DOI 10.1016/j.knosys.2012.08.006 </w:t>
      </w:r>
      <w:r w:rsidR="00C4444C">
        <w:t>[</w:t>
      </w:r>
      <w:r w:rsidR="00CD6CA7">
        <w:t>М21</w:t>
      </w:r>
      <w:r w:rsidR="008833C1">
        <w:rPr>
          <w:lang w:val="sr-Cyrl-RS"/>
        </w:rPr>
        <w:t>а</w:t>
      </w:r>
      <w:r w:rsidR="00C4444C">
        <w:t>]</w:t>
      </w:r>
    </w:p>
    <w:p w14:paraId="55654FC5" w14:textId="61B86551" w:rsidR="008833C1" w:rsidRDefault="00AC50D5" w:rsidP="00FE15E2">
      <w:pPr>
        <w:pStyle w:val="ListParagraph"/>
        <w:numPr>
          <w:ilvl w:val="0"/>
          <w:numId w:val="12"/>
        </w:numPr>
        <w:spacing w:after="1" w:line="248" w:lineRule="auto"/>
        <w:ind w:right="37"/>
        <w:contextualSpacing/>
      </w:pPr>
      <w:r w:rsidRPr="00AC50D5">
        <w:rPr>
          <w:b/>
          <w:bCs/>
          <w:lang w:val="sr-Latn-RS"/>
        </w:rPr>
        <w:t>Tomić, B.,</w:t>
      </w:r>
      <w:r>
        <w:rPr>
          <w:lang w:val="sr-Latn-RS"/>
        </w:rPr>
        <w:t xml:space="preserve"> Jovanović, J., </w:t>
      </w:r>
      <w:r w:rsidRPr="008833C1">
        <w:t>Devedžić, V.</w:t>
      </w:r>
      <w:r w:rsidR="00CD6CA7">
        <w:t xml:space="preserve">, "JavaDON: An Open-source Expert System Shell", </w:t>
      </w:r>
      <w:r w:rsidR="00CD6CA7">
        <w:rPr>
          <w:rStyle w:val="Strong"/>
        </w:rPr>
        <w:t>Expert Systems with Applications</w:t>
      </w:r>
      <w:r w:rsidR="00CD6CA7">
        <w:t xml:space="preserve">, Vol. 31, No. 3, pp. 595-606, 2006., ISSN 0957-4174, DOI 10.1016/j.eswa.2005.09.085 </w:t>
      </w:r>
      <w:r w:rsidR="00C4444C">
        <w:t>[</w:t>
      </w:r>
      <w:r w:rsidR="00CD6CA7">
        <w:t>М22</w:t>
      </w:r>
      <w:r w:rsidR="00C4444C">
        <w:t>]</w:t>
      </w:r>
    </w:p>
    <w:p w14:paraId="29477409" w14:textId="774B0C95" w:rsidR="00CA1F01" w:rsidRDefault="00AC50D5" w:rsidP="00FE15E2">
      <w:pPr>
        <w:pStyle w:val="ListParagraph"/>
        <w:numPr>
          <w:ilvl w:val="0"/>
          <w:numId w:val="12"/>
        </w:numPr>
        <w:spacing w:after="1" w:line="248" w:lineRule="auto"/>
        <w:ind w:right="37"/>
        <w:contextualSpacing/>
      </w:pPr>
      <w:r w:rsidRPr="00AC50D5">
        <w:rPr>
          <w:b/>
          <w:bCs/>
          <w:lang w:val="sr-Latn-RS"/>
        </w:rPr>
        <w:t>Tomić, B.,</w:t>
      </w:r>
      <w:r>
        <w:rPr>
          <w:lang w:val="sr-Latn-RS"/>
        </w:rPr>
        <w:t xml:space="preserve"> Horvat, B., Jovanović, N</w:t>
      </w:r>
      <w:r w:rsidRPr="008833C1">
        <w:t>.</w:t>
      </w:r>
      <w:r w:rsidR="00CD6CA7">
        <w:t xml:space="preserve"> "An Explanation Facility for Rule-Based Systems", </w:t>
      </w:r>
      <w:r w:rsidR="00CD6CA7">
        <w:rPr>
          <w:rStyle w:val="Strong"/>
        </w:rPr>
        <w:t>International Journal on Artifical Intelligence Tools</w:t>
      </w:r>
      <w:r w:rsidR="00CD6CA7">
        <w:t xml:space="preserve">, World Scientific Publishing Co., ISSN 02182130, Vol. 21, No. 4, August 2012., DOI 10.1142/S0218213012500133 </w:t>
      </w:r>
      <w:r w:rsidR="00C4444C">
        <w:t>[</w:t>
      </w:r>
      <w:r w:rsidR="00CD6CA7">
        <w:t>М23</w:t>
      </w:r>
      <w:r w:rsidR="00C4444C">
        <w:t>]</w:t>
      </w:r>
    </w:p>
    <w:p w14:paraId="0C3C942C" w14:textId="77777777" w:rsidR="008833C1" w:rsidRPr="00CD6CA7" w:rsidRDefault="008833C1" w:rsidP="008833C1">
      <w:pPr>
        <w:pStyle w:val="ListParagraph"/>
        <w:spacing w:after="1" w:line="248" w:lineRule="auto"/>
        <w:ind w:left="360" w:right="37"/>
        <w:contextualSpacing/>
      </w:pPr>
    </w:p>
    <w:p w14:paraId="353B3458" w14:textId="77777777" w:rsidR="00486E4A" w:rsidRPr="00CD6CA7" w:rsidRDefault="00301866" w:rsidP="00FE15E2">
      <w:pPr>
        <w:numPr>
          <w:ilvl w:val="0"/>
          <w:numId w:val="4"/>
        </w:numPr>
        <w:rPr>
          <w:snapToGrid w:val="0"/>
          <w:u w:val="single"/>
        </w:rPr>
      </w:pPr>
      <w:r w:rsidRPr="00A07905">
        <w:rPr>
          <w:snapToGrid w:val="0"/>
          <w:u w:val="single"/>
        </w:rPr>
        <w:t>Категорија М</w:t>
      </w:r>
      <w:r w:rsidR="006E690E" w:rsidRPr="00A07905">
        <w:rPr>
          <w:snapToGrid w:val="0"/>
          <w:u w:val="single"/>
        </w:rPr>
        <w:t>30</w:t>
      </w:r>
      <w:r w:rsidRPr="00A07905">
        <w:rPr>
          <w:snapToGrid w:val="0"/>
          <w:u w:val="single"/>
        </w:rPr>
        <w:t>:</w:t>
      </w:r>
    </w:p>
    <w:p w14:paraId="3B53DADA" w14:textId="77777777" w:rsidR="00CD6CA7" w:rsidRPr="00CD6CA7" w:rsidRDefault="00CD6CA7" w:rsidP="00CD6CA7">
      <w:pPr>
        <w:ind w:left="378"/>
        <w:rPr>
          <w:snapToGrid w:val="0"/>
          <w:u w:val="single"/>
        </w:rPr>
      </w:pPr>
    </w:p>
    <w:p w14:paraId="7B722FE3" w14:textId="568170B5" w:rsidR="00AC50D5" w:rsidRPr="00AC50D5" w:rsidRDefault="00AC50D5" w:rsidP="00FE15E2">
      <w:pPr>
        <w:pStyle w:val="ListParagraph"/>
        <w:numPr>
          <w:ilvl w:val="0"/>
          <w:numId w:val="13"/>
        </w:numPr>
        <w:spacing w:after="1" w:line="248" w:lineRule="auto"/>
        <w:ind w:right="37"/>
        <w:contextualSpacing/>
      </w:pPr>
      <w:r w:rsidRPr="00AC50D5">
        <w:rPr>
          <w:b/>
          <w:bCs/>
        </w:rPr>
        <w:t>Tomić, B.,</w:t>
      </w:r>
      <w:r w:rsidRPr="00AC50D5">
        <w:t xml:space="preserve"> Milikić, N., Jovanović, J., Devedžić, V., Đurić, D., Ševarac, Z. “Encouraging active learning of Java and R through the use of Git code repositories”, International Conference on Information Technology and Development of Education – ITRO 2019, 27.6.2019., </w:t>
      </w:r>
      <w:proofErr w:type="spellStart"/>
      <w:r w:rsidRPr="00AC50D5">
        <w:t>Zrenjanjin</w:t>
      </w:r>
      <w:proofErr w:type="spellEnd"/>
      <w:r w:rsidRPr="00AC50D5">
        <w:t xml:space="preserve">, pp.50-56  </w:t>
      </w:r>
      <w:hyperlink r:id="rId18" w:history="1">
        <w:r w:rsidRPr="00AC50D5">
          <w:rPr>
            <w:rStyle w:val="Hyperlink"/>
          </w:rPr>
          <w:t>http://www.tfzr.rs/itro/Zbornik%20ITRO%202019.pdf</w:t>
        </w:r>
      </w:hyperlink>
      <w:r w:rsidRPr="00AC50D5">
        <w:rPr>
          <w:lang w:val="sr-Cyrl-RS"/>
        </w:rPr>
        <w:t xml:space="preserve"> </w:t>
      </w:r>
      <w:r w:rsidRPr="00AC50D5">
        <w:rPr>
          <w:b/>
          <w:bCs/>
          <w:u w:val="single"/>
        </w:rPr>
        <w:t>[M</w:t>
      </w:r>
      <w:r w:rsidRPr="00AC50D5">
        <w:rPr>
          <w:b/>
          <w:bCs/>
          <w:u w:val="single"/>
          <w:lang w:val="sr-Cyrl-RS"/>
        </w:rPr>
        <w:t>31 – Предавање по позиву, уз позивно писмо</w:t>
      </w:r>
      <w:r w:rsidR="007E782B">
        <w:rPr>
          <w:b/>
          <w:bCs/>
          <w:u w:val="single"/>
          <w:lang w:val="sr-Cyrl-RS"/>
        </w:rPr>
        <w:t xml:space="preserve"> као доказ</w:t>
      </w:r>
      <w:r w:rsidRPr="00AC50D5">
        <w:rPr>
          <w:b/>
          <w:bCs/>
          <w:u w:val="single"/>
        </w:rPr>
        <w:t>]</w:t>
      </w:r>
    </w:p>
    <w:p w14:paraId="66A4054F" w14:textId="77777777" w:rsidR="00AC50D5" w:rsidRPr="00AC50D5" w:rsidRDefault="00AC50D5" w:rsidP="00FE15E2">
      <w:pPr>
        <w:pStyle w:val="ListParagraph"/>
        <w:numPr>
          <w:ilvl w:val="0"/>
          <w:numId w:val="13"/>
        </w:numPr>
        <w:spacing w:after="1" w:line="248" w:lineRule="auto"/>
        <w:ind w:right="37"/>
        <w:contextualSpacing/>
      </w:pPr>
      <w:r w:rsidRPr="00AC50D5">
        <w:rPr>
          <w:b/>
          <w:bCs/>
          <w:noProof/>
          <w:lang w:val="sr-Latn-RS"/>
        </w:rPr>
        <w:t>Tomić, B.,</w:t>
      </w:r>
      <w:r w:rsidRPr="00AC50D5">
        <w:rPr>
          <w:noProof/>
          <w:lang w:val="sr-Latn-RS"/>
        </w:rPr>
        <w:t xml:space="preserve"> Stojanović, T., &amp; Antović, I. (2022). Examining students’ test anxiety and pre-university programming education in an undergraduate introductory programming course. EDULEARN Proceedings. </w:t>
      </w:r>
      <w:hyperlink r:id="rId19" w:history="1">
        <w:r w:rsidRPr="00AC50D5">
          <w:rPr>
            <w:rStyle w:val="Hyperlink"/>
            <w:noProof/>
            <w:lang w:val="sr-Latn-RS"/>
          </w:rPr>
          <w:t>https://doi.org/10.21125/edulearn.2022.0938</w:t>
        </w:r>
      </w:hyperlink>
      <w:r w:rsidRPr="00AC50D5">
        <w:rPr>
          <w:noProof/>
          <w:lang w:val="sr-Cyrl-RS"/>
        </w:rPr>
        <w:t xml:space="preserve"> </w:t>
      </w:r>
      <w:r w:rsidRPr="00AC50D5">
        <w:rPr>
          <w:noProof/>
          <w:lang w:val="sr-Latn-RS"/>
        </w:rPr>
        <w:t xml:space="preserve"> [M33]</w:t>
      </w:r>
    </w:p>
    <w:p w14:paraId="3D6C8CA1" w14:textId="77777777" w:rsidR="00AC50D5" w:rsidRPr="00AC50D5" w:rsidRDefault="00AC50D5" w:rsidP="00FE15E2">
      <w:pPr>
        <w:pStyle w:val="ListParagraph"/>
        <w:numPr>
          <w:ilvl w:val="0"/>
          <w:numId w:val="13"/>
        </w:numPr>
        <w:spacing w:after="1" w:line="248" w:lineRule="auto"/>
        <w:ind w:right="37"/>
        <w:contextualSpacing/>
      </w:pPr>
      <w:r w:rsidRPr="00AC50D5">
        <w:rPr>
          <w:b/>
          <w:bCs/>
        </w:rPr>
        <w:t xml:space="preserve">Tomić, B., </w:t>
      </w:r>
      <w:r w:rsidRPr="00AC50D5">
        <w:t>Milikić, N., Jovanović, J., Devedžić “Examining attendance, performance and interest in a CS course in relation to students’ achievement goal orientation and self-evaluation”, International Conference on Information Technology and Development of Education – ITRO 20</w:t>
      </w:r>
      <w:r w:rsidRPr="00AC50D5">
        <w:rPr>
          <w:rFonts w:eastAsia="Lucida Sans Unicode"/>
        </w:rPr>
        <w:t>20</w:t>
      </w:r>
      <w:r w:rsidRPr="00AC50D5">
        <w:t xml:space="preserve">, </w:t>
      </w:r>
      <w:r w:rsidRPr="00AC50D5">
        <w:rPr>
          <w:rFonts w:eastAsia="Lucida Sans Unicode"/>
        </w:rPr>
        <w:t>30.10.</w:t>
      </w:r>
      <w:r w:rsidRPr="00AC50D5">
        <w:t>20</w:t>
      </w:r>
      <w:r w:rsidRPr="00AC50D5">
        <w:rPr>
          <w:rFonts w:eastAsia="Lucida Sans Unicode"/>
        </w:rPr>
        <w:t>20</w:t>
      </w:r>
      <w:r w:rsidRPr="00AC50D5">
        <w:t xml:space="preserve">., Zrenjanjin, pp. </w:t>
      </w:r>
      <w:r w:rsidRPr="00AC50D5">
        <w:rPr>
          <w:rFonts w:eastAsia="Lucida Sans Unicode"/>
        </w:rPr>
        <w:t xml:space="preserve">235-241 </w:t>
      </w:r>
      <w:r w:rsidRPr="00AC50D5">
        <w:rPr>
          <w:rFonts w:eastAsia="Lucida Sans Unicode"/>
          <w:lang w:val="sr-Cyrl-RS"/>
        </w:rPr>
        <w:t xml:space="preserve"> </w:t>
      </w:r>
      <w:hyperlink r:id="rId20" w:history="1">
        <w:r w:rsidRPr="00AC50D5">
          <w:rPr>
            <w:rStyle w:val="Hyperlink"/>
          </w:rPr>
          <w:t>http://www.tfzr.rs/itro/Zbornik%20ITRO%202020.pdf</w:t>
        </w:r>
      </w:hyperlink>
      <w:r w:rsidRPr="00AC50D5">
        <w:rPr>
          <w:noProof/>
          <w:lang w:val="sr-Latn-RS"/>
        </w:rPr>
        <w:t>[M33]</w:t>
      </w:r>
    </w:p>
    <w:p w14:paraId="2B5DEB77" w14:textId="6E526518" w:rsidR="00AC50D5" w:rsidRDefault="00AC50D5" w:rsidP="00FE15E2">
      <w:pPr>
        <w:pStyle w:val="western"/>
        <w:numPr>
          <w:ilvl w:val="0"/>
          <w:numId w:val="13"/>
        </w:numPr>
      </w:pPr>
      <w:r w:rsidRPr="00AC50D5">
        <w:rPr>
          <w:b/>
          <w:bCs/>
        </w:rPr>
        <w:t xml:space="preserve">Tomić, B., </w:t>
      </w:r>
      <w:proofErr w:type="spellStart"/>
      <w:r w:rsidRPr="00AC50D5">
        <w:t>Milić</w:t>
      </w:r>
      <w:proofErr w:type="spellEnd"/>
      <w:r w:rsidRPr="00AC50D5">
        <w:t xml:space="preserve">, </w:t>
      </w:r>
      <w:r>
        <w:t>T</w:t>
      </w:r>
      <w:r w:rsidRPr="00AC50D5">
        <w:t xml:space="preserve">., </w:t>
      </w:r>
      <w:r w:rsidR="00CD6CA7">
        <w:t>“</w:t>
      </w:r>
      <w:proofErr w:type="spellStart"/>
      <w:r w:rsidR="00CD6CA7">
        <w:t>Konsultant</w:t>
      </w:r>
      <w:proofErr w:type="spellEnd"/>
      <w:r w:rsidR="00CD6CA7">
        <w:t xml:space="preserve">: A knowledge base for automated interpretation of profit values”, </w:t>
      </w:r>
      <w:r w:rsidR="00CD6CA7">
        <w:rPr>
          <w:rStyle w:val="Strong"/>
        </w:rPr>
        <w:t xml:space="preserve">Proceedings of ICEIS 2010 - The 12th International Conference on </w:t>
      </w:r>
      <w:r w:rsidR="00CD6CA7">
        <w:rPr>
          <w:rStyle w:val="Strong"/>
        </w:rPr>
        <w:lastRenderedPageBreak/>
        <w:t>Enterprise Information Systems</w:t>
      </w:r>
      <w:r w:rsidR="00CD6CA7">
        <w:t>, 8.6.-12.6.2010., Funchal, Madeira, Portugal, str. 420-423, ISBN 978-989-8425-05-8. (</w:t>
      </w:r>
      <w:hyperlink r:id="rId21" w:anchor="TomicM10" w:history="1">
        <w:r w:rsidR="00CD6CA7">
          <w:rPr>
            <w:rStyle w:val="Hyperlink"/>
          </w:rPr>
          <w:t>http://dblp.uni-trier.de/db/conf/iceis/iceis2010-2.html#TomicM10</w:t>
        </w:r>
      </w:hyperlink>
      <w:r w:rsidR="00CD6CA7">
        <w:t xml:space="preserve">) </w:t>
      </w:r>
      <w:r w:rsidR="00C4444C">
        <w:t>[</w:t>
      </w:r>
      <w:r w:rsidR="00CD6CA7">
        <w:t>М33</w:t>
      </w:r>
      <w:r w:rsidR="00C4444C">
        <w:t>]</w:t>
      </w:r>
    </w:p>
    <w:p w14:paraId="5E267110" w14:textId="6541E0E7" w:rsidR="00CD6CA7" w:rsidRPr="00233E49" w:rsidRDefault="00CD6CA7" w:rsidP="00FE15E2">
      <w:pPr>
        <w:pStyle w:val="western"/>
        <w:numPr>
          <w:ilvl w:val="0"/>
          <w:numId w:val="13"/>
        </w:numPr>
      </w:pPr>
      <w:r>
        <w:t xml:space="preserve">Девеџић, В., </w:t>
      </w:r>
      <w:proofErr w:type="spellStart"/>
      <w:r>
        <w:t>Јовановић</w:t>
      </w:r>
      <w:proofErr w:type="spellEnd"/>
      <w:r>
        <w:t xml:space="preserve">, Ј., </w:t>
      </w:r>
      <w:proofErr w:type="spellStart"/>
      <w:r w:rsidRPr="00AC50D5">
        <w:rPr>
          <w:b/>
        </w:rPr>
        <w:t>Томић</w:t>
      </w:r>
      <w:proofErr w:type="spellEnd"/>
      <w:r w:rsidRPr="00AC50D5">
        <w:rPr>
          <w:b/>
        </w:rPr>
        <w:t>, Б.,</w:t>
      </w:r>
      <w:r>
        <w:t xml:space="preserve"> </w:t>
      </w:r>
      <w:proofErr w:type="spellStart"/>
      <w:r>
        <w:t>Шеварац</w:t>
      </w:r>
      <w:proofErr w:type="spellEnd"/>
      <w:r>
        <w:t xml:space="preserve">, З., </w:t>
      </w:r>
      <w:proofErr w:type="spellStart"/>
      <w:r>
        <w:t>Миликић</w:t>
      </w:r>
      <w:proofErr w:type="spellEnd"/>
      <w:r>
        <w:t xml:space="preserve">, Н., </w:t>
      </w:r>
      <w:proofErr w:type="spellStart"/>
      <w:r>
        <w:t>Димитријевић</w:t>
      </w:r>
      <w:proofErr w:type="spellEnd"/>
      <w:r>
        <w:t xml:space="preserve">, С., </w:t>
      </w:r>
      <w:proofErr w:type="spellStart"/>
      <w:r w:rsidRPr="00CD6CA7">
        <w:t>Ђ</w:t>
      </w:r>
      <w:r>
        <w:t>урић</w:t>
      </w:r>
      <w:proofErr w:type="spellEnd"/>
      <w:r>
        <w:t xml:space="preserve">, Д., "Grading Soft Skills with Open Badges", </w:t>
      </w:r>
      <w:r>
        <w:rPr>
          <w:rStyle w:val="Strong"/>
        </w:rPr>
        <w:t>2nd International Workshop on Open Badges in Education (OBIE 2015): From Learning Evidence to Learning Analytics</w:t>
      </w:r>
      <w:r>
        <w:t xml:space="preserve"> in conjunction with the </w:t>
      </w:r>
      <w:r>
        <w:rPr>
          <w:rStyle w:val="Strong"/>
        </w:rPr>
        <w:t>5th International Learning Analytics and Knowledge Conference (LAK'15)</w:t>
      </w:r>
      <w:r>
        <w:t>, Poughkeepsie, New York, USA, March 16-20, 2015. (</w:t>
      </w:r>
      <w:hyperlink r:id="rId22" w:history="1">
        <w:r>
          <w:rPr>
            <w:rStyle w:val="Hyperlink"/>
          </w:rPr>
          <w:t>http://ceur-ws.org/Vol-1358/paper3.pdf</w:t>
        </w:r>
      </w:hyperlink>
      <w:r>
        <w:t>)</w:t>
      </w:r>
      <w:r w:rsidRPr="00CD6CA7">
        <w:t xml:space="preserve"> </w:t>
      </w:r>
      <w:r w:rsidR="00C4444C">
        <w:t>[</w:t>
      </w:r>
      <w:r w:rsidRPr="00CD6CA7">
        <w:t>М33</w:t>
      </w:r>
      <w:r w:rsidR="00C4444C">
        <w:t>]</w:t>
      </w:r>
    </w:p>
    <w:p w14:paraId="03CC5559" w14:textId="77777777" w:rsidR="00CD6CA7" w:rsidRPr="00CD6CA7" w:rsidRDefault="00CD6CA7" w:rsidP="00486E4A"/>
    <w:p w14:paraId="50F2E556" w14:textId="77777777" w:rsidR="00301866" w:rsidRPr="009070FC" w:rsidRDefault="00301866" w:rsidP="00FE15E2">
      <w:pPr>
        <w:numPr>
          <w:ilvl w:val="0"/>
          <w:numId w:val="4"/>
        </w:numPr>
        <w:rPr>
          <w:snapToGrid w:val="0"/>
          <w:u w:val="single"/>
        </w:rPr>
      </w:pPr>
      <w:r w:rsidRPr="009070FC">
        <w:rPr>
          <w:snapToGrid w:val="0"/>
          <w:u w:val="single"/>
        </w:rPr>
        <w:t>Категорија М</w:t>
      </w:r>
      <w:r w:rsidR="00BD2394" w:rsidRPr="009070FC">
        <w:rPr>
          <w:snapToGrid w:val="0"/>
          <w:u w:val="single"/>
        </w:rPr>
        <w:t>50</w:t>
      </w:r>
      <w:r w:rsidRPr="009070FC">
        <w:rPr>
          <w:snapToGrid w:val="0"/>
          <w:u w:val="single"/>
        </w:rPr>
        <w:t>:</w:t>
      </w:r>
    </w:p>
    <w:p w14:paraId="11550251" w14:textId="77777777" w:rsidR="00301866" w:rsidRPr="00FF791E" w:rsidRDefault="00301866" w:rsidP="00301866">
      <w:pPr>
        <w:rPr>
          <w:snapToGrid w:val="0"/>
          <w:u w:val="single"/>
        </w:rPr>
      </w:pPr>
    </w:p>
    <w:p w14:paraId="05468A63" w14:textId="77777777" w:rsidR="008575D1" w:rsidRPr="008575D1" w:rsidRDefault="008575D1" w:rsidP="00FE15E2">
      <w:pPr>
        <w:pStyle w:val="western"/>
        <w:numPr>
          <w:ilvl w:val="0"/>
          <w:numId w:val="14"/>
        </w:numPr>
      </w:pPr>
      <w:proofErr w:type="spellStart"/>
      <w:r w:rsidRPr="008575D1">
        <w:rPr>
          <w:b/>
        </w:rPr>
        <w:t>Томић</w:t>
      </w:r>
      <w:proofErr w:type="spellEnd"/>
      <w:r w:rsidRPr="008575D1">
        <w:rPr>
          <w:b/>
        </w:rPr>
        <w:t>, Б.,</w:t>
      </w:r>
      <w:r>
        <w:t xml:space="preserve"> </w:t>
      </w:r>
      <w:proofErr w:type="spellStart"/>
      <w:r>
        <w:t>Јовановић</w:t>
      </w:r>
      <w:proofErr w:type="spellEnd"/>
      <w:r>
        <w:t xml:space="preserve">, Ј., </w:t>
      </w:r>
      <w:proofErr w:type="spellStart"/>
      <w:r>
        <w:t>Миликић</w:t>
      </w:r>
      <w:proofErr w:type="spellEnd"/>
      <w:r>
        <w:t xml:space="preserve">, Н., </w:t>
      </w:r>
      <w:proofErr w:type="spellStart"/>
      <w:r>
        <w:t>Шеварац</w:t>
      </w:r>
      <w:proofErr w:type="spellEnd"/>
      <w:r>
        <w:t xml:space="preserve">, З., </w:t>
      </w:r>
      <w:proofErr w:type="spellStart"/>
      <w:r>
        <w:t>Димитријевић</w:t>
      </w:r>
      <w:proofErr w:type="spellEnd"/>
      <w:r>
        <w:t>, С.,"</w:t>
      </w:r>
      <w:proofErr w:type="spellStart"/>
      <w:r>
        <w:t>Оцењивање</w:t>
      </w:r>
      <w:proofErr w:type="spellEnd"/>
      <w:r>
        <w:t xml:space="preserve"> </w:t>
      </w:r>
      <w:proofErr w:type="spellStart"/>
      <w:r>
        <w:t>вештине</w:t>
      </w:r>
      <w:proofErr w:type="spellEnd"/>
      <w:r>
        <w:t xml:space="preserve"> </w:t>
      </w:r>
      <w:proofErr w:type="spellStart"/>
      <w:r>
        <w:t>тимског</w:t>
      </w:r>
      <w:proofErr w:type="spellEnd"/>
      <w:r>
        <w:t xml:space="preserve"> </w:t>
      </w:r>
      <w:proofErr w:type="spellStart"/>
      <w:r>
        <w:t>рада</w:t>
      </w:r>
      <w:proofErr w:type="spellEnd"/>
      <w:r>
        <w:t xml:space="preserve"> </w:t>
      </w:r>
      <w:proofErr w:type="spellStart"/>
      <w:r>
        <w:t>програмера</w:t>
      </w:r>
      <w:proofErr w:type="spellEnd"/>
      <w:r>
        <w:t xml:space="preserve"> – </w:t>
      </w:r>
      <w:proofErr w:type="spellStart"/>
      <w:r>
        <w:t>студија</w:t>
      </w:r>
      <w:proofErr w:type="spellEnd"/>
      <w:r>
        <w:t xml:space="preserve"> </w:t>
      </w:r>
      <w:proofErr w:type="spellStart"/>
      <w:r>
        <w:t>случаја</w:t>
      </w:r>
      <w:proofErr w:type="spellEnd"/>
      <w:r>
        <w:t xml:space="preserve">", </w:t>
      </w:r>
      <w:proofErr w:type="spellStart"/>
      <w:r>
        <w:rPr>
          <w:rStyle w:val="Strong"/>
        </w:rPr>
        <w:t>ИнфоМ</w:t>
      </w:r>
      <w:proofErr w:type="spellEnd"/>
      <w:r>
        <w:t xml:space="preserve">, </w:t>
      </w:r>
      <w:proofErr w:type="spellStart"/>
      <w:r>
        <w:t>Факултет</w:t>
      </w:r>
      <w:proofErr w:type="spellEnd"/>
      <w:r>
        <w:t xml:space="preserve"> </w:t>
      </w:r>
      <w:proofErr w:type="spellStart"/>
      <w:r>
        <w:t>организационих</w:t>
      </w:r>
      <w:proofErr w:type="spellEnd"/>
      <w:r>
        <w:t xml:space="preserve"> </w:t>
      </w:r>
      <w:proofErr w:type="spellStart"/>
      <w:r>
        <w:t>наука</w:t>
      </w:r>
      <w:proofErr w:type="spellEnd"/>
      <w:r>
        <w:t xml:space="preserve">, </w:t>
      </w:r>
      <w:proofErr w:type="spellStart"/>
      <w:r>
        <w:t>број</w:t>
      </w:r>
      <w:proofErr w:type="spellEnd"/>
      <w:r>
        <w:t xml:space="preserve"> 55, 2015, ISSN 1451-4397. (</w:t>
      </w:r>
      <w:hyperlink r:id="rId23" w:history="1">
        <w:r>
          <w:rPr>
            <w:rStyle w:val="Hyperlink"/>
          </w:rPr>
          <w:t>http://infom.org.rs/brojeviNovi/2015-55.html</w:t>
        </w:r>
      </w:hyperlink>
      <w:r>
        <w:t xml:space="preserve">) </w:t>
      </w:r>
      <w:r w:rsidR="00C4444C">
        <w:t>[</w:t>
      </w:r>
      <w:r>
        <w:t>М52</w:t>
      </w:r>
      <w:r w:rsidR="00C4444C">
        <w:t>]</w:t>
      </w:r>
    </w:p>
    <w:p w14:paraId="7E37AAD6" w14:textId="77777777" w:rsidR="008575D1" w:rsidRDefault="008575D1" w:rsidP="00FE15E2">
      <w:pPr>
        <w:pStyle w:val="western"/>
        <w:numPr>
          <w:ilvl w:val="0"/>
          <w:numId w:val="14"/>
        </w:numPr>
        <w:spacing w:after="0"/>
      </w:pPr>
      <w:proofErr w:type="spellStart"/>
      <w:r>
        <w:rPr>
          <w:rStyle w:val="Strong"/>
          <w:b w:val="0"/>
          <w:bCs w:val="0"/>
        </w:rPr>
        <w:t>Влајић</w:t>
      </w:r>
      <w:proofErr w:type="spellEnd"/>
      <w:r>
        <w:rPr>
          <w:rStyle w:val="Strong"/>
          <w:b w:val="0"/>
          <w:bCs w:val="0"/>
        </w:rPr>
        <w:t xml:space="preserve">, С., </w:t>
      </w:r>
      <w:proofErr w:type="spellStart"/>
      <w:r w:rsidRPr="008575D1">
        <w:rPr>
          <w:rStyle w:val="Strong"/>
          <w:bCs w:val="0"/>
        </w:rPr>
        <w:t>Томић</w:t>
      </w:r>
      <w:proofErr w:type="spellEnd"/>
      <w:r w:rsidRPr="008575D1">
        <w:rPr>
          <w:rStyle w:val="Strong"/>
          <w:bCs w:val="0"/>
        </w:rPr>
        <w:t>, Б.,</w:t>
      </w:r>
      <w:r>
        <w:rPr>
          <w:rStyle w:val="Strong"/>
          <w:b w:val="0"/>
          <w:bCs w:val="0"/>
        </w:rPr>
        <w:t xml:space="preserve"> “</w:t>
      </w:r>
      <w:proofErr w:type="spellStart"/>
      <w:r>
        <w:rPr>
          <w:rStyle w:val="Strong"/>
          <w:b w:val="0"/>
          <w:bCs w:val="0"/>
        </w:rPr>
        <w:t>Практично</w:t>
      </w:r>
      <w:proofErr w:type="spellEnd"/>
      <w:r>
        <w:rPr>
          <w:rStyle w:val="Strong"/>
          <w:b w:val="0"/>
          <w:bCs w:val="0"/>
        </w:rPr>
        <w:t xml:space="preserve"> </w:t>
      </w:r>
      <w:proofErr w:type="spellStart"/>
      <w:r>
        <w:rPr>
          <w:rStyle w:val="Strong"/>
          <w:b w:val="0"/>
          <w:bCs w:val="0"/>
        </w:rPr>
        <w:t>тестирање</w:t>
      </w:r>
      <w:proofErr w:type="spellEnd"/>
      <w:r>
        <w:rPr>
          <w:rStyle w:val="Strong"/>
          <w:b w:val="0"/>
          <w:bCs w:val="0"/>
        </w:rPr>
        <w:t xml:space="preserve"> </w:t>
      </w:r>
      <w:proofErr w:type="spellStart"/>
      <w:r>
        <w:rPr>
          <w:rStyle w:val="Strong"/>
          <w:b w:val="0"/>
          <w:bCs w:val="0"/>
        </w:rPr>
        <w:t>програмских</w:t>
      </w:r>
      <w:proofErr w:type="spellEnd"/>
      <w:r>
        <w:rPr>
          <w:rStyle w:val="Strong"/>
          <w:b w:val="0"/>
          <w:bCs w:val="0"/>
        </w:rPr>
        <w:t xml:space="preserve"> </w:t>
      </w:r>
      <w:proofErr w:type="spellStart"/>
      <w:r>
        <w:rPr>
          <w:rStyle w:val="Strong"/>
          <w:b w:val="0"/>
          <w:bCs w:val="0"/>
        </w:rPr>
        <w:t>класа</w:t>
      </w:r>
      <w:proofErr w:type="spellEnd"/>
      <w:r>
        <w:rPr>
          <w:rStyle w:val="Strong"/>
          <w:b w:val="0"/>
          <w:bCs w:val="0"/>
        </w:rPr>
        <w:t xml:space="preserve"> </w:t>
      </w:r>
      <w:proofErr w:type="spellStart"/>
      <w:r>
        <w:rPr>
          <w:rStyle w:val="Strong"/>
          <w:b w:val="0"/>
          <w:bCs w:val="0"/>
        </w:rPr>
        <w:t>засновано</w:t>
      </w:r>
      <w:proofErr w:type="spellEnd"/>
      <w:r>
        <w:rPr>
          <w:rStyle w:val="Strong"/>
          <w:b w:val="0"/>
          <w:bCs w:val="0"/>
        </w:rPr>
        <w:t xml:space="preserve"> </w:t>
      </w:r>
      <w:proofErr w:type="spellStart"/>
      <w:r>
        <w:rPr>
          <w:rStyle w:val="Strong"/>
          <w:b w:val="0"/>
          <w:bCs w:val="0"/>
        </w:rPr>
        <w:t>на</w:t>
      </w:r>
      <w:proofErr w:type="spellEnd"/>
      <w:r>
        <w:rPr>
          <w:rStyle w:val="Strong"/>
          <w:b w:val="0"/>
          <w:bCs w:val="0"/>
        </w:rPr>
        <w:t xml:space="preserve"> </w:t>
      </w:r>
      <w:proofErr w:type="spellStart"/>
      <w:r>
        <w:rPr>
          <w:rStyle w:val="Strong"/>
          <w:b w:val="0"/>
          <w:bCs w:val="0"/>
        </w:rPr>
        <w:t>провери</w:t>
      </w:r>
      <w:proofErr w:type="spellEnd"/>
      <w:r>
        <w:rPr>
          <w:rStyle w:val="Strong"/>
          <w:b w:val="0"/>
          <w:bCs w:val="0"/>
        </w:rPr>
        <w:t xml:space="preserve"> </w:t>
      </w:r>
      <w:proofErr w:type="spellStart"/>
      <w:r>
        <w:rPr>
          <w:rStyle w:val="Strong"/>
          <w:b w:val="0"/>
          <w:bCs w:val="0"/>
        </w:rPr>
        <w:t>ограничења</w:t>
      </w:r>
      <w:proofErr w:type="spellEnd"/>
      <w:r>
        <w:rPr>
          <w:rStyle w:val="Strong"/>
          <w:b w:val="0"/>
          <w:bCs w:val="0"/>
        </w:rPr>
        <w:t xml:space="preserve">”, </w:t>
      </w:r>
      <w:proofErr w:type="spellStart"/>
      <w:r>
        <w:rPr>
          <w:rStyle w:val="Strong"/>
          <w:b w:val="0"/>
          <w:bCs w:val="0"/>
        </w:rPr>
        <w:t>Настава</w:t>
      </w:r>
      <w:proofErr w:type="spellEnd"/>
      <w:r>
        <w:rPr>
          <w:rStyle w:val="Strong"/>
          <w:b w:val="0"/>
          <w:bCs w:val="0"/>
        </w:rPr>
        <w:t xml:space="preserve"> </w:t>
      </w:r>
      <w:proofErr w:type="spellStart"/>
      <w:r>
        <w:rPr>
          <w:rStyle w:val="Strong"/>
          <w:b w:val="0"/>
          <w:bCs w:val="0"/>
        </w:rPr>
        <w:t>Математике</w:t>
      </w:r>
      <w:proofErr w:type="spellEnd"/>
      <w:r>
        <w:rPr>
          <w:rStyle w:val="Strong"/>
          <w:b w:val="0"/>
          <w:bCs w:val="0"/>
        </w:rPr>
        <w:t xml:space="preserve">, </w:t>
      </w:r>
      <w:proofErr w:type="spellStart"/>
      <w:r>
        <w:rPr>
          <w:rStyle w:val="Strong"/>
          <w:b w:val="0"/>
          <w:bCs w:val="0"/>
        </w:rPr>
        <w:t>Друштво</w:t>
      </w:r>
      <w:proofErr w:type="spellEnd"/>
      <w:r>
        <w:rPr>
          <w:rStyle w:val="Strong"/>
          <w:b w:val="0"/>
          <w:bCs w:val="0"/>
        </w:rPr>
        <w:t xml:space="preserve"> </w:t>
      </w:r>
      <w:proofErr w:type="spellStart"/>
      <w:r>
        <w:rPr>
          <w:rStyle w:val="Strong"/>
          <w:b w:val="0"/>
          <w:bCs w:val="0"/>
        </w:rPr>
        <w:t>математичара</w:t>
      </w:r>
      <w:proofErr w:type="spellEnd"/>
      <w:r>
        <w:rPr>
          <w:rStyle w:val="Strong"/>
          <w:b w:val="0"/>
          <w:bCs w:val="0"/>
        </w:rPr>
        <w:t xml:space="preserve"> </w:t>
      </w:r>
      <w:proofErr w:type="spellStart"/>
      <w:r>
        <w:rPr>
          <w:rStyle w:val="Strong"/>
          <w:b w:val="0"/>
          <w:bCs w:val="0"/>
        </w:rPr>
        <w:t>Србије</w:t>
      </w:r>
      <w:proofErr w:type="spellEnd"/>
      <w:r>
        <w:rPr>
          <w:rStyle w:val="Strong"/>
          <w:b w:val="0"/>
          <w:bCs w:val="0"/>
        </w:rPr>
        <w:t xml:space="preserve">, </w:t>
      </w:r>
      <w:proofErr w:type="spellStart"/>
      <w:r>
        <w:rPr>
          <w:rStyle w:val="Strong"/>
        </w:rPr>
        <w:t>Београд</w:t>
      </w:r>
      <w:proofErr w:type="spellEnd"/>
      <w:r>
        <w:rPr>
          <w:rStyle w:val="Strong"/>
        </w:rPr>
        <w:t xml:space="preserve">, </w:t>
      </w:r>
      <w:proofErr w:type="spellStart"/>
      <w:r>
        <w:rPr>
          <w:rStyle w:val="Strong"/>
        </w:rPr>
        <w:t>Број</w:t>
      </w:r>
      <w:proofErr w:type="spellEnd"/>
      <w:r>
        <w:t xml:space="preserve"> </w:t>
      </w:r>
      <w:r>
        <w:rPr>
          <w:rStyle w:val="Strong"/>
        </w:rPr>
        <w:t>LII_2-3, str. 39-47, 2007, ISSN 0351-4463</w:t>
      </w:r>
      <w:r>
        <w:t>. (</w:t>
      </w:r>
      <w:hyperlink r:id="rId24" w:history="1">
        <w:r>
          <w:rPr>
            <w:rStyle w:val="Hyperlink"/>
          </w:rPr>
          <w:t>http://elib.mi.sanu.ac.rs/files/journals/nm/232/nm522306.pdf</w:t>
        </w:r>
      </w:hyperlink>
      <w:r>
        <w:t>)</w:t>
      </w:r>
      <w:r w:rsidRPr="008575D1">
        <w:t xml:space="preserve"> </w:t>
      </w:r>
      <w:r w:rsidR="00C4444C">
        <w:t>[</w:t>
      </w:r>
      <w:r w:rsidRPr="008575D1">
        <w:t>М53</w:t>
      </w:r>
      <w:r w:rsidR="00C4444C">
        <w:t>]</w:t>
      </w:r>
    </w:p>
    <w:p w14:paraId="38A1E0C2" w14:textId="77777777" w:rsidR="008575D1" w:rsidRDefault="008575D1" w:rsidP="00FE15E2">
      <w:pPr>
        <w:pStyle w:val="western"/>
        <w:numPr>
          <w:ilvl w:val="0"/>
          <w:numId w:val="14"/>
        </w:numPr>
      </w:pPr>
      <w:proofErr w:type="spellStart"/>
      <w:r w:rsidRPr="009405AE">
        <w:rPr>
          <w:b/>
        </w:rPr>
        <w:t>Томић</w:t>
      </w:r>
      <w:proofErr w:type="spellEnd"/>
      <w:r w:rsidRPr="009405AE">
        <w:rPr>
          <w:b/>
        </w:rPr>
        <w:t>, Б.</w:t>
      </w:r>
      <w:r>
        <w:t xml:space="preserve">, </w:t>
      </w:r>
      <w:proofErr w:type="spellStart"/>
      <w:r>
        <w:t>Влајић</w:t>
      </w:r>
      <w:proofErr w:type="spellEnd"/>
      <w:r>
        <w:t xml:space="preserve">, С., "Functional Testing for Students: a Practical Approach", </w:t>
      </w:r>
      <w:r>
        <w:rPr>
          <w:rStyle w:val="Strong"/>
        </w:rPr>
        <w:t>Inroads - ACM SIGCSE Bulletin</w:t>
      </w:r>
      <w:r>
        <w:t xml:space="preserve">, Vol. 40, No. 4, pp. 58-62, 2008., ISSN 0097-8418, DOI 10.1145/1473195.1473221 </w:t>
      </w:r>
      <w:r w:rsidR="00C4444C">
        <w:t>[</w:t>
      </w:r>
      <w:r>
        <w:t>М53</w:t>
      </w:r>
      <w:r w:rsidR="00C4444C">
        <w:t>]</w:t>
      </w:r>
    </w:p>
    <w:p w14:paraId="3538469F" w14:textId="77777777" w:rsidR="008575D1" w:rsidRDefault="008575D1" w:rsidP="008575D1">
      <w:pPr>
        <w:pStyle w:val="western"/>
        <w:ind w:left="18"/>
        <w:rPr>
          <w:u w:val="single"/>
        </w:rPr>
      </w:pPr>
    </w:p>
    <w:p w14:paraId="4AFA1AED" w14:textId="77777777" w:rsidR="00C030E4" w:rsidRPr="00C030E4" w:rsidRDefault="008575D1" w:rsidP="00FE15E2">
      <w:pPr>
        <w:pStyle w:val="western"/>
        <w:numPr>
          <w:ilvl w:val="0"/>
          <w:numId w:val="4"/>
        </w:numPr>
        <w:rPr>
          <w:u w:val="single"/>
        </w:rPr>
      </w:pPr>
      <w:proofErr w:type="spellStart"/>
      <w:r w:rsidRPr="008575D1">
        <w:rPr>
          <w:u w:val="single"/>
        </w:rPr>
        <w:t>Категорија</w:t>
      </w:r>
      <w:proofErr w:type="spellEnd"/>
      <w:r w:rsidRPr="008575D1">
        <w:rPr>
          <w:u w:val="single"/>
        </w:rPr>
        <w:t xml:space="preserve"> М60:</w:t>
      </w:r>
    </w:p>
    <w:p w14:paraId="3457D798" w14:textId="77777777" w:rsidR="00816496" w:rsidRDefault="00816496" w:rsidP="00FE15E2">
      <w:pPr>
        <w:pStyle w:val="western"/>
        <w:numPr>
          <w:ilvl w:val="0"/>
          <w:numId w:val="17"/>
        </w:numPr>
        <w:ind w:left="378"/>
        <w:rPr>
          <w:bCs/>
        </w:rPr>
      </w:pPr>
      <w:proofErr w:type="spellStart"/>
      <w:r w:rsidRPr="00816496">
        <w:rPr>
          <w:bCs/>
        </w:rPr>
        <w:t>Милић</w:t>
      </w:r>
      <w:proofErr w:type="spellEnd"/>
      <w:r w:rsidRPr="00816496">
        <w:rPr>
          <w:bCs/>
        </w:rPr>
        <w:t xml:space="preserve">, Т., </w:t>
      </w:r>
      <w:proofErr w:type="spellStart"/>
      <w:r w:rsidRPr="00816496">
        <w:rPr>
          <w:b/>
        </w:rPr>
        <w:t>Томић</w:t>
      </w:r>
      <w:proofErr w:type="spellEnd"/>
      <w:r w:rsidRPr="00816496">
        <w:rPr>
          <w:b/>
        </w:rPr>
        <w:t>, Б.</w:t>
      </w:r>
      <w:r w:rsidRPr="00816496">
        <w:rPr>
          <w:bCs/>
        </w:rPr>
        <w:t xml:space="preserve">, </w:t>
      </w:r>
      <w:proofErr w:type="spellStart"/>
      <w:r w:rsidRPr="00816496">
        <w:rPr>
          <w:bCs/>
        </w:rPr>
        <w:t>Јеремић</w:t>
      </w:r>
      <w:proofErr w:type="spellEnd"/>
      <w:r w:rsidRPr="00816496">
        <w:rPr>
          <w:bCs/>
        </w:rPr>
        <w:t xml:space="preserve">, В., </w:t>
      </w:r>
      <w:proofErr w:type="spellStart"/>
      <w:r w:rsidRPr="00816496">
        <w:rPr>
          <w:bCs/>
        </w:rPr>
        <w:t>Маринковић</w:t>
      </w:r>
      <w:proofErr w:type="spellEnd"/>
      <w:r w:rsidRPr="00816496">
        <w:rPr>
          <w:bCs/>
        </w:rPr>
        <w:t xml:space="preserve">, С., “ПРЕДСКАЗИВАЧИ ПРИХВАТАЊА СОФТВЕРА ЗА ИНТЕРПРЕТАЦИЈУ ПРОФИТА ПРЕДУЗЕЋА ОД СТРАНЕ СТУДЕНАТА ФОН-А”, </w:t>
      </w:r>
      <w:r w:rsidRPr="00816496">
        <w:rPr>
          <w:b/>
        </w:rPr>
        <w:t xml:space="preserve">СПИН 2019 – 12. </w:t>
      </w:r>
      <w:proofErr w:type="spellStart"/>
      <w:r w:rsidRPr="00816496">
        <w:rPr>
          <w:b/>
        </w:rPr>
        <w:t>Скуп</w:t>
      </w:r>
      <w:proofErr w:type="spellEnd"/>
      <w:r w:rsidRPr="00816496">
        <w:rPr>
          <w:b/>
        </w:rPr>
        <w:t xml:space="preserve"> </w:t>
      </w:r>
      <w:proofErr w:type="spellStart"/>
      <w:r w:rsidRPr="00816496">
        <w:rPr>
          <w:b/>
        </w:rPr>
        <w:t>привредника</w:t>
      </w:r>
      <w:proofErr w:type="spellEnd"/>
      <w:r w:rsidRPr="00816496">
        <w:rPr>
          <w:b/>
        </w:rPr>
        <w:t xml:space="preserve"> и </w:t>
      </w:r>
      <w:proofErr w:type="spellStart"/>
      <w:r w:rsidRPr="00816496">
        <w:rPr>
          <w:b/>
        </w:rPr>
        <w:t>научника</w:t>
      </w:r>
      <w:proofErr w:type="spellEnd"/>
      <w:r w:rsidRPr="00816496">
        <w:rPr>
          <w:bCs/>
        </w:rPr>
        <w:t xml:space="preserve">, </w:t>
      </w:r>
      <w:proofErr w:type="spellStart"/>
      <w:r w:rsidRPr="00816496">
        <w:rPr>
          <w:bCs/>
        </w:rPr>
        <w:t>Београд</w:t>
      </w:r>
      <w:proofErr w:type="spellEnd"/>
      <w:r w:rsidRPr="00816496">
        <w:rPr>
          <w:bCs/>
        </w:rPr>
        <w:t xml:space="preserve">, </w:t>
      </w:r>
      <w:proofErr w:type="spellStart"/>
      <w:r w:rsidRPr="00816496">
        <w:rPr>
          <w:bCs/>
        </w:rPr>
        <w:t>Србија</w:t>
      </w:r>
      <w:proofErr w:type="spellEnd"/>
      <w:r w:rsidRPr="00816496">
        <w:rPr>
          <w:bCs/>
        </w:rPr>
        <w:t xml:space="preserve">, пп.393-400, 2019. </w:t>
      </w:r>
      <w:hyperlink r:id="rId25" w:history="1">
        <w:r w:rsidRPr="00816496">
          <w:rPr>
            <w:rStyle w:val="Hyperlink"/>
          </w:rPr>
          <w:t>http://spin.fon.bg.ac.rs/wp-content/uploads/2019/11/SPIN19_Zbornik_radova.pdf</w:t>
        </w:r>
      </w:hyperlink>
      <w:r w:rsidRPr="00816496">
        <w:rPr>
          <w:bCs/>
        </w:rPr>
        <w:t xml:space="preserve"> [М63]</w:t>
      </w:r>
    </w:p>
    <w:p w14:paraId="2CF07089" w14:textId="77777777" w:rsidR="00816496" w:rsidRPr="00816496" w:rsidRDefault="00816496" w:rsidP="00FE15E2">
      <w:pPr>
        <w:pStyle w:val="western"/>
        <w:numPr>
          <w:ilvl w:val="0"/>
          <w:numId w:val="17"/>
        </w:numPr>
        <w:ind w:left="378"/>
      </w:pPr>
      <w:r w:rsidRPr="00816496">
        <w:rPr>
          <w:bCs/>
        </w:rPr>
        <w:t xml:space="preserve">Кијевчанин, А., </w:t>
      </w:r>
      <w:proofErr w:type="spellStart"/>
      <w:r w:rsidRPr="00816496">
        <w:rPr>
          <w:b/>
        </w:rPr>
        <w:t>Томић</w:t>
      </w:r>
      <w:proofErr w:type="spellEnd"/>
      <w:r w:rsidRPr="00816496">
        <w:rPr>
          <w:b/>
        </w:rPr>
        <w:t>, Б.</w:t>
      </w:r>
      <w:r w:rsidRPr="00816496">
        <w:rPr>
          <w:bCs/>
        </w:rPr>
        <w:t xml:space="preserve"> “</w:t>
      </w:r>
      <w:proofErr w:type="spellStart"/>
      <w:r w:rsidRPr="00816496">
        <w:rPr>
          <w:bCs/>
        </w:rPr>
        <w:t>Оцењивање</w:t>
      </w:r>
      <w:proofErr w:type="spellEnd"/>
      <w:r w:rsidRPr="00816496">
        <w:rPr>
          <w:bCs/>
        </w:rPr>
        <w:t xml:space="preserve"> </w:t>
      </w:r>
      <w:proofErr w:type="spellStart"/>
      <w:r w:rsidRPr="00816496">
        <w:rPr>
          <w:bCs/>
        </w:rPr>
        <w:t>тимског</w:t>
      </w:r>
      <w:proofErr w:type="spellEnd"/>
      <w:r w:rsidRPr="00816496">
        <w:rPr>
          <w:bCs/>
        </w:rPr>
        <w:t xml:space="preserve"> </w:t>
      </w:r>
      <w:proofErr w:type="spellStart"/>
      <w:r w:rsidRPr="00816496">
        <w:rPr>
          <w:bCs/>
        </w:rPr>
        <w:t>рада</w:t>
      </w:r>
      <w:proofErr w:type="spellEnd"/>
      <w:r w:rsidRPr="00816496">
        <w:rPr>
          <w:bCs/>
        </w:rPr>
        <w:t xml:space="preserve"> </w:t>
      </w:r>
      <w:proofErr w:type="spellStart"/>
      <w:r w:rsidRPr="00816496">
        <w:rPr>
          <w:bCs/>
        </w:rPr>
        <w:t>студената</w:t>
      </w:r>
      <w:proofErr w:type="spellEnd"/>
      <w:r w:rsidRPr="00816496">
        <w:rPr>
          <w:bCs/>
        </w:rPr>
        <w:t xml:space="preserve"> </w:t>
      </w:r>
      <w:proofErr w:type="spellStart"/>
      <w:r w:rsidRPr="00816496">
        <w:rPr>
          <w:bCs/>
        </w:rPr>
        <w:t>програмера</w:t>
      </w:r>
      <w:proofErr w:type="spellEnd"/>
      <w:r w:rsidRPr="00816496">
        <w:rPr>
          <w:bCs/>
        </w:rPr>
        <w:t xml:space="preserve"> </w:t>
      </w:r>
      <w:proofErr w:type="spellStart"/>
      <w:r w:rsidRPr="00816496">
        <w:rPr>
          <w:bCs/>
        </w:rPr>
        <w:t>коришћењем</w:t>
      </w:r>
      <w:proofErr w:type="spellEnd"/>
      <w:r w:rsidRPr="00816496">
        <w:rPr>
          <w:bCs/>
        </w:rPr>
        <w:t xml:space="preserve"> </w:t>
      </w:r>
      <w:proofErr w:type="spellStart"/>
      <w:r w:rsidRPr="00816496">
        <w:rPr>
          <w:bCs/>
        </w:rPr>
        <w:t>фази</w:t>
      </w:r>
      <w:proofErr w:type="spellEnd"/>
      <w:r w:rsidRPr="00816496">
        <w:rPr>
          <w:bCs/>
        </w:rPr>
        <w:t xml:space="preserve"> </w:t>
      </w:r>
      <w:proofErr w:type="spellStart"/>
      <w:r w:rsidRPr="00816496">
        <w:rPr>
          <w:bCs/>
        </w:rPr>
        <w:t>правила</w:t>
      </w:r>
      <w:proofErr w:type="spellEnd"/>
      <w:r w:rsidRPr="00816496">
        <w:rPr>
          <w:bCs/>
        </w:rPr>
        <w:t xml:space="preserve">”, </w:t>
      </w:r>
      <w:r w:rsidRPr="00816496">
        <w:rPr>
          <w:b/>
          <w:lang w:val="sr-Cyrl-RS"/>
        </w:rPr>
        <w:t>25.</w:t>
      </w:r>
      <w:r w:rsidRPr="00816496">
        <w:rPr>
          <w:b/>
        </w:rPr>
        <w:t xml:space="preserve"> </w:t>
      </w:r>
      <w:r w:rsidRPr="00816496">
        <w:rPr>
          <w:b/>
          <w:lang w:val="sr-Cyrl-RS"/>
        </w:rPr>
        <w:t>Ј</w:t>
      </w:r>
      <w:r w:rsidRPr="00816496">
        <w:rPr>
          <w:b/>
        </w:rPr>
        <w:t xml:space="preserve">У ИНФО </w:t>
      </w:r>
      <w:proofErr w:type="spellStart"/>
      <w:r w:rsidRPr="00816496">
        <w:rPr>
          <w:b/>
        </w:rPr>
        <w:t>конференција</w:t>
      </w:r>
      <w:proofErr w:type="spellEnd"/>
      <w:r w:rsidRPr="00816496">
        <w:rPr>
          <w:bCs/>
        </w:rPr>
        <w:t xml:space="preserve">, 10.03.-13.03.2019., </w:t>
      </w:r>
      <w:proofErr w:type="spellStart"/>
      <w:r w:rsidRPr="00816496">
        <w:rPr>
          <w:bCs/>
        </w:rPr>
        <w:t>Копаоник</w:t>
      </w:r>
      <w:proofErr w:type="spellEnd"/>
      <w:r w:rsidRPr="00816496">
        <w:rPr>
          <w:bCs/>
        </w:rPr>
        <w:t xml:space="preserve">, </w:t>
      </w:r>
      <w:proofErr w:type="spellStart"/>
      <w:r w:rsidRPr="00816496">
        <w:rPr>
          <w:bCs/>
        </w:rPr>
        <w:t>Србија</w:t>
      </w:r>
      <w:proofErr w:type="spellEnd"/>
      <w:r w:rsidRPr="00816496">
        <w:rPr>
          <w:bCs/>
        </w:rPr>
        <w:t xml:space="preserve">, </w:t>
      </w:r>
      <w:proofErr w:type="spellStart"/>
      <w:r w:rsidRPr="00816496">
        <w:rPr>
          <w:bCs/>
        </w:rPr>
        <w:t>пп</w:t>
      </w:r>
      <w:proofErr w:type="spellEnd"/>
      <w:r w:rsidRPr="00816496">
        <w:rPr>
          <w:bCs/>
        </w:rPr>
        <w:t xml:space="preserve">. 266-271. </w:t>
      </w:r>
      <w:hyperlink r:id="rId26" w:history="1">
        <w:r w:rsidRPr="00816496">
          <w:rPr>
            <w:rStyle w:val="Hyperlink"/>
          </w:rPr>
          <w:t>http://yuinfo.artkey.rs/zbornici/2019/YUINFO2019.pdf</w:t>
        </w:r>
      </w:hyperlink>
      <w:r w:rsidRPr="00816496">
        <w:rPr>
          <w:bCs/>
        </w:rPr>
        <w:t xml:space="preserve"> [М63]</w:t>
      </w:r>
    </w:p>
    <w:p w14:paraId="4A0D97D2" w14:textId="77777777" w:rsidR="00816496" w:rsidRPr="00816496" w:rsidRDefault="00816496" w:rsidP="00FE15E2">
      <w:pPr>
        <w:pStyle w:val="western"/>
        <w:numPr>
          <w:ilvl w:val="0"/>
          <w:numId w:val="17"/>
        </w:numPr>
        <w:ind w:left="378"/>
      </w:pPr>
      <w:proofErr w:type="spellStart"/>
      <w:r w:rsidRPr="00816496">
        <w:rPr>
          <w:b/>
        </w:rPr>
        <w:t>Томић</w:t>
      </w:r>
      <w:proofErr w:type="spellEnd"/>
      <w:r w:rsidRPr="00816496">
        <w:rPr>
          <w:b/>
        </w:rPr>
        <w:t>, Б.,</w:t>
      </w:r>
      <w:r w:rsidRPr="00816496">
        <w:rPr>
          <w:bCs/>
        </w:rPr>
        <w:t xml:space="preserve"> </w:t>
      </w:r>
      <w:proofErr w:type="spellStart"/>
      <w:r w:rsidRPr="00816496">
        <w:rPr>
          <w:bCs/>
        </w:rPr>
        <w:t>Миликић</w:t>
      </w:r>
      <w:proofErr w:type="spellEnd"/>
      <w:r w:rsidRPr="00816496">
        <w:rPr>
          <w:bCs/>
        </w:rPr>
        <w:t xml:space="preserve">, Н., </w:t>
      </w:r>
      <w:proofErr w:type="spellStart"/>
      <w:r w:rsidRPr="00816496">
        <w:rPr>
          <w:bCs/>
        </w:rPr>
        <w:t>Јовановић</w:t>
      </w:r>
      <w:proofErr w:type="spellEnd"/>
      <w:r w:rsidRPr="00816496">
        <w:rPr>
          <w:bCs/>
        </w:rPr>
        <w:t xml:space="preserve">, Ј., </w:t>
      </w:r>
      <w:proofErr w:type="spellStart"/>
      <w:r w:rsidRPr="00816496">
        <w:rPr>
          <w:bCs/>
        </w:rPr>
        <w:t>Ђурић</w:t>
      </w:r>
      <w:proofErr w:type="spellEnd"/>
      <w:r w:rsidRPr="00816496">
        <w:rPr>
          <w:bCs/>
        </w:rPr>
        <w:t xml:space="preserve">, Д., Девеџић, В., </w:t>
      </w:r>
      <w:proofErr w:type="spellStart"/>
      <w:r w:rsidRPr="00816496">
        <w:rPr>
          <w:bCs/>
        </w:rPr>
        <w:t>Шеварац</w:t>
      </w:r>
      <w:proofErr w:type="spellEnd"/>
      <w:r w:rsidRPr="00816496">
        <w:rPr>
          <w:bCs/>
        </w:rPr>
        <w:t>, З. “</w:t>
      </w:r>
      <w:proofErr w:type="spellStart"/>
      <w:r w:rsidRPr="00816496">
        <w:rPr>
          <w:bCs/>
        </w:rPr>
        <w:t>Примена</w:t>
      </w:r>
      <w:proofErr w:type="spellEnd"/>
      <w:r w:rsidRPr="00816496">
        <w:rPr>
          <w:bCs/>
        </w:rPr>
        <w:t xml:space="preserve"> </w:t>
      </w:r>
      <w:proofErr w:type="spellStart"/>
      <w:r w:rsidRPr="00816496">
        <w:rPr>
          <w:bCs/>
        </w:rPr>
        <w:t>Гит</w:t>
      </w:r>
      <w:proofErr w:type="spellEnd"/>
      <w:r w:rsidRPr="00816496">
        <w:rPr>
          <w:bCs/>
        </w:rPr>
        <w:t xml:space="preserve"> и </w:t>
      </w:r>
      <w:proofErr w:type="spellStart"/>
      <w:r w:rsidRPr="00816496">
        <w:rPr>
          <w:bCs/>
        </w:rPr>
        <w:t>ЈУнит</w:t>
      </w:r>
      <w:proofErr w:type="spellEnd"/>
      <w:r w:rsidRPr="00816496">
        <w:rPr>
          <w:bCs/>
        </w:rPr>
        <w:t xml:space="preserve"> </w:t>
      </w:r>
      <w:proofErr w:type="spellStart"/>
      <w:r w:rsidRPr="00816496">
        <w:rPr>
          <w:bCs/>
        </w:rPr>
        <w:t>алата</w:t>
      </w:r>
      <w:proofErr w:type="spellEnd"/>
      <w:r w:rsidRPr="00816496">
        <w:rPr>
          <w:bCs/>
        </w:rPr>
        <w:t xml:space="preserve"> у </w:t>
      </w:r>
      <w:proofErr w:type="spellStart"/>
      <w:r w:rsidRPr="00816496">
        <w:rPr>
          <w:bCs/>
        </w:rPr>
        <w:t>циљу</w:t>
      </w:r>
      <w:proofErr w:type="spellEnd"/>
      <w:r w:rsidRPr="00816496">
        <w:rPr>
          <w:bCs/>
        </w:rPr>
        <w:t xml:space="preserve"> </w:t>
      </w:r>
      <w:proofErr w:type="spellStart"/>
      <w:r w:rsidRPr="00816496">
        <w:rPr>
          <w:bCs/>
        </w:rPr>
        <w:t>подстицања</w:t>
      </w:r>
      <w:proofErr w:type="spellEnd"/>
      <w:r w:rsidRPr="00816496">
        <w:rPr>
          <w:bCs/>
        </w:rPr>
        <w:t xml:space="preserve"> </w:t>
      </w:r>
      <w:proofErr w:type="spellStart"/>
      <w:r w:rsidRPr="00816496">
        <w:rPr>
          <w:bCs/>
        </w:rPr>
        <w:t>активног</w:t>
      </w:r>
      <w:proofErr w:type="spellEnd"/>
      <w:r w:rsidRPr="00816496">
        <w:rPr>
          <w:bCs/>
        </w:rPr>
        <w:t xml:space="preserve"> </w:t>
      </w:r>
      <w:proofErr w:type="spellStart"/>
      <w:r w:rsidRPr="00816496">
        <w:rPr>
          <w:bCs/>
        </w:rPr>
        <w:t>учења</w:t>
      </w:r>
      <w:proofErr w:type="spellEnd"/>
      <w:r w:rsidRPr="00816496">
        <w:rPr>
          <w:bCs/>
        </w:rPr>
        <w:t xml:space="preserve"> </w:t>
      </w:r>
      <w:proofErr w:type="spellStart"/>
      <w:r w:rsidRPr="00816496">
        <w:rPr>
          <w:bCs/>
        </w:rPr>
        <w:t>Јава</w:t>
      </w:r>
      <w:proofErr w:type="spellEnd"/>
      <w:r w:rsidRPr="00816496">
        <w:rPr>
          <w:bCs/>
        </w:rPr>
        <w:t xml:space="preserve"> </w:t>
      </w:r>
      <w:proofErr w:type="spellStart"/>
      <w:r w:rsidRPr="00816496">
        <w:rPr>
          <w:bCs/>
        </w:rPr>
        <w:t>језика</w:t>
      </w:r>
      <w:proofErr w:type="spellEnd"/>
      <w:r w:rsidRPr="00816496">
        <w:rPr>
          <w:bCs/>
        </w:rPr>
        <w:t xml:space="preserve">”, </w:t>
      </w:r>
      <w:r w:rsidRPr="00816496">
        <w:rPr>
          <w:b/>
          <w:lang w:val="sr-Cyrl-RS"/>
        </w:rPr>
        <w:t>25.</w:t>
      </w:r>
      <w:r w:rsidRPr="00816496">
        <w:rPr>
          <w:b/>
        </w:rPr>
        <w:t xml:space="preserve"> </w:t>
      </w:r>
      <w:r w:rsidRPr="00816496">
        <w:rPr>
          <w:b/>
          <w:lang w:val="sr-Cyrl-RS"/>
        </w:rPr>
        <w:t>Ј</w:t>
      </w:r>
      <w:r w:rsidRPr="00816496">
        <w:rPr>
          <w:b/>
        </w:rPr>
        <w:t xml:space="preserve">У ИНФО </w:t>
      </w:r>
      <w:proofErr w:type="spellStart"/>
      <w:r w:rsidRPr="00816496">
        <w:rPr>
          <w:b/>
        </w:rPr>
        <w:t>конференција</w:t>
      </w:r>
      <w:proofErr w:type="spellEnd"/>
      <w:r w:rsidRPr="00816496">
        <w:rPr>
          <w:bCs/>
        </w:rPr>
        <w:t xml:space="preserve">, 10.03.-13.03.2019., </w:t>
      </w:r>
      <w:proofErr w:type="spellStart"/>
      <w:r w:rsidRPr="00816496">
        <w:rPr>
          <w:bCs/>
        </w:rPr>
        <w:t>Копаоник</w:t>
      </w:r>
      <w:proofErr w:type="spellEnd"/>
      <w:r w:rsidRPr="00816496">
        <w:rPr>
          <w:bCs/>
        </w:rPr>
        <w:t xml:space="preserve">, </w:t>
      </w:r>
      <w:proofErr w:type="spellStart"/>
      <w:r w:rsidRPr="00816496">
        <w:rPr>
          <w:bCs/>
        </w:rPr>
        <w:t>Србија</w:t>
      </w:r>
      <w:proofErr w:type="spellEnd"/>
      <w:r w:rsidRPr="00816496">
        <w:rPr>
          <w:bCs/>
        </w:rPr>
        <w:t xml:space="preserve">, </w:t>
      </w:r>
      <w:proofErr w:type="spellStart"/>
      <w:r w:rsidRPr="00816496">
        <w:rPr>
          <w:bCs/>
        </w:rPr>
        <w:t>пп</w:t>
      </w:r>
      <w:proofErr w:type="spellEnd"/>
      <w:r w:rsidRPr="00816496">
        <w:rPr>
          <w:bCs/>
        </w:rPr>
        <w:t xml:space="preserve">. 283-288. </w:t>
      </w:r>
      <w:hyperlink r:id="rId27" w:history="1">
        <w:r w:rsidRPr="00816496">
          <w:rPr>
            <w:rStyle w:val="Hyperlink"/>
          </w:rPr>
          <w:t>http://yuinfo.artkey.rs/zbornici/2019/YUINFO2019.pdf</w:t>
        </w:r>
      </w:hyperlink>
      <w:r w:rsidRPr="00816496">
        <w:rPr>
          <w:bCs/>
        </w:rPr>
        <w:t xml:space="preserve"> [М63]</w:t>
      </w:r>
    </w:p>
    <w:p w14:paraId="57D70BD8" w14:textId="77777777" w:rsidR="00816496" w:rsidRDefault="00C030E4" w:rsidP="00FE15E2">
      <w:pPr>
        <w:pStyle w:val="western"/>
        <w:numPr>
          <w:ilvl w:val="0"/>
          <w:numId w:val="17"/>
        </w:numPr>
        <w:ind w:left="378"/>
      </w:pPr>
      <w:proofErr w:type="spellStart"/>
      <w:r w:rsidRPr="00816496">
        <w:rPr>
          <w:b/>
        </w:rPr>
        <w:t>Томић</w:t>
      </w:r>
      <w:proofErr w:type="spellEnd"/>
      <w:r w:rsidRPr="00816496">
        <w:rPr>
          <w:b/>
        </w:rPr>
        <w:t>, Б.</w:t>
      </w:r>
      <w:r>
        <w:t xml:space="preserve">, </w:t>
      </w:r>
      <w:proofErr w:type="spellStart"/>
      <w:r>
        <w:t>Јовановић</w:t>
      </w:r>
      <w:proofErr w:type="spellEnd"/>
      <w:r>
        <w:t xml:space="preserve">, Ј., </w:t>
      </w:r>
      <w:proofErr w:type="spellStart"/>
      <w:r>
        <w:t>Миликић</w:t>
      </w:r>
      <w:proofErr w:type="spellEnd"/>
      <w:r>
        <w:t xml:space="preserve">, Н., Девеџић, В., </w:t>
      </w:r>
      <w:proofErr w:type="spellStart"/>
      <w:r>
        <w:t>Димитријевић</w:t>
      </w:r>
      <w:proofErr w:type="spellEnd"/>
      <w:r>
        <w:t xml:space="preserve">, С., </w:t>
      </w:r>
      <w:proofErr w:type="spellStart"/>
      <w:r>
        <w:t>Ђурић</w:t>
      </w:r>
      <w:proofErr w:type="spellEnd"/>
      <w:r>
        <w:t xml:space="preserve">, Д., </w:t>
      </w:r>
      <w:proofErr w:type="spellStart"/>
      <w:r>
        <w:t>Шеварац</w:t>
      </w:r>
      <w:proofErr w:type="spellEnd"/>
      <w:r>
        <w:t>, З., “</w:t>
      </w:r>
      <w:proofErr w:type="spellStart"/>
      <w:r>
        <w:t>Употреба</w:t>
      </w:r>
      <w:proofErr w:type="spellEnd"/>
      <w:r>
        <w:t xml:space="preserve"> </w:t>
      </w:r>
      <w:proofErr w:type="spellStart"/>
      <w:r>
        <w:t>отворених</w:t>
      </w:r>
      <w:proofErr w:type="spellEnd"/>
      <w:r>
        <w:t xml:space="preserve"> </w:t>
      </w:r>
      <w:proofErr w:type="spellStart"/>
      <w:r>
        <w:t>беџева</w:t>
      </w:r>
      <w:proofErr w:type="spellEnd"/>
      <w:r>
        <w:t xml:space="preserve"> у </w:t>
      </w:r>
      <w:proofErr w:type="spellStart"/>
      <w:r>
        <w:t>оцењивању</w:t>
      </w:r>
      <w:proofErr w:type="spellEnd"/>
      <w:r>
        <w:t xml:space="preserve"> </w:t>
      </w:r>
      <w:proofErr w:type="spellStart"/>
      <w:r>
        <w:t>програмерских</w:t>
      </w:r>
      <w:proofErr w:type="spellEnd"/>
      <w:r>
        <w:t xml:space="preserve"> и </w:t>
      </w:r>
      <w:proofErr w:type="spellStart"/>
      <w:r>
        <w:t>личних</w:t>
      </w:r>
      <w:proofErr w:type="spellEnd"/>
      <w:r>
        <w:t xml:space="preserve"> </w:t>
      </w:r>
      <w:proofErr w:type="spellStart"/>
      <w:r>
        <w:t>вештина</w:t>
      </w:r>
      <w:proofErr w:type="spellEnd"/>
      <w:r>
        <w:t xml:space="preserve"> </w:t>
      </w:r>
      <w:proofErr w:type="spellStart"/>
      <w:proofErr w:type="gramStart"/>
      <w:r>
        <w:t>студената</w:t>
      </w:r>
      <w:proofErr w:type="spellEnd"/>
      <w:r>
        <w:t xml:space="preserve"> ”</w:t>
      </w:r>
      <w:proofErr w:type="gramEnd"/>
      <w:r>
        <w:t xml:space="preserve">, </w:t>
      </w:r>
      <w:r>
        <w:rPr>
          <w:rStyle w:val="Strong"/>
        </w:rPr>
        <w:t xml:space="preserve">СПИН 2015 – 10. </w:t>
      </w:r>
      <w:proofErr w:type="spellStart"/>
      <w:r>
        <w:rPr>
          <w:rStyle w:val="Strong"/>
        </w:rPr>
        <w:t>Скуп</w:t>
      </w:r>
      <w:proofErr w:type="spellEnd"/>
      <w:r>
        <w:rPr>
          <w:rStyle w:val="Strong"/>
        </w:rPr>
        <w:t xml:space="preserve"> </w:t>
      </w:r>
      <w:proofErr w:type="spellStart"/>
      <w:r>
        <w:rPr>
          <w:rStyle w:val="Strong"/>
        </w:rPr>
        <w:t>привредника</w:t>
      </w:r>
      <w:proofErr w:type="spellEnd"/>
      <w:r>
        <w:rPr>
          <w:rStyle w:val="Strong"/>
        </w:rPr>
        <w:t xml:space="preserve"> и </w:t>
      </w:r>
      <w:proofErr w:type="spellStart"/>
      <w:r>
        <w:rPr>
          <w:rStyle w:val="Strong"/>
        </w:rPr>
        <w:t>научника</w:t>
      </w:r>
      <w:proofErr w:type="spellEnd"/>
      <w:r>
        <w:t xml:space="preserve">, </w:t>
      </w:r>
      <w:proofErr w:type="spellStart"/>
      <w:r>
        <w:t>Београд</w:t>
      </w:r>
      <w:proofErr w:type="spellEnd"/>
      <w:r>
        <w:t xml:space="preserve">, </w:t>
      </w:r>
      <w:proofErr w:type="spellStart"/>
      <w:r>
        <w:t>Србија</w:t>
      </w:r>
      <w:proofErr w:type="spellEnd"/>
      <w:r>
        <w:t xml:space="preserve">, </w:t>
      </w:r>
      <w:proofErr w:type="spellStart"/>
      <w:r>
        <w:t>Новембар</w:t>
      </w:r>
      <w:proofErr w:type="spellEnd"/>
      <w:r>
        <w:t xml:space="preserve"> 5-6, 2015.</w:t>
      </w:r>
      <w:r w:rsidRPr="00C030E4">
        <w:t xml:space="preserve"> </w:t>
      </w:r>
      <w:r>
        <w:t>(</w:t>
      </w:r>
      <w:hyperlink r:id="rId28" w:history="1">
        <w:r>
          <w:rPr>
            <w:rStyle w:val="Hyperlink"/>
          </w:rPr>
          <w:t>http://spin.fon.bg.ac.rs/wp-content/uploads/2015/11/SPIN15_Zbornik_radova_Proceedings.pdf</w:t>
        </w:r>
      </w:hyperlink>
      <w:r>
        <w:t>)</w:t>
      </w:r>
      <w:r w:rsidR="002401B1">
        <w:t xml:space="preserve"> </w:t>
      </w:r>
      <w:r w:rsidR="00C4444C">
        <w:t>[</w:t>
      </w:r>
      <w:r w:rsidR="002401B1">
        <w:t>M63</w:t>
      </w:r>
      <w:r w:rsidR="00C4444C">
        <w:t>]</w:t>
      </w:r>
    </w:p>
    <w:p w14:paraId="2AD211A8" w14:textId="77777777" w:rsidR="00E65210" w:rsidRDefault="008575D1" w:rsidP="00FE15E2">
      <w:pPr>
        <w:pStyle w:val="western"/>
        <w:numPr>
          <w:ilvl w:val="0"/>
          <w:numId w:val="17"/>
        </w:numPr>
        <w:ind w:left="378"/>
      </w:pPr>
      <w:proofErr w:type="spellStart"/>
      <w:r w:rsidRPr="00E65210">
        <w:rPr>
          <w:b/>
        </w:rPr>
        <w:lastRenderedPageBreak/>
        <w:t>Томић</w:t>
      </w:r>
      <w:proofErr w:type="spellEnd"/>
      <w:r w:rsidRPr="00E65210">
        <w:rPr>
          <w:b/>
        </w:rPr>
        <w:t>, Б.</w:t>
      </w:r>
      <w:r>
        <w:t>, Девеџић, М. “</w:t>
      </w:r>
      <w:proofErr w:type="spellStart"/>
      <w:r>
        <w:t>База</w:t>
      </w:r>
      <w:proofErr w:type="spellEnd"/>
      <w:r>
        <w:t xml:space="preserve"> </w:t>
      </w:r>
      <w:proofErr w:type="spellStart"/>
      <w:r>
        <w:t>знања</w:t>
      </w:r>
      <w:proofErr w:type="spellEnd"/>
      <w:r>
        <w:t xml:space="preserve"> </w:t>
      </w:r>
      <w:proofErr w:type="spellStart"/>
      <w:r>
        <w:t>за</w:t>
      </w:r>
      <w:proofErr w:type="spellEnd"/>
      <w:r>
        <w:t xml:space="preserve"> </w:t>
      </w:r>
      <w:proofErr w:type="spellStart"/>
      <w:r>
        <w:t>аутоматизовано</w:t>
      </w:r>
      <w:proofErr w:type="spellEnd"/>
      <w:r>
        <w:t xml:space="preserve"> </w:t>
      </w:r>
      <w:proofErr w:type="spellStart"/>
      <w:r>
        <w:t>тумачење</w:t>
      </w:r>
      <w:proofErr w:type="spellEnd"/>
      <w:r>
        <w:t xml:space="preserve"> </w:t>
      </w:r>
      <w:proofErr w:type="spellStart"/>
      <w:r>
        <w:t>демографских</w:t>
      </w:r>
      <w:proofErr w:type="spellEnd"/>
      <w:r>
        <w:t xml:space="preserve"> </w:t>
      </w:r>
      <w:proofErr w:type="spellStart"/>
      <w:r>
        <w:t>индикатора</w:t>
      </w:r>
      <w:proofErr w:type="spellEnd"/>
      <w:r>
        <w:t xml:space="preserve">”, </w:t>
      </w:r>
      <w:r w:rsidR="00C030E4">
        <w:rPr>
          <w:rStyle w:val="Strong"/>
        </w:rPr>
        <w:t xml:space="preserve">XXI YU INFO </w:t>
      </w:r>
      <w:proofErr w:type="spellStart"/>
      <w:r>
        <w:rPr>
          <w:rStyle w:val="Strong"/>
        </w:rPr>
        <w:t>конференција</w:t>
      </w:r>
      <w:proofErr w:type="spellEnd"/>
      <w:r>
        <w:t>, 08.03.-</w:t>
      </w:r>
      <w:r w:rsidR="00C030E4">
        <w:t xml:space="preserve">11.03.2015., </w:t>
      </w:r>
      <w:proofErr w:type="spellStart"/>
      <w:r w:rsidR="00C030E4">
        <w:t>Копаоник</w:t>
      </w:r>
      <w:proofErr w:type="spellEnd"/>
      <w:r w:rsidR="00C030E4">
        <w:t xml:space="preserve">, </w:t>
      </w:r>
      <w:proofErr w:type="spellStart"/>
      <w:r w:rsidR="00C030E4">
        <w:t>Србија</w:t>
      </w:r>
      <w:proofErr w:type="spellEnd"/>
      <w:r w:rsidR="00C030E4">
        <w:t>. (</w:t>
      </w:r>
      <w:hyperlink r:id="rId29" w:history="1">
        <w:r w:rsidR="002401B1" w:rsidRPr="00EF500C">
          <w:rPr>
            <w:rStyle w:val="Hyperlink"/>
          </w:rPr>
          <w:t>http://yuinfo.artkey.rs/YUINFO%202015%20zbornik.pdf</w:t>
        </w:r>
      </w:hyperlink>
      <w:r w:rsidR="002401B1">
        <w:t>)</w:t>
      </w:r>
      <w:r w:rsidR="00C4444C">
        <w:t xml:space="preserve"> [</w:t>
      </w:r>
      <w:r w:rsidR="00C030E4">
        <w:t>M63</w:t>
      </w:r>
      <w:r w:rsidR="00C4444C">
        <w:t>]</w:t>
      </w:r>
    </w:p>
    <w:p w14:paraId="0CDF43C9" w14:textId="61AC51FC" w:rsidR="00C030E4" w:rsidRDefault="00C030E4" w:rsidP="00FE15E2">
      <w:pPr>
        <w:pStyle w:val="western"/>
        <w:numPr>
          <w:ilvl w:val="0"/>
          <w:numId w:val="17"/>
        </w:numPr>
        <w:ind w:left="378"/>
      </w:pPr>
      <w:proofErr w:type="spellStart"/>
      <w:r w:rsidRPr="00E65210">
        <w:rPr>
          <w:b/>
        </w:rPr>
        <w:t>Томић</w:t>
      </w:r>
      <w:proofErr w:type="spellEnd"/>
      <w:r w:rsidRPr="00E65210">
        <w:rPr>
          <w:b/>
        </w:rPr>
        <w:t>, Б.</w:t>
      </w:r>
      <w:r w:rsidRPr="00C030E4">
        <w:t xml:space="preserve">, </w:t>
      </w:r>
      <w:proofErr w:type="spellStart"/>
      <w:r>
        <w:t>Хорват</w:t>
      </w:r>
      <w:proofErr w:type="spellEnd"/>
      <w:r>
        <w:t xml:space="preserve">, Б., </w:t>
      </w:r>
      <w:proofErr w:type="spellStart"/>
      <w:r>
        <w:t>Јованови</w:t>
      </w:r>
      <w:r w:rsidRPr="00C030E4">
        <w:t>ћ</w:t>
      </w:r>
      <w:proofErr w:type="spellEnd"/>
      <w:r>
        <w:t>, Н</w:t>
      </w:r>
      <w:r w:rsidRPr="00C030E4">
        <w:t>.</w:t>
      </w:r>
      <w:proofErr w:type="gramStart"/>
      <w:r w:rsidRPr="00C030E4">
        <w:t xml:space="preserve">, </w:t>
      </w:r>
      <w:r>
        <w:t xml:space="preserve"> "</w:t>
      </w:r>
      <w:proofErr w:type="gramEnd"/>
      <w:r>
        <w:t xml:space="preserve">JEFF: </w:t>
      </w:r>
      <w:proofErr w:type="spellStart"/>
      <w:r w:rsidRPr="00C030E4">
        <w:t>Механизам</w:t>
      </w:r>
      <w:proofErr w:type="spellEnd"/>
      <w:r w:rsidRPr="00C030E4">
        <w:t xml:space="preserve"> </w:t>
      </w:r>
      <w:proofErr w:type="spellStart"/>
      <w:r w:rsidRPr="00C030E4">
        <w:t>за</w:t>
      </w:r>
      <w:proofErr w:type="spellEnd"/>
      <w:r w:rsidRPr="00C030E4">
        <w:t xml:space="preserve"> </w:t>
      </w:r>
      <w:proofErr w:type="spellStart"/>
      <w:r w:rsidRPr="00C030E4">
        <w:t>објашњавање</w:t>
      </w:r>
      <w:proofErr w:type="spellEnd"/>
      <w:r w:rsidRPr="00C030E4">
        <w:t xml:space="preserve"> </w:t>
      </w:r>
      <w:proofErr w:type="spellStart"/>
      <w:r w:rsidRPr="00C030E4">
        <w:t>написан</w:t>
      </w:r>
      <w:proofErr w:type="spellEnd"/>
      <w:r w:rsidRPr="00C030E4">
        <w:t xml:space="preserve"> у </w:t>
      </w:r>
      <w:proofErr w:type="spellStart"/>
      <w:r w:rsidRPr="00C030E4">
        <w:t>Јави</w:t>
      </w:r>
      <w:proofErr w:type="spellEnd"/>
      <w:r>
        <w:t>"</w:t>
      </w:r>
      <w:r w:rsidRPr="00C030E4">
        <w:t xml:space="preserve">, </w:t>
      </w:r>
      <w:r>
        <w:rPr>
          <w:rStyle w:val="Strong"/>
        </w:rPr>
        <w:t xml:space="preserve">XVI YU INFO </w:t>
      </w:r>
      <w:proofErr w:type="spellStart"/>
      <w:r w:rsidRPr="00C030E4">
        <w:rPr>
          <w:rStyle w:val="Strong"/>
        </w:rPr>
        <w:t>конференција</w:t>
      </w:r>
      <w:proofErr w:type="spellEnd"/>
      <w:r>
        <w:t xml:space="preserve">, 03.03.-06.03.2010., </w:t>
      </w:r>
      <w:proofErr w:type="spellStart"/>
      <w:r w:rsidRPr="00C030E4">
        <w:t>Копаоник</w:t>
      </w:r>
      <w:proofErr w:type="spellEnd"/>
      <w:r>
        <w:t xml:space="preserve">, </w:t>
      </w:r>
      <w:proofErr w:type="spellStart"/>
      <w:r w:rsidRPr="00C030E4">
        <w:t>Србија</w:t>
      </w:r>
      <w:proofErr w:type="spellEnd"/>
      <w:r>
        <w:t>, ISBN 978-86-85525-05-6. (</w:t>
      </w:r>
      <w:hyperlink r:id="rId30" w:history="1">
        <w:r w:rsidR="002401B1" w:rsidRPr="00EF500C">
          <w:rPr>
            <w:rStyle w:val="Hyperlink"/>
          </w:rPr>
          <w:t>http://yuinfo.artkey.rs/zbornici/2010/html/pdf/064.pdf</w:t>
        </w:r>
      </w:hyperlink>
      <w:r>
        <w:t xml:space="preserve">) </w:t>
      </w:r>
      <w:r w:rsidR="00C4444C">
        <w:t>[</w:t>
      </w:r>
      <w:r>
        <w:t>М63</w:t>
      </w:r>
      <w:r w:rsidR="00C4444C">
        <w:t>]</w:t>
      </w:r>
    </w:p>
    <w:p w14:paraId="6C383B1A" w14:textId="77777777" w:rsidR="00301866" w:rsidRPr="008575D1" w:rsidRDefault="00301866" w:rsidP="00AE1B29">
      <w:pPr>
        <w:rPr>
          <w:snapToGrid w:val="0"/>
        </w:rPr>
      </w:pPr>
    </w:p>
    <w:p w14:paraId="4440406B" w14:textId="77777777" w:rsidR="00AB39A8" w:rsidRPr="00F96BAF" w:rsidRDefault="00301866" w:rsidP="00FE15E2">
      <w:pPr>
        <w:pStyle w:val="ListParagraph"/>
        <w:numPr>
          <w:ilvl w:val="0"/>
          <w:numId w:val="9"/>
        </w:numPr>
        <w:rPr>
          <w:snapToGrid w:val="0"/>
          <w:u w:val="single"/>
        </w:rPr>
      </w:pPr>
      <w:r w:rsidRPr="00F96BAF">
        <w:rPr>
          <w:snapToGrid w:val="0"/>
          <w:u w:val="single"/>
        </w:rPr>
        <w:t>Категорија М70:</w:t>
      </w:r>
      <w:bookmarkEnd w:id="1"/>
      <w:bookmarkEnd w:id="2"/>
    </w:p>
    <w:p w14:paraId="6FF418F8" w14:textId="77777777" w:rsidR="00263C54" w:rsidRPr="00AB39A8" w:rsidRDefault="00263C54" w:rsidP="00263C54">
      <w:pPr>
        <w:ind w:left="426"/>
        <w:rPr>
          <w:snapToGrid w:val="0"/>
          <w:u w:val="single"/>
        </w:rPr>
      </w:pPr>
    </w:p>
    <w:p w14:paraId="026EC29B" w14:textId="7F19CEEA" w:rsidR="00301A23" w:rsidRPr="00816496" w:rsidRDefault="008575D1" w:rsidP="00FE15E2">
      <w:pPr>
        <w:pStyle w:val="ListParagraph"/>
        <w:numPr>
          <w:ilvl w:val="0"/>
          <w:numId w:val="16"/>
        </w:numPr>
        <w:rPr>
          <w:snapToGrid w:val="0"/>
          <w:u w:val="single"/>
        </w:rPr>
      </w:pPr>
      <w:r w:rsidRPr="00816496">
        <w:rPr>
          <w:snapToGrid w:val="0"/>
        </w:rPr>
        <w:t>Бојан Томић</w:t>
      </w:r>
      <w:r w:rsidR="00301A23" w:rsidRPr="00816496">
        <w:rPr>
          <w:snapToGrid w:val="0"/>
        </w:rPr>
        <w:t xml:space="preserve">, </w:t>
      </w:r>
      <w:r w:rsidRPr="00816496">
        <w:rPr>
          <w:i/>
          <w:snapToGrid w:val="0"/>
        </w:rPr>
        <w:t>Експертни системи и системи за извештавање</w:t>
      </w:r>
      <w:r w:rsidR="00301A23" w:rsidRPr="00816496">
        <w:rPr>
          <w:snapToGrid w:val="0"/>
        </w:rPr>
        <w:t xml:space="preserve">, Докторска дисертација, Факултет организационих наука, Универзитет у Београду, </w:t>
      </w:r>
      <w:r w:rsidRPr="00816496">
        <w:rPr>
          <w:snapToGrid w:val="0"/>
        </w:rPr>
        <w:t>16.</w:t>
      </w:r>
      <w:r w:rsidR="00301A23" w:rsidRPr="00816496">
        <w:rPr>
          <w:snapToGrid w:val="0"/>
        </w:rPr>
        <w:t>0</w:t>
      </w:r>
      <w:r w:rsidRPr="00816496">
        <w:rPr>
          <w:snapToGrid w:val="0"/>
        </w:rPr>
        <w:t>5</w:t>
      </w:r>
      <w:r w:rsidR="00301A23" w:rsidRPr="00816496">
        <w:rPr>
          <w:snapToGrid w:val="0"/>
        </w:rPr>
        <w:t>.</w:t>
      </w:r>
      <w:r w:rsidRPr="00816496">
        <w:rPr>
          <w:snapToGrid w:val="0"/>
        </w:rPr>
        <w:t>2012</w:t>
      </w:r>
      <w:r w:rsidR="00301A23" w:rsidRPr="00816496">
        <w:rPr>
          <w:snapToGrid w:val="0"/>
        </w:rPr>
        <w:t xml:space="preserve">. </w:t>
      </w:r>
      <w:r w:rsidR="00301A23" w:rsidRPr="00816496">
        <w:rPr>
          <w:bCs/>
        </w:rPr>
        <w:t>Ментор: проф. др Владан Девеџић.</w:t>
      </w:r>
      <w:r w:rsidR="00301A23" w:rsidRPr="00816496">
        <w:rPr>
          <w:b/>
          <w:snapToGrid w:val="0"/>
          <w:lang w:val="sr-Latn-CS"/>
        </w:rPr>
        <w:t xml:space="preserve"> </w:t>
      </w:r>
      <w:r w:rsidR="00301A23" w:rsidRPr="00816496">
        <w:rPr>
          <w:snapToGrid w:val="0"/>
          <w:lang w:val="sr-Latn-CS"/>
        </w:rPr>
        <w:t>[</w:t>
      </w:r>
      <w:r w:rsidR="00301A23" w:rsidRPr="00816496">
        <w:rPr>
          <w:snapToGrid w:val="0"/>
        </w:rPr>
        <w:t>М71</w:t>
      </w:r>
      <w:r w:rsidR="00301A23" w:rsidRPr="00816496">
        <w:rPr>
          <w:snapToGrid w:val="0"/>
          <w:lang w:val="sr-Latn-CS"/>
        </w:rPr>
        <w:t>]</w:t>
      </w:r>
    </w:p>
    <w:p w14:paraId="6E2C65FC" w14:textId="77777777" w:rsidR="00301A23" w:rsidRPr="00483135" w:rsidRDefault="00301A23" w:rsidP="00301A23">
      <w:pPr>
        <w:rPr>
          <w:snapToGrid w:val="0"/>
          <w:lang w:val="en-US"/>
        </w:rPr>
      </w:pPr>
    </w:p>
    <w:p w14:paraId="38515ECC" w14:textId="77777777" w:rsidR="00AB39A8" w:rsidRPr="00AB39A8" w:rsidRDefault="00AB39A8" w:rsidP="00AB39A8">
      <w:pPr>
        <w:pStyle w:val="ListParagraph"/>
        <w:ind w:left="360"/>
        <w:rPr>
          <w:bCs/>
        </w:rPr>
      </w:pPr>
    </w:p>
    <w:p w14:paraId="24AE9865" w14:textId="77777777" w:rsidR="00B8241D" w:rsidRPr="00F96BAF" w:rsidRDefault="00B8241D" w:rsidP="00FE15E2">
      <w:pPr>
        <w:pStyle w:val="ListParagraph"/>
        <w:numPr>
          <w:ilvl w:val="0"/>
          <w:numId w:val="9"/>
        </w:numPr>
        <w:rPr>
          <w:snapToGrid w:val="0"/>
          <w:u w:val="single"/>
        </w:rPr>
      </w:pPr>
      <w:r w:rsidRPr="00F96BAF">
        <w:rPr>
          <w:snapToGrid w:val="0"/>
          <w:u w:val="single"/>
        </w:rPr>
        <w:t>Категорија М80:</w:t>
      </w:r>
    </w:p>
    <w:p w14:paraId="59191DD3" w14:textId="77777777" w:rsidR="00B8241D" w:rsidRPr="00FF791E" w:rsidRDefault="00B8241D" w:rsidP="00B8241D">
      <w:pPr>
        <w:rPr>
          <w:snapToGrid w:val="0"/>
          <w:u w:val="single"/>
        </w:rPr>
      </w:pPr>
    </w:p>
    <w:p w14:paraId="3A87DEC9" w14:textId="06D43CE2" w:rsidR="001241E4" w:rsidRDefault="008575D1" w:rsidP="00FE15E2">
      <w:pPr>
        <w:pStyle w:val="western"/>
        <w:numPr>
          <w:ilvl w:val="0"/>
          <w:numId w:val="15"/>
        </w:numPr>
      </w:pPr>
      <w:r>
        <w:t>JEFF – Java Explanati</w:t>
      </w:r>
      <w:r w:rsidR="00AA25F8">
        <w:t>on Facility Framework (</w:t>
      </w:r>
      <w:proofErr w:type="spellStart"/>
      <w:r w:rsidR="00AA25F8">
        <w:t>механизам</w:t>
      </w:r>
      <w:proofErr w:type="spellEnd"/>
      <w:r>
        <w:t xml:space="preserve"> </w:t>
      </w:r>
      <w:proofErr w:type="spellStart"/>
      <w:r>
        <w:t>за</w:t>
      </w:r>
      <w:proofErr w:type="spellEnd"/>
      <w:r>
        <w:t xml:space="preserve"> </w:t>
      </w:r>
      <w:proofErr w:type="spellStart"/>
      <w:r>
        <w:t>објашњавање</w:t>
      </w:r>
      <w:proofErr w:type="spellEnd"/>
      <w:r>
        <w:t xml:space="preserve"> </w:t>
      </w:r>
      <w:proofErr w:type="spellStart"/>
      <w:r>
        <w:t>написан</w:t>
      </w:r>
      <w:proofErr w:type="spellEnd"/>
      <w:r>
        <w:t xml:space="preserve"> у </w:t>
      </w:r>
      <w:proofErr w:type="spellStart"/>
      <w:r>
        <w:t>Јави</w:t>
      </w:r>
      <w:proofErr w:type="spellEnd"/>
      <w:r>
        <w:t xml:space="preserve">), </w:t>
      </w:r>
      <w:proofErr w:type="spellStart"/>
      <w:r>
        <w:t>софтвер</w:t>
      </w:r>
      <w:proofErr w:type="spellEnd"/>
      <w:r>
        <w:t xml:space="preserve"> </w:t>
      </w:r>
      <w:proofErr w:type="spellStart"/>
      <w:r>
        <w:t>отвореног</w:t>
      </w:r>
      <w:proofErr w:type="spellEnd"/>
      <w:r>
        <w:t xml:space="preserve"> </w:t>
      </w:r>
      <w:proofErr w:type="spellStart"/>
      <w:r>
        <w:t>кода</w:t>
      </w:r>
      <w:proofErr w:type="spellEnd"/>
      <w:r>
        <w:t xml:space="preserve"> (</w:t>
      </w:r>
      <w:proofErr w:type="spellStart"/>
      <w:r>
        <w:t>рецензиран</w:t>
      </w:r>
      <w:proofErr w:type="spellEnd"/>
      <w:r>
        <w:t>). (</w:t>
      </w:r>
      <w:hyperlink r:id="rId31" w:history="1">
        <w:r w:rsidR="00C030E4" w:rsidRPr="00EF500C">
          <w:rPr>
            <w:rStyle w:val="Hyperlink"/>
          </w:rPr>
          <w:t>https://github.com/bojantomic/jeff</w:t>
        </w:r>
      </w:hyperlink>
      <w:r>
        <w:t xml:space="preserve">) </w:t>
      </w:r>
      <w:r w:rsidR="00A14C2C" w:rsidRPr="008575D1">
        <w:t>[M85]</w:t>
      </w:r>
    </w:p>
    <w:p w14:paraId="097A94D2" w14:textId="77777777" w:rsidR="00301866" w:rsidRPr="00DF00DD" w:rsidRDefault="00301866" w:rsidP="00301866">
      <w:pPr>
        <w:rPr>
          <w:b/>
          <w:sz w:val="28"/>
          <w:szCs w:val="28"/>
        </w:rPr>
      </w:pPr>
      <w:r w:rsidRPr="00DF00DD">
        <w:rPr>
          <w:b/>
          <w:sz w:val="28"/>
          <w:szCs w:val="28"/>
        </w:rPr>
        <w:t>Д.  Приказ и оцена научног рада кандидата</w:t>
      </w:r>
    </w:p>
    <w:p w14:paraId="3EAC00EC" w14:textId="77777777" w:rsidR="001515D5" w:rsidRDefault="001515D5" w:rsidP="00050572">
      <w:pPr>
        <w:pStyle w:val="literatura"/>
        <w:numPr>
          <w:ilvl w:val="0"/>
          <w:numId w:val="0"/>
        </w:numPr>
        <w:rPr>
          <w:rFonts w:ascii="Times New Roman" w:hAnsi="Times New Roman"/>
          <w:color w:val="000000"/>
          <w:sz w:val="24"/>
          <w:lang w:val="sr-Cyrl-CS"/>
        </w:rPr>
      </w:pPr>
    </w:p>
    <w:p w14:paraId="67AC4642" w14:textId="77777777" w:rsidR="00CA4AD7" w:rsidRPr="00CA4AD7" w:rsidRDefault="00CA4AD7" w:rsidP="00CA4AD7">
      <w:pPr>
        <w:autoSpaceDE w:val="0"/>
        <w:rPr>
          <w:b/>
          <w:color w:val="000000"/>
        </w:rPr>
      </w:pPr>
      <w:r w:rsidRPr="00CA4AD7">
        <w:rPr>
          <w:b/>
          <w:color w:val="000000"/>
        </w:rPr>
        <w:t>Докторска дисертација</w:t>
      </w:r>
    </w:p>
    <w:p w14:paraId="57103ABA" w14:textId="77777777" w:rsidR="00CA4AD7" w:rsidRDefault="00CA4AD7" w:rsidP="00CA4AD7">
      <w:pPr>
        <w:autoSpaceDE w:val="0"/>
        <w:rPr>
          <w:color w:val="000000"/>
        </w:rPr>
      </w:pPr>
    </w:p>
    <w:p w14:paraId="24A9C8DD" w14:textId="77777777" w:rsidR="00CA4AD7" w:rsidRDefault="00066E14" w:rsidP="00CA4AD7">
      <w:pPr>
        <w:autoSpaceDE w:val="0"/>
        <w:rPr>
          <w:bCs/>
          <w:kern w:val="1"/>
        </w:rPr>
      </w:pPr>
      <w:r w:rsidRPr="003E223B">
        <w:rPr>
          <w:color w:val="000000"/>
        </w:rPr>
        <w:t xml:space="preserve">Тема којом се бави докторска дисертација </w:t>
      </w:r>
      <w:r w:rsidR="00CA6B1F" w:rsidRPr="001515D5">
        <w:rPr>
          <w:color w:val="000000"/>
        </w:rPr>
        <w:t>кандидата</w:t>
      </w:r>
      <w:r w:rsidR="00E75232">
        <w:rPr>
          <w:color w:val="000000"/>
        </w:rPr>
        <w:t xml:space="preserve"> </w:t>
      </w:r>
      <w:r w:rsidR="00DE1532">
        <w:rPr>
          <w:color w:val="000000"/>
        </w:rPr>
        <w:t>др</w:t>
      </w:r>
      <w:r w:rsidR="00CA6B1F" w:rsidRPr="001515D5">
        <w:rPr>
          <w:color w:val="000000"/>
        </w:rPr>
        <w:t xml:space="preserve"> </w:t>
      </w:r>
      <w:r w:rsidR="00CA4AD7">
        <w:rPr>
          <w:color w:val="000000"/>
        </w:rPr>
        <w:t>Бојана Томића</w:t>
      </w:r>
      <w:r w:rsidR="00E75232">
        <w:rPr>
          <w:color w:val="000000"/>
        </w:rPr>
        <w:t xml:space="preserve"> </w:t>
      </w:r>
      <w:r w:rsidR="007123CA" w:rsidRPr="004256E3">
        <w:rPr>
          <w:color w:val="000000"/>
        </w:rPr>
        <w:t>(</w:t>
      </w:r>
      <w:r w:rsidR="00CA4AD7">
        <w:rPr>
          <w:color w:val="000000"/>
        </w:rPr>
        <w:t>наведена под 6</w:t>
      </w:r>
      <w:r w:rsidR="00CA6B1F" w:rsidRPr="004256E3">
        <w:rPr>
          <w:color w:val="000000"/>
        </w:rPr>
        <w:t>.1</w:t>
      </w:r>
      <w:r w:rsidR="00CA4AD7">
        <w:rPr>
          <w:color w:val="000000"/>
        </w:rPr>
        <w:t>.</w:t>
      </w:r>
      <w:r w:rsidR="00CA6B1F" w:rsidRPr="004256E3">
        <w:rPr>
          <w:color w:val="000000"/>
        </w:rPr>
        <w:t>)</w:t>
      </w:r>
      <w:r w:rsidR="00E75232">
        <w:rPr>
          <w:color w:val="000000"/>
          <w:lang w:val="en-US"/>
        </w:rPr>
        <w:t xml:space="preserve"> </w:t>
      </w:r>
      <w:r w:rsidRPr="003E223B">
        <w:rPr>
          <w:color w:val="000000"/>
        </w:rPr>
        <w:t xml:space="preserve">је савремена и веома атрактивна, како у научном тако и у практичном смислу. </w:t>
      </w:r>
      <w:r w:rsidR="00864864" w:rsidRPr="003E223B">
        <w:rPr>
          <w:color w:val="000000"/>
        </w:rPr>
        <w:t>Докторска дисертација</w:t>
      </w:r>
      <w:r w:rsidR="000C747E">
        <w:rPr>
          <w:color w:val="000000"/>
        </w:rPr>
        <w:t xml:space="preserve"> се бави</w:t>
      </w:r>
      <w:r w:rsidR="00B1703D">
        <w:rPr>
          <w:color w:val="000000"/>
        </w:rPr>
        <w:t xml:space="preserve"> </w:t>
      </w:r>
      <w:r w:rsidR="00864864" w:rsidRPr="00864864">
        <w:rPr>
          <w:rFonts w:ascii="TimesNewRomanPSMT" w:hAnsi="TimesNewRomanPSMT"/>
          <w:color w:val="000000"/>
        </w:rPr>
        <w:t>проблем</w:t>
      </w:r>
      <w:r w:rsidR="000C747E">
        <w:rPr>
          <w:rFonts w:ascii="TimesNewRomanPSMT" w:hAnsi="TimesNewRomanPSMT"/>
          <w:color w:val="000000"/>
        </w:rPr>
        <w:t>ом</w:t>
      </w:r>
      <w:r w:rsidR="00864864" w:rsidRPr="00864864">
        <w:rPr>
          <w:rFonts w:ascii="TimesNewRomanPSMT" w:hAnsi="TimesNewRomanPSMT"/>
          <w:color w:val="000000"/>
        </w:rPr>
        <w:t xml:space="preserve"> </w:t>
      </w:r>
      <w:r w:rsidR="00CA4AD7">
        <w:rPr>
          <w:bCs/>
          <w:kern w:val="1"/>
        </w:rPr>
        <w:t xml:space="preserve">интеграције експертних система и система за пословно извештавање и коришћење продукционих и фази правила, као и уланчавања унапред, фази закључивања и учауреног текста као начина за аутоматизовано тумачење </w:t>
      </w:r>
      <w:r w:rsidR="00B32716">
        <w:rPr>
          <w:bCs/>
          <w:kern w:val="1"/>
        </w:rPr>
        <w:t xml:space="preserve">вредности </w:t>
      </w:r>
      <w:r w:rsidR="00CA4AD7">
        <w:rPr>
          <w:bCs/>
          <w:kern w:val="1"/>
        </w:rPr>
        <w:t>по</w:t>
      </w:r>
      <w:r w:rsidR="00B32716">
        <w:rPr>
          <w:bCs/>
          <w:kern w:val="1"/>
        </w:rPr>
        <w:t>словних показатеља</w:t>
      </w:r>
      <w:r w:rsidR="00CA4AD7">
        <w:rPr>
          <w:bCs/>
          <w:kern w:val="1"/>
        </w:rPr>
        <w:t>. При томе, коначан излаз из целог процеса су информације у форми контролисаног језика.</w:t>
      </w:r>
    </w:p>
    <w:p w14:paraId="208B9137" w14:textId="77777777" w:rsidR="00CA4AD7" w:rsidRDefault="00CA4AD7" w:rsidP="00CA4AD7"/>
    <w:p w14:paraId="254EB709" w14:textId="77777777" w:rsidR="00CA4AD7" w:rsidRDefault="00CA4AD7" w:rsidP="00CA4AD7">
      <w:r>
        <w:t>Општи циљ истраживања обухваћеног овом дисертацијом се састојао у томе да се укаже на један од могућих начина за унапређење и развој система за пословно извештавање путем аутоматизовања процеса формирања информација у извештајима. Директна последица тога је боље извештавање у предузећима, а самим тим, и побољшање пословања у целини.</w:t>
      </w:r>
    </w:p>
    <w:p w14:paraId="57D095C1" w14:textId="77777777" w:rsidR="00025AD1" w:rsidRDefault="00025AD1" w:rsidP="00BB0D4C">
      <w:pPr>
        <w:pStyle w:val="literatura"/>
        <w:numPr>
          <w:ilvl w:val="0"/>
          <w:numId w:val="0"/>
        </w:numPr>
        <w:spacing w:after="120"/>
        <w:rPr>
          <w:rFonts w:ascii="Italic" w:hAnsi="Italic"/>
          <w:i/>
          <w:iCs/>
          <w:color w:val="000000"/>
          <w:sz w:val="24"/>
          <w:lang w:val="sr-Cyrl-CS"/>
        </w:rPr>
      </w:pPr>
    </w:p>
    <w:p w14:paraId="780E03DF" w14:textId="77777777" w:rsidR="00CA4AD7" w:rsidRDefault="00CA4AD7" w:rsidP="00CA4AD7">
      <w:pPr>
        <w:rPr>
          <w:rFonts w:ascii="TimesNewRomanPSMT" w:hAnsi="TimesNewRomanPSMT"/>
          <w:color w:val="000000"/>
        </w:rPr>
      </w:pPr>
      <w:r>
        <w:t xml:space="preserve">Др Бојан Томић је у докторској дисертацији предложио нови начин коришћења експертних система у оквиру система за пословно извештавање. Осим теоријске основе, у раду је образложен и начин интеграције новог решења са постојећим системима, а направљен је и значајан помак у смислу реализације предложеног приступа. Израдом прототипа и његовом евалуацијом у пракси је стечен увид у применљивост решења и зацртани су будући правци развоја. У циљу евалуације, прототип је примењен у едукативне сврхе а преостаје да се, након унапређења, покуша и са применом у привреди. Као </w:t>
      </w:r>
      <w:r w:rsidR="00E11C33">
        <w:t>додатни допринос</w:t>
      </w:r>
      <w:r>
        <w:t>, развијен је и тестиран механизам за објашњавање ескпертног система који је опште намене и може се користити и са другим алатима и у друге сврхе.</w:t>
      </w:r>
    </w:p>
    <w:p w14:paraId="4CB77E64" w14:textId="77777777" w:rsidR="00015F9C" w:rsidRDefault="00015F9C" w:rsidP="00050572">
      <w:pPr>
        <w:pStyle w:val="literatura"/>
        <w:numPr>
          <w:ilvl w:val="0"/>
          <w:numId w:val="0"/>
        </w:numPr>
        <w:rPr>
          <w:rFonts w:ascii="Times New Roman" w:hAnsi="Times New Roman"/>
          <w:b/>
          <w:color w:val="000000"/>
          <w:sz w:val="24"/>
          <w:lang w:val="sr-Cyrl-CS"/>
        </w:rPr>
      </w:pPr>
    </w:p>
    <w:p w14:paraId="3678B040" w14:textId="77777777" w:rsidR="00FA3FEC" w:rsidRPr="002E2902" w:rsidRDefault="002E2902" w:rsidP="00050572">
      <w:pPr>
        <w:pStyle w:val="literatura"/>
        <w:numPr>
          <w:ilvl w:val="0"/>
          <w:numId w:val="0"/>
        </w:numPr>
        <w:rPr>
          <w:rFonts w:ascii="Times New Roman" w:hAnsi="Times New Roman"/>
          <w:b/>
          <w:color w:val="000000"/>
          <w:sz w:val="24"/>
          <w:lang w:val="sr-Cyrl-CS"/>
        </w:rPr>
      </w:pPr>
      <w:r w:rsidRPr="007E782B">
        <w:rPr>
          <w:rFonts w:ascii="Times New Roman" w:hAnsi="Times New Roman"/>
          <w:b/>
          <w:color w:val="000000"/>
          <w:sz w:val="24"/>
          <w:lang w:val="sr-Cyrl-CS"/>
        </w:rPr>
        <w:t>Приказ радова</w:t>
      </w:r>
    </w:p>
    <w:p w14:paraId="4F0E4CA2" w14:textId="77777777" w:rsidR="00050572" w:rsidRPr="002E2902" w:rsidRDefault="00050572" w:rsidP="00301866"/>
    <w:p w14:paraId="729EC455" w14:textId="77777777" w:rsidR="00301866" w:rsidRDefault="00301866" w:rsidP="00301866">
      <w:r w:rsidRPr="00EA309F">
        <w:t xml:space="preserve">Објављени научни радови др </w:t>
      </w:r>
      <w:r w:rsidR="00CA4AD7">
        <w:t>Бојана Томића</w:t>
      </w:r>
      <w:r w:rsidR="00715F62">
        <w:t xml:space="preserve"> </w:t>
      </w:r>
      <w:r w:rsidRPr="00EA309F">
        <w:t>могу се сврстати у следеће групе:</w:t>
      </w:r>
    </w:p>
    <w:p w14:paraId="4FDED6C8" w14:textId="77777777" w:rsidR="002E2902" w:rsidRDefault="002E2902" w:rsidP="00301866"/>
    <w:p w14:paraId="32E291B2" w14:textId="77777777" w:rsidR="007C1B36" w:rsidRDefault="007C1B36" w:rsidP="00FE15E2">
      <w:pPr>
        <w:pStyle w:val="ListParagraph"/>
        <w:widowControl w:val="0"/>
        <w:numPr>
          <w:ilvl w:val="0"/>
          <w:numId w:val="10"/>
        </w:numPr>
        <w:autoSpaceDE w:val="0"/>
        <w:autoSpaceDN w:val="0"/>
        <w:adjustRightInd w:val="0"/>
        <w:rPr>
          <w:b/>
        </w:rPr>
      </w:pPr>
      <w:r>
        <w:rPr>
          <w:b/>
        </w:rPr>
        <w:t>р</w:t>
      </w:r>
      <w:r w:rsidR="002E59E5" w:rsidRPr="007C1B36">
        <w:rPr>
          <w:b/>
        </w:rPr>
        <w:t>адови који се односе на</w:t>
      </w:r>
      <w:r w:rsidR="003C0743" w:rsidRPr="007C1B36">
        <w:rPr>
          <w:b/>
        </w:rPr>
        <w:t xml:space="preserve"> </w:t>
      </w:r>
      <w:proofErr w:type="spellStart"/>
      <w:r w:rsidRPr="007C1B36">
        <w:rPr>
          <w:b/>
          <w:lang w:val="en-US"/>
        </w:rPr>
        <w:t>експертне</w:t>
      </w:r>
      <w:proofErr w:type="spellEnd"/>
      <w:r w:rsidRPr="007C1B36">
        <w:rPr>
          <w:b/>
          <w:lang w:val="en-US"/>
        </w:rPr>
        <w:t xml:space="preserve"> </w:t>
      </w:r>
      <w:proofErr w:type="spellStart"/>
      <w:r w:rsidRPr="007C1B36">
        <w:rPr>
          <w:b/>
          <w:lang w:val="en-US"/>
        </w:rPr>
        <w:t>системе</w:t>
      </w:r>
      <w:proofErr w:type="spellEnd"/>
      <w:r w:rsidRPr="007C1B36">
        <w:rPr>
          <w:b/>
          <w:lang w:val="en-US"/>
        </w:rPr>
        <w:t xml:space="preserve"> и </w:t>
      </w:r>
      <w:proofErr w:type="spellStart"/>
      <w:r w:rsidRPr="007C1B36">
        <w:rPr>
          <w:b/>
          <w:lang w:val="en-US"/>
        </w:rPr>
        <w:t>системе</w:t>
      </w:r>
      <w:proofErr w:type="spellEnd"/>
      <w:r w:rsidRPr="007C1B36">
        <w:rPr>
          <w:b/>
          <w:lang w:val="en-US"/>
        </w:rPr>
        <w:t xml:space="preserve"> </w:t>
      </w:r>
      <w:proofErr w:type="spellStart"/>
      <w:r w:rsidRPr="007C1B36">
        <w:rPr>
          <w:b/>
          <w:lang w:val="en-US"/>
        </w:rPr>
        <w:t>засноване</w:t>
      </w:r>
      <w:proofErr w:type="spellEnd"/>
      <w:r w:rsidRPr="007C1B36">
        <w:rPr>
          <w:b/>
          <w:lang w:val="en-US"/>
        </w:rPr>
        <w:t xml:space="preserve"> </w:t>
      </w:r>
      <w:proofErr w:type="spellStart"/>
      <w:r w:rsidRPr="007C1B36">
        <w:rPr>
          <w:b/>
          <w:lang w:val="en-US"/>
        </w:rPr>
        <w:t>на</w:t>
      </w:r>
      <w:proofErr w:type="spellEnd"/>
      <w:r w:rsidRPr="007C1B36">
        <w:rPr>
          <w:b/>
          <w:lang w:val="en-US"/>
        </w:rPr>
        <w:t xml:space="preserve"> </w:t>
      </w:r>
      <w:proofErr w:type="spellStart"/>
      <w:r w:rsidRPr="007C1B36">
        <w:rPr>
          <w:b/>
          <w:lang w:val="en-US"/>
        </w:rPr>
        <w:t>правилима</w:t>
      </w:r>
      <w:proofErr w:type="spellEnd"/>
    </w:p>
    <w:p w14:paraId="38FC27BD" w14:textId="23694A26" w:rsidR="002E59E5" w:rsidRDefault="007C1B36" w:rsidP="00FE15E2">
      <w:pPr>
        <w:pStyle w:val="ListParagraph"/>
        <w:widowControl w:val="0"/>
        <w:numPr>
          <w:ilvl w:val="0"/>
          <w:numId w:val="10"/>
        </w:numPr>
        <w:autoSpaceDE w:val="0"/>
        <w:autoSpaceDN w:val="0"/>
        <w:adjustRightInd w:val="0"/>
        <w:rPr>
          <w:b/>
        </w:rPr>
      </w:pPr>
      <w:r w:rsidRPr="007C1B36">
        <w:rPr>
          <w:b/>
        </w:rPr>
        <w:t>р</w:t>
      </w:r>
      <w:r>
        <w:rPr>
          <w:b/>
        </w:rPr>
        <w:t>адови</w:t>
      </w:r>
      <w:r w:rsidRPr="007C1B36">
        <w:rPr>
          <w:b/>
        </w:rPr>
        <w:t xml:space="preserve"> у вези са едукацијом из области софтверског инжењ</w:t>
      </w:r>
      <w:r>
        <w:rPr>
          <w:b/>
        </w:rPr>
        <w:t>ерства</w:t>
      </w:r>
    </w:p>
    <w:p w14:paraId="3C8D61D7" w14:textId="77777777" w:rsidR="007C1B36" w:rsidRDefault="007C1B36" w:rsidP="002E59E5">
      <w:pPr>
        <w:widowControl w:val="0"/>
        <w:autoSpaceDE w:val="0"/>
        <w:autoSpaceDN w:val="0"/>
        <w:adjustRightInd w:val="0"/>
        <w:rPr>
          <w:b/>
        </w:rPr>
      </w:pPr>
    </w:p>
    <w:p w14:paraId="16EF4954" w14:textId="77777777" w:rsidR="007C1B36" w:rsidRDefault="007C1B36" w:rsidP="002E59E5">
      <w:pPr>
        <w:widowControl w:val="0"/>
        <w:autoSpaceDE w:val="0"/>
        <w:autoSpaceDN w:val="0"/>
        <w:adjustRightInd w:val="0"/>
        <w:rPr>
          <w:b/>
        </w:rPr>
      </w:pPr>
      <w:r>
        <w:rPr>
          <w:b/>
        </w:rPr>
        <w:t>Радови из области експертних система</w:t>
      </w:r>
      <w:r w:rsidR="0020343B">
        <w:rPr>
          <w:b/>
        </w:rPr>
        <w:t xml:space="preserve"> и система заснованих на правилима</w:t>
      </w:r>
    </w:p>
    <w:p w14:paraId="74DCD548" w14:textId="77777777" w:rsidR="007C1B36" w:rsidRDefault="007C1B36" w:rsidP="002E59E5">
      <w:pPr>
        <w:widowControl w:val="0"/>
        <w:autoSpaceDE w:val="0"/>
        <w:autoSpaceDN w:val="0"/>
        <w:adjustRightInd w:val="0"/>
      </w:pPr>
    </w:p>
    <w:p w14:paraId="56EF2D15" w14:textId="77458BF8" w:rsidR="007C1B36" w:rsidRDefault="007C1B36" w:rsidP="002E59E5">
      <w:pPr>
        <w:widowControl w:val="0"/>
        <w:autoSpaceDE w:val="0"/>
        <w:autoSpaceDN w:val="0"/>
        <w:adjustRightInd w:val="0"/>
      </w:pPr>
      <w:r>
        <w:t>У раду 2.</w:t>
      </w:r>
      <w:r w:rsidR="007E782B">
        <w:rPr>
          <w:lang w:val="sr-Cyrl-RS"/>
        </w:rPr>
        <w:t>6</w:t>
      </w:r>
      <w:r>
        <w:t>. приказан је софтверски алат JavaDON односно окружење за развој експертних система које је дело Бојана Томића. Дат је приказ области експертних система, алата који су у том тренутку били актуелни, као и OBOA модела на којем је овај алат заснован. Такође је дата и евалуација система у односу на слична окружења за развој експертних система.</w:t>
      </w:r>
    </w:p>
    <w:p w14:paraId="30A15745" w14:textId="77777777" w:rsidR="007C1B36" w:rsidRDefault="007C1B36" w:rsidP="002E59E5">
      <w:pPr>
        <w:widowControl w:val="0"/>
        <w:autoSpaceDE w:val="0"/>
        <w:autoSpaceDN w:val="0"/>
        <w:adjustRightInd w:val="0"/>
      </w:pPr>
    </w:p>
    <w:p w14:paraId="389DC756" w14:textId="77777777" w:rsidR="007C1B36" w:rsidRDefault="007C1B36" w:rsidP="002E59E5">
      <w:pPr>
        <w:widowControl w:val="0"/>
        <w:autoSpaceDE w:val="0"/>
        <w:autoSpaceDN w:val="0"/>
        <w:adjustRightInd w:val="0"/>
      </w:pPr>
      <w:r>
        <w:t>Рад 1.2. је прегледног карактера јер је извршен приказ тренутног стања области експертних система, али из практичне перспективе. Приказани су и упоређени актуелни приступи, алати, као и реални примери примене експертних система.</w:t>
      </w:r>
    </w:p>
    <w:p w14:paraId="17F4FCD8" w14:textId="77777777" w:rsidR="00B02939" w:rsidRDefault="00B02939" w:rsidP="002E59E5">
      <w:pPr>
        <w:widowControl w:val="0"/>
        <w:autoSpaceDE w:val="0"/>
        <w:autoSpaceDN w:val="0"/>
        <w:adjustRightInd w:val="0"/>
      </w:pPr>
    </w:p>
    <w:p w14:paraId="2C94B2B3" w14:textId="77777777" w:rsidR="00B02939" w:rsidRDefault="00B02939" w:rsidP="002E59E5">
      <w:pPr>
        <w:widowControl w:val="0"/>
        <w:autoSpaceDE w:val="0"/>
        <w:autoSpaceDN w:val="0"/>
        <w:adjustRightInd w:val="0"/>
      </w:pPr>
      <w:r>
        <w:t>Рад 1.1. садржи приказ теорије која се тиче аутоматизованог тумачења показатеља перформанси, и тај теоријски део је касније употребљен као основа за докторску дисертацију Бојана Томића. Срж идеје која се овде излаже је да се подаци могу протумачити тј. претворити у информације само уз помоћ одговарајућег доменског знања, па аутоматизовано формирање информација захтева примену формализованог</w:t>
      </w:r>
      <w:r w:rsidR="0020343B">
        <w:t xml:space="preserve"> знања</w:t>
      </w:r>
      <w:r>
        <w:t>.</w:t>
      </w:r>
    </w:p>
    <w:p w14:paraId="5F985AC3" w14:textId="77777777" w:rsidR="00B02939" w:rsidRDefault="00B02939" w:rsidP="002E59E5">
      <w:pPr>
        <w:widowControl w:val="0"/>
        <w:autoSpaceDE w:val="0"/>
        <w:autoSpaceDN w:val="0"/>
        <w:adjustRightInd w:val="0"/>
      </w:pPr>
    </w:p>
    <w:p w14:paraId="72DECD98" w14:textId="1E0939EA" w:rsidR="00B02939" w:rsidRPr="00B02939" w:rsidRDefault="00B02939" w:rsidP="002E59E5">
      <w:pPr>
        <w:widowControl w:val="0"/>
        <w:autoSpaceDE w:val="0"/>
        <w:autoSpaceDN w:val="0"/>
        <w:adjustRightInd w:val="0"/>
      </w:pPr>
      <w:r>
        <w:t>У раду 5.</w:t>
      </w:r>
      <w:r w:rsidR="007E782B">
        <w:rPr>
          <w:lang w:val="sr-Cyrl-RS"/>
        </w:rPr>
        <w:t>6</w:t>
      </w:r>
      <w:r>
        <w:t>. је дат приказ основних елемената JEFF механизма за објашњавање написаног у Јава програмском језику, као и примери примене. Овај механизам је замишљен тако да омогући да се закључци које доноси експертни систем објасне крајњим корисницима уз помоћ контролисаног текста, слика и графика. Овај алат је касније употребљен у току израде доктората Бојана Томића као имплементационо средство за формулисање информација на начин који је разумљив пословним корисницима.</w:t>
      </w:r>
    </w:p>
    <w:p w14:paraId="6882297E" w14:textId="77777777" w:rsidR="00B02939" w:rsidRDefault="00B02939" w:rsidP="002E59E5">
      <w:pPr>
        <w:widowControl w:val="0"/>
        <w:autoSpaceDE w:val="0"/>
        <w:autoSpaceDN w:val="0"/>
        <w:adjustRightInd w:val="0"/>
      </w:pPr>
    </w:p>
    <w:p w14:paraId="647EA88E" w14:textId="0014E281" w:rsidR="00B02939" w:rsidRDefault="00B02939" w:rsidP="002E59E5">
      <w:pPr>
        <w:widowControl w:val="0"/>
        <w:autoSpaceDE w:val="0"/>
        <w:autoSpaceDN w:val="0"/>
        <w:adjustRightInd w:val="0"/>
      </w:pPr>
      <w:r>
        <w:t>У раду 3.</w:t>
      </w:r>
      <w:r w:rsidR="007E782B">
        <w:rPr>
          <w:lang w:val="sr-Cyrl-RS"/>
        </w:rPr>
        <w:t>4</w:t>
      </w:r>
      <w:r>
        <w:t xml:space="preserve">. је приказана почетна верзија базе знања за тумачење профита као показатеља. Ова база знања је први прототип </w:t>
      </w:r>
      <w:r w:rsidR="00761C81">
        <w:t xml:space="preserve">добијен </w:t>
      </w:r>
      <w:r>
        <w:t>примен</w:t>
      </w:r>
      <w:r w:rsidR="00761C81">
        <w:t>ом поступка описаног</w:t>
      </w:r>
      <w:r>
        <w:t xml:space="preserve"> у раду 1.1. на конкретном примеру пословних података.</w:t>
      </w:r>
    </w:p>
    <w:p w14:paraId="6A152AFF" w14:textId="77777777" w:rsidR="00B02939" w:rsidRDefault="00B02939" w:rsidP="002E59E5">
      <w:pPr>
        <w:widowControl w:val="0"/>
        <w:autoSpaceDE w:val="0"/>
        <w:autoSpaceDN w:val="0"/>
        <w:adjustRightInd w:val="0"/>
      </w:pPr>
    </w:p>
    <w:p w14:paraId="491F698E" w14:textId="50689290" w:rsidR="00B02939" w:rsidRDefault="00E823F7" w:rsidP="002E59E5">
      <w:pPr>
        <w:widowControl w:val="0"/>
        <w:autoSpaceDE w:val="0"/>
        <w:autoSpaceDN w:val="0"/>
        <w:adjustRightInd w:val="0"/>
      </w:pPr>
      <w:r>
        <w:t xml:space="preserve">Рад </w:t>
      </w:r>
      <w:r w:rsidR="00C5081E">
        <w:t>2</w:t>
      </w:r>
      <w:r>
        <w:t>.</w:t>
      </w:r>
      <w:r w:rsidR="007E782B">
        <w:rPr>
          <w:lang w:val="sr-Cyrl-RS"/>
        </w:rPr>
        <w:t>7</w:t>
      </w:r>
      <w:r>
        <w:t>. садржи приказ коначне верзије JEFF механизма за објашњавање написаног у Јава програмском језику. Осим прегледа области механизама за објашњавање, дата је и упоредна анализа JEFF механизма за објашњавање и других сличних актуелних алата.</w:t>
      </w:r>
    </w:p>
    <w:p w14:paraId="55213C29" w14:textId="77777777" w:rsidR="00E823F7" w:rsidRDefault="00E823F7" w:rsidP="002E59E5">
      <w:pPr>
        <w:widowControl w:val="0"/>
        <w:autoSpaceDE w:val="0"/>
        <w:autoSpaceDN w:val="0"/>
        <w:adjustRightInd w:val="0"/>
      </w:pPr>
    </w:p>
    <w:p w14:paraId="770DC6FC" w14:textId="3889313D" w:rsidR="00E823F7" w:rsidRDefault="00E823F7" w:rsidP="002E59E5">
      <w:pPr>
        <w:widowControl w:val="0"/>
        <w:autoSpaceDE w:val="0"/>
        <w:autoSpaceDN w:val="0"/>
        <w:adjustRightInd w:val="0"/>
      </w:pPr>
      <w:r>
        <w:t>Коначно, рад 2.</w:t>
      </w:r>
      <w:r w:rsidR="007E782B">
        <w:rPr>
          <w:lang w:val="sr-Cyrl-RS"/>
        </w:rPr>
        <w:t>5</w:t>
      </w:r>
      <w:r>
        <w:t>. приказује конкретан софтвер за тумачење пословних показатеља перформанси и примену и евалуацију примене тог софтвера. Теоријска основа целог приступа је описана у раду 1.1., прототип базе знања која је послужила као основа је описана у раду 3.</w:t>
      </w:r>
      <w:r w:rsidR="007E782B">
        <w:rPr>
          <w:lang w:val="sr-Cyrl-RS"/>
        </w:rPr>
        <w:t>4</w:t>
      </w:r>
      <w:r>
        <w:t>. а механизам за објашњавање који је употребљен је описан у радовима 5.</w:t>
      </w:r>
      <w:r w:rsidR="007E782B">
        <w:rPr>
          <w:lang w:val="sr-Cyrl-RS"/>
        </w:rPr>
        <w:t>6</w:t>
      </w:r>
      <w:r>
        <w:t xml:space="preserve">. и </w:t>
      </w:r>
      <w:r w:rsidR="00C5081E">
        <w:t>2</w:t>
      </w:r>
      <w:r>
        <w:t>.</w:t>
      </w:r>
      <w:r w:rsidR="007E782B">
        <w:rPr>
          <w:lang w:val="sr-Cyrl-RS"/>
        </w:rPr>
        <w:t>7</w:t>
      </w:r>
      <w:r>
        <w:t xml:space="preserve">. Софтвер је примењен у едукативне сврхе, а евалуација је </w:t>
      </w:r>
      <w:r w:rsidR="002652B6">
        <w:t>показала његову успешност.</w:t>
      </w:r>
    </w:p>
    <w:p w14:paraId="6697A66F" w14:textId="77777777" w:rsidR="002652B6" w:rsidRDefault="002652B6" w:rsidP="002E59E5">
      <w:pPr>
        <w:widowControl w:val="0"/>
        <w:autoSpaceDE w:val="0"/>
        <w:autoSpaceDN w:val="0"/>
        <w:adjustRightInd w:val="0"/>
      </w:pPr>
    </w:p>
    <w:p w14:paraId="62D8D7F3" w14:textId="78CE402B" w:rsidR="002652B6" w:rsidRDefault="002652B6" w:rsidP="002E59E5">
      <w:pPr>
        <w:widowControl w:val="0"/>
        <w:autoSpaceDE w:val="0"/>
        <w:autoSpaceDN w:val="0"/>
        <w:adjustRightInd w:val="0"/>
      </w:pPr>
      <w:r>
        <w:t>У раду 5.</w:t>
      </w:r>
      <w:r w:rsidR="007E782B">
        <w:rPr>
          <w:lang w:val="sr-Cyrl-RS"/>
        </w:rPr>
        <w:t>5</w:t>
      </w:r>
      <w:r>
        <w:t>. је приказан софтвер за аутоматизовано тумачење демографских показатеља у којем се види примена претходно наведених приниципа и идеја само у другом домену.</w:t>
      </w:r>
    </w:p>
    <w:p w14:paraId="1B80B56C" w14:textId="33BCB731" w:rsidR="007E782B" w:rsidRDefault="007E782B" w:rsidP="002E59E5">
      <w:pPr>
        <w:widowControl w:val="0"/>
        <w:autoSpaceDE w:val="0"/>
        <w:autoSpaceDN w:val="0"/>
        <w:adjustRightInd w:val="0"/>
      </w:pPr>
    </w:p>
    <w:p w14:paraId="69CCAD29" w14:textId="3EC70C6A" w:rsidR="007E782B" w:rsidRPr="00F91848" w:rsidRDefault="007E782B" w:rsidP="002E59E5">
      <w:pPr>
        <w:widowControl w:val="0"/>
        <w:autoSpaceDE w:val="0"/>
        <w:autoSpaceDN w:val="0"/>
        <w:adjustRightInd w:val="0"/>
        <w:rPr>
          <w:lang w:val="sr-Cyrl-RS"/>
        </w:rPr>
      </w:pPr>
      <w:r>
        <w:t xml:space="preserve">У раду </w:t>
      </w:r>
      <w:r w:rsidR="00F91848">
        <w:rPr>
          <w:lang w:val="sr-Cyrl-RS"/>
        </w:rPr>
        <w:t>2</w:t>
      </w:r>
      <w:r>
        <w:t>.</w:t>
      </w:r>
      <w:r w:rsidR="00F91848">
        <w:rPr>
          <w:lang w:val="sr-Cyrl-RS"/>
        </w:rPr>
        <w:t>1</w:t>
      </w:r>
      <w:r>
        <w:t xml:space="preserve">. је </w:t>
      </w:r>
      <w:r w:rsidR="00F91848">
        <w:rPr>
          <w:lang w:val="sr-Cyrl-RS"/>
        </w:rPr>
        <w:t>приказан приступ за аутоматизовано оцењивање тимског рада студената програмера заснован на различитим методама и техникама вештачке интелигенције</w:t>
      </w:r>
      <w:r>
        <w:t>.</w:t>
      </w:r>
      <w:r w:rsidR="00F91848">
        <w:rPr>
          <w:lang w:val="sr-Cyrl-RS"/>
        </w:rPr>
        <w:t xml:space="preserve"> Конкретно, употребљени су фази </w:t>
      </w:r>
      <w:proofErr w:type="spellStart"/>
      <w:r w:rsidR="00F91848">
        <w:rPr>
          <w:lang w:val="sr-Cyrl-RS"/>
        </w:rPr>
        <w:t>експертни</w:t>
      </w:r>
      <w:proofErr w:type="spellEnd"/>
      <w:r w:rsidR="00F91848">
        <w:rPr>
          <w:lang w:val="sr-Cyrl-RS"/>
        </w:rPr>
        <w:t xml:space="preserve"> систем, стабла одлучивања, неуронске мреже и </w:t>
      </w:r>
      <w:proofErr w:type="spellStart"/>
      <w:r w:rsidR="00F91848">
        <w:rPr>
          <w:lang w:val="sr-Latn-RS"/>
        </w:rPr>
        <w:t>random</w:t>
      </w:r>
      <w:proofErr w:type="spellEnd"/>
      <w:r w:rsidR="00F91848">
        <w:rPr>
          <w:lang w:val="sr-Latn-RS"/>
        </w:rPr>
        <w:t xml:space="preserve"> </w:t>
      </w:r>
      <w:proofErr w:type="spellStart"/>
      <w:r w:rsidR="00F91848">
        <w:rPr>
          <w:lang w:val="sr-Latn-RS"/>
        </w:rPr>
        <w:t>forest</w:t>
      </w:r>
      <w:proofErr w:type="spellEnd"/>
      <w:r w:rsidR="00F91848">
        <w:rPr>
          <w:lang w:val="sr-Cyrl-RS"/>
        </w:rPr>
        <w:t xml:space="preserve"> класификација и направљен је упоредни приказ резултата сваке од метода у </w:t>
      </w:r>
      <w:proofErr w:type="spellStart"/>
      <w:r w:rsidR="00F91848">
        <w:rPr>
          <w:lang w:val="sr-Cyrl-RS"/>
        </w:rPr>
        <w:t>констексту</w:t>
      </w:r>
      <w:proofErr w:type="spellEnd"/>
      <w:r w:rsidR="00F91848">
        <w:rPr>
          <w:lang w:val="sr-Cyrl-RS"/>
        </w:rPr>
        <w:t xml:space="preserve"> перформанси, али и практичности и могућности пружања објашњења. Овај рад представља пресек обе области којима се кандидат бави и представља </w:t>
      </w:r>
      <w:r w:rsidR="009C48B5">
        <w:rPr>
          <w:lang w:val="sr-Cyrl-RS"/>
        </w:rPr>
        <w:t>наставак истраживања чији су резултати објављени у радовима 2.3., 2.4. и 5.2</w:t>
      </w:r>
      <w:r w:rsidR="00F91848">
        <w:rPr>
          <w:lang w:val="sr-Cyrl-RS"/>
        </w:rPr>
        <w:t>.</w:t>
      </w:r>
      <w:r w:rsidR="009C48B5">
        <w:rPr>
          <w:lang w:val="sr-Cyrl-RS"/>
        </w:rPr>
        <w:t xml:space="preserve"> (видети кратке приказе ниже у тексту).</w:t>
      </w:r>
    </w:p>
    <w:p w14:paraId="33E16722" w14:textId="77777777" w:rsidR="002652B6" w:rsidRDefault="002652B6" w:rsidP="002E59E5">
      <w:pPr>
        <w:widowControl w:val="0"/>
        <w:autoSpaceDE w:val="0"/>
        <w:autoSpaceDN w:val="0"/>
        <w:adjustRightInd w:val="0"/>
      </w:pPr>
    </w:p>
    <w:p w14:paraId="693E65BB" w14:textId="77777777" w:rsidR="002652B6" w:rsidRPr="002652B6" w:rsidRDefault="002652B6" w:rsidP="002652B6">
      <w:pPr>
        <w:widowControl w:val="0"/>
        <w:autoSpaceDE w:val="0"/>
        <w:autoSpaceDN w:val="0"/>
        <w:adjustRightInd w:val="0"/>
        <w:rPr>
          <w:b/>
        </w:rPr>
      </w:pPr>
      <w:r>
        <w:rPr>
          <w:b/>
        </w:rPr>
        <w:t>Р</w:t>
      </w:r>
      <w:r w:rsidRPr="002652B6">
        <w:rPr>
          <w:b/>
        </w:rPr>
        <w:t>адови у вези са едукацијом из области софтверског инжењерства</w:t>
      </w:r>
    </w:p>
    <w:p w14:paraId="19D1A3BB" w14:textId="77777777" w:rsidR="002652B6" w:rsidRDefault="002652B6" w:rsidP="002E59E5">
      <w:pPr>
        <w:widowControl w:val="0"/>
        <w:autoSpaceDE w:val="0"/>
        <w:autoSpaceDN w:val="0"/>
        <w:adjustRightInd w:val="0"/>
      </w:pPr>
    </w:p>
    <w:p w14:paraId="1A830CE2" w14:textId="77777777" w:rsidR="007C1B36" w:rsidRDefault="002652B6" w:rsidP="002E59E5">
      <w:pPr>
        <w:widowControl w:val="0"/>
        <w:autoSpaceDE w:val="0"/>
        <w:autoSpaceDN w:val="0"/>
        <w:adjustRightInd w:val="0"/>
      </w:pPr>
      <w:r>
        <w:t>У радовима 4.2. и 4.3. су приказани принципи и пример примене поступка за тестирање софтвера посебно прилагођеног ученицима тј. студентима. Полазећи од основних недостатака примене уобичајених поступака за тестирање, осмишљен је нов поступак код којег је акценат на једноставности примене полазећи од тога да корисник није већ упознат са тестирањем софтвера. У раду 4.3. је приказана и евалуација овог приступа у едукативном окружењу.</w:t>
      </w:r>
    </w:p>
    <w:p w14:paraId="30920CAC" w14:textId="77777777" w:rsidR="002652B6" w:rsidRDefault="002652B6" w:rsidP="002E59E5">
      <w:pPr>
        <w:widowControl w:val="0"/>
        <w:autoSpaceDE w:val="0"/>
        <w:autoSpaceDN w:val="0"/>
        <w:adjustRightInd w:val="0"/>
      </w:pPr>
    </w:p>
    <w:p w14:paraId="6DFD02C4" w14:textId="35C442EE" w:rsidR="002652B6" w:rsidRDefault="002652B6" w:rsidP="002E59E5">
      <w:pPr>
        <w:widowControl w:val="0"/>
        <w:autoSpaceDE w:val="0"/>
        <w:autoSpaceDN w:val="0"/>
        <w:adjustRightInd w:val="0"/>
      </w:pPr>
      <w:r>
        <w:t>У раду 3.</w:t>
      </w:r>
      <w:r w:rsidR="00F91848">
        <w:rPr>
          <w:lang w:val="sr-Cyrl-RS"/>
        </w:rPr>
        <w:t>5</w:t>
      </w:r>
      <w:r>
        <w:t>. је описан SAGRADA модел за оцењивање личних вештина</w:t>
      </w:r>
      <w:r w:rsidR="00D91213">
        <w:t xml:space="preserve"> (</w:t>
      </w:r>
      <w:r w:rsidR="00D91213">
        <w:rPr>
          <w:lang w:val="en-US"/>
        </w:rPr>
        <w:t>soft skills</w:t>
      </w:r>
      <w:r w:rsidR="00D91213">
        <w:t xml:space="preserve">) </w:t>
      </w:r>
      <w:r>
        <w:t xml:space="preserve"> студената. Осим тога, дате су и метрике за оцењивање </w:t>
      </w:r>
      <w:r w:rsidR="00761C81">
        <w:t xml:space="preserve">неких </w:t>
      </w:r>
      <w:r>
        <w:t>личн</w:t>
      </w:r>
      <w:r w:rsidR="00761C81">
        <w:t>их</w:t>
      </w:r>
      <w:r>
        <w:t xml:space="preserve"> вештин</w:t>
      </w:r>
      <w:r w:rsidR="00761C81">
        <w:t>а</w:t>
      </w:r>
      <w:r>
        <w:t xml:space="preserve"> </w:t>
      </w:r>
      <w:r w:rsidR="00761C81">
        <w:t>релевантних за област</w:t>
      </w:r>
      <w:r>
        <w:t xml:space="preserve"> софтверског инжењерства. Оцењивање се врши коришћењем технологије отворених дигиталних беџева</w:t>
      </w:r>
      <w:r w:rsidR="00761C81">
        <w:t xml:space="preserve"> (</w:t>
      </w:r>
      <w:r w:rsidR="00761C81">
        <w:rPr>
          <w:lang w:val="en-US"/>
        </w:rPr>
        <w:t>Open Badges</w:t>
      </w:r>
      <w:r w:rsidR="00761C81">
        <w:t>)</w:t>
      </w:r>
      <w:r>
        <w:t>.</w:t>
      </w:r>
    </w:p>
    <w:p w14:paraId="1E6002B4" w14:textId="77777777" w:rsidR="002652B6" w:rsidRDefault="002652B6" w:rsidP="002E59E5">
      <w:pPr>
        <w:widowControl w:val="0"/>
        <w:autoSpaceDE w:val="0"/>
        <w:autoSpaceDN w:val="0"/>
        <w:adjustRightInd w:val="0"/>
      </w:pPr>
    </w:p>
    <w:p w14:paraId="645483A3" w14:textId="566A1838" w:rsidR="00C5081E" w:rsidRDefault="002652B6" w:rsidP="00C5081E">
      <w:pPr>
        <w:widowControl w:val="0"/>
        <w:autoSpaceDE w:val="0"/>
        <w:autoSpaceDN w:val="0"/>
        <w:adjustRightInd w:val="0"/>
      </w:pPr>
      <w:r>
        <w:t>Радови 4.1. и 5.</w:t>
      </w:r>
      <w:r w:rsidR="00F91848">
        <w:rPr>
          <w:lang w:val="sr-Cyrl-RS"/>
        </w:rPr>
        <w:t>4</w:t>
      </w:r>
      <w:r>
        <w:t xml:space="preserve">. садрже приказ прелиминарних резултата студија случаја које се тичу оцењивања </w:t>
      </w:r>
      <w:r w:rsidR="00D91213">
        <w:t>личних и програмерских вештина студената. Као теоријска основа, искоришћен је SAGRADA модел (рад 3.</w:t>
      </w:r>
      <w:r w:rsidR="00F91848">
        <w:rPr>
          <w:lang w:val="sr-Cyrl-RS"/>
        </w:rPr>
        <w:t>5</w:t>
      </w:r>
      <w:r w:rsidR="00D91213">
        <w:t>.), а приказане су и конкретне метрике и начин оцењивања уз помоћ отворених дигиталних беџева. Оцењиване су следеће личне вештине: тимски рад, комуникација и иновирање и решавање реалних проблема.</w:t>
      </w:r>
      <w:r w:rsidR="00C5081E">
        <w:t xml:space="preserve"> Коначно, рад 2.</w:t>
      </w:r>
      <w:r w:rsidR="00F91848">
        <w:rPr>
          <w:lang w:val="sr-Cyrl-RS"/>
        </w:rPr>
        <w:t>4</w:t>
      </w:r>
      <w:r w:rsidR="00C5081E">
        <w:t>. садржи приказ целокупних резултата студија случаја које се тичу оцењивања личних и програмерских вештина студената које су трајале две године.</w:t>
      </w:r>
    </w:p>
    <w:p w14:paraId="3F3006D1" w14:textId="30825E09" w:rsidR="009C48B5" w:rsidRDefault="009C48B5" w:rsidP="00C5081E">
      <w:pPr>
        <w:widowControl w:val="0"/>
        <w:autoSpaceDE w:val="0"/>
        <w:autoSpaceDN w:val="0"/>
        <w:adjustRightInd w:val="0"/>
      </w:pPr>
    </w:p>
    <w:p w14:paraId="145E5E82" w14:textId="7534186B" w:rsidR="009C48B5" w:rsidRDefault="009C48B5" w:rsidP="00C5081E">
      <w:pPr>
        <w:widowControl w:val="0"/>
        <w:autoSpaceDE w:val="0"/>
        <w:autoSpaceDN w:val="0"/>
        <w:adjustRightInd w:val="0"/>
        <w:rPr>
          <w:lang w:val="sr-Cyrl-RS"/>
        </w:rPr>
      </w:pPr>
      <w:r>
        <w:rPr>
          <w:lang w:val="sr-Cyrl-RS"/>
        </w:rPr>
        <w:t xml:space="preserve">У раду 2.3. је дата генерализација рубрика и метода </w:t>
      </w:r>
      <w:r>
        <w:t>оцењивања личних вештина студената. Као теоријска основа, искоришћен је SAGRADA модел (рад 3.</w:t>
      </w:r>
      <w:r>
        <w:rPr>
          <w:lang w:val="sr-Cyrl-RS"/>
        </w:rPr>
        <w:t>5</w:t>
      </w:r>
      <w:r>
        <w:t>.),</w:t>
      </w:r>
      <w:r>
        <w:rPr>
          <w:lang w:val="sr-Cyrl-RS"/>
        </w:rPr>
        <w:t xml:space="preserve"> док се генерализација ослања на искуства и резултате из рада 2.4., као и других сличних студија случаја.</w:t>
      </w:r>
    </w:p>
    <w:p w14:paraId="6A99BFDF" w14:textId="2762C9B8" w:rsidR="009C48B5" w:rsidRDefault="009C48B5" w:rsidP="00C5081E">
      <w:pPr>
        <w:widowControl w:val="0"/>
        <w:autoSpaceDE w:val="0"/>
        <w:autoSpaceDN w:val="0"/>
        <w:adjustRightInd w:val="0"/>
        <w:rPr>
          <w:lang w:val="sr-Cyrl-RS"/>
        </w:rPr>
      </w:pPr>
    </w:p>
    <w:p w14:paraId="13E16D6A" w14:textId="3FAA22D1" w:rsidR="009C48B5" w:rsidRDefault="009C48B5" w:rsidP="00C5081E">
      <w:pPr>
        <w:widowControl w:val="0"/>
        <w:autoSpaceDE w:val="0"/>
        <w:autoSpaceDN w:val="0"/>
        <w:adjustRightInd w:val="0"/>
        <w:rPr>
          <w:lang w:val="sr-Cyrl-RS"/>
        </w:rPr>
      </w:pPr>
      <w:r>
        <w:rPr>
          <w:lang w:val="sr-Cyrl-RS"/>
        </w:rPr>
        <w:t xml:space="preserve">Рад 5.2. представља први резултат покушаја аутора да аутоматизују оцењивање тимског рада студената програмера коришћењем фази </w:t>
      </w:r>
      <w:proofErr w:type="spellStart"/>
      <w:r>
        <w:rPr>
          <w:lang w:val="sr-Cyrl-RS"/>
        </w:rPr>
        <w:t>експертног</w:t>
      </w:r>
      <w:proofErr w:type="spellEnd"/>
      <w:r>
        <w:rPr>
          <w:lang w:val="sr-Cyrl-RS"/>
        </w:rPr>
        <w:t xml:space="preserve"> система (система са фази правилима). Овај систем, осим што аутоматски анализира репозиторијуме са кодом програмерског тима и утврђује степен учешћа сваког члана, такође и даје предлоге оцена и објашњења о томе зашто су те оцене предложене.</w:t>
      </w:r>
    </w:p>
    <w:p w14:paraId="6BF6711F" w14:textId="61F4E034" w:rsidR="009C48B5" w:rsidRDefault="009C48B5" w:rsidP="00C5081E">
      <w:pPr>
        <w:widowControl w:val="0"/>
        <w:autoSpaceDE w:val="0"/>
        <w:autoSpaceDN w:val="0"/>
        <w:adjustRightInd w:val="0"/>
        <w:rPr>
          <w:lang w:val="sr-Cyrl-RS"/>
        </w:rPr>
      </w:pPr>
    </w:p>
    <w:p w14:paraId="0A4A1F42" w14:textId="2AC53D21" w:rsidR="00D90A28" w:rsidRDefault="00D90A28" w:rsidP="00C5081E">
      <w:pPr>
        <w:widowControl w:val="0"/>
        <w:autoSpaceDE w:val="0"/>
        <w:autoSpaceDN w:val="0"/>
        <w:adjustRightInd w:val="0"/>
        <w:rPr>
          <w:lang w:val="sr-Cyrl-RS"/>
        </w:rPr>
      </w:pPr>
      <w:r>
        <w:rPr>
          <w:lang w:val="sr-Cyrl-RS"/>
        </w:rPr>
        <w:t xml:space="preserve">У раду 2.2. је представљен </w:t>
      </w:r>
      <w:r>
        <w:rPr>
          <w:lang w:val="sr-Latn-RS"/>
        </w:rPr>
        <w:t>EXPLODE</w:t>
      </w:r>
      <w:r>
        <w:rPr>
          <w:lang w:val="sr-Cyrl-RS"/>
        </w:rPr>
        <w:t xml:space="preserve"> модел окружења за </w:t>
      </w:r>
      <w:proofErr w:type="spellStart"/>
      <w:r>
        <w:rPr>
          <w:lang w:val="sr-Cyrl-RS"/>
        </w:rPr>
        <w:t>експлораторно</w:t>
      </w:r>
      <w:proofErr w:type="spellEnd"/>
      <w:r>
        <w:rPr>
          <w:lang w:val="sr-Cyrl-RS"/>
        </w:rPr>
        <w:t xml:space="preserve"> учење неуронских мрежа. Циљ модела је да се омогуће бољи услови за интерактивно учење из области неуронских мрежа, а експеримент је показао да даје добре резултате ако се упореди са класичним начином учења из ове области.</w:t>
      </w:r>
    </w:p>
    <w:p w14:paraId="6BC6E5EA" w14:textId="486F346C" w:rsidR="00D90A28" w:rsidRDefault="00D90A28" w:rsidP="00C5081E">
      <w:pPr>
        <w:widowControl w:val="0"/>
        <w:autoSpaceDE w:val="0"/>
        <w:autoSpaceDN w:val="0"/>
        <w:adjustRightInd w:val="0"/>
        <w:rPr>
          <w:lang w:val="sr-Cyrl-RS"/>
        </w:rPr>
      </w:pPr>
    </w:p>
    <w:p w14:paraId="1CF02B61" w14:textId="3954BCCB" w:rsidR="00D90A28" w:rsidRDefault="00D90A28" w:rsidP="00C5081E">
      <w:pPr>
        <w:widowControl w:val="0"/>
        <w:autoSpaceDE w:val="0"/>
        <w:autoSpaceDN w:val="0"/>
        <w:adjustRightInd w:val="0"/>
        <w:rPr>
          <w:lang w:val="sr-Cyrl-RS"/>
        </w:rPr>
      </w:pPr>
      <w:r>
        <w:rPr>
          <w:lang w:val="sr-Cyrl-RS"/>
        </w:rPr>
        <w:t>Радови 3.1. (предавање по позиву)</w:t>
      </w:r>
      <w:r w:rsidR="003D232A">
        <w:rPr>
          <w:lang w:val="sr-Cyrl-RS"/>
        </w:rPr>
        <w:t xml:space="preserve"> и </w:t>
      </w:r>
      <w:r w:rsidR="003D232A">
        <w:rPr>
          <w:lang w:val="sr-Cyrl-RS"/>
        </w:rPr>
        <w:t>5.3</w:t>
      </w:r>
      <w:r>
        <w:rPr>
          <w:lang w:val="sr-Cyrl-RS"/>
        </w:rPr>
        <w:t xml:space="preserve"> представљају резултате пројекта и истраживања на тему примене </w:t>
      </w:r>
      <w:r>
        <w:rPr>
          <w:lang w:val="sr-Latn-RS"/>
        </w:rPr>
        <w:t xml:space="preserve">Git </w:t>
      </w:r>
      <w:r>
        <w:rPr>
          <w:lang w:val="sr-Cyrl-RS"/>
        </w:rPr>
        <w:t xml:space="preserve">репозиторијума са кодом и </w:t>
      </w:r>
      <w:proofErr w:type="spellStart"/>
      <w:r>
        <w:rPr>
          <w:lang w:val="sr-Latn-RS"/>
        </w:rPr>
        <w:t>JUnit</w:t>
      </w:r>
      <w:proofErr w:type="spellEnd"/>
      <w:r>
        <w:rPr>
          <w:lang w:val="sr-Latn-RS"/>
        </w:rPr>
        <w:t xml:space="preserve"> </w:t>
      </w:r>
      <w:r>
        <w:rPr>
          <w:lang w:val="sr-Cyrl-RS"/>
        </w:rPr>
        <w:t xml:space="preserve">алата за подстицање активног учења Јава и Р програмирања. Идеја је била да се материјали за учење ова два програмска језика направе доступним преко јавних </w:t>
      </w:r>
      <w:r>
        <w:rPr>
          <w:lang w:val="en-US"/>
        </w:rPr>
        <w:t xml:space="preserve">Git </w:t>
      </w:r>
      <w:r>
        <w:rPr>
          <w:lang w:val="sr-Cyrl-RS"/>
        </w:rPr>
        <w:t xml:space="preserve">репозиторијума кода на </w:t>
      </w:r>
      <w:r>
        <w:rPr>
          <w:lang w:val="en-US"/>
        </w:rPr>
        <w:t>GitHub</w:t>
      </w:r>
      <w:r>
        <w:rPr>
          <w:lang w:val="sr-Cyrl-RS"/>
        </w:rPr>
        <w:t xml:space="preserve"> </w:t>
      </w:r>
      <w:r>
        <w:rPr>
          <w:lang w:val="sr-Cyrl-RS"/>
        </w:rPr>
        <w:lastRenderedPageBreak/>
        <w:t>сајту, а да се уведу и аутоматизовани тестови који омогућавају да студент сам (на часу, а после и код куће) може да провери тачност свог решења. Евалуација је, између осталог, обухватала задовољство студената</w:t>
      </w:r>
      <w:r w:rsidR="003D232A">
        <w:rPr>
          <w:lang w:val="sr-Cyrl-RS"/>
        </w:rPr>
        <w:t xml:space="preserve"> и </w:t>
      </w:r>
      <w:proofErr w:type="spellStart"/>
      <w:r w:rsidR="003D232A">
        <w:rPr>
          <w:lang w:val="sr-Cyrl-RS"/>
        </w:rPr>
        <w:t>применљивост</w:t>
      </w:r>
      <w:proofErr w:type="spellEnd"/>
      <w:r w:rsidR="003D232A">
        <w:rPr>
          <w:lang w:val="sr-Cyrl-RS"/>
        </w:rPr>
        <w:t xml:space="preserve"> датог решења у пракси, а резултати се и даље користе у редовној настави на Факултету организационих наука.</w:t>
      </w:r>
    </w:p>
    <w:p w14:paraId="02DB8214" w14:textId="3A19F3EF" w:rsidR="00F55B94" w:rsidRDefault="00F55B94" w:rsidP="00C5081E">
      <w:pPr>
        <w:widowControl w:val="0"/>
        <w:autoSpaceDE w:val="0"/>
        <w:autoSpaceDN w:val="0"/>
        <w:adjustRightInd w:val="0"/>
        <w:rPr>
          <w:lang w:val="sr-Cyrl-RS"/>
        </w:rPr>
      </w:pPr>
    </w:p>
    <w:p w14:paraId="16BC9799" w14:textId="5F3F9850" w:rsidR="003D232A" w:rsidRPr="00E63C49" w:rsidRDefault="00F55B94" w:rsidP="00E63C49">
      <w:pPr>
        <w:widowControl w:val="0"/>
        <w:autoSpaceDE w:val="0"/>
        <w:autoSpaceDN w:val="0"/>
        <w:adjustRightInd w:val="0"/>
        <w:rPr>
          <w:lang w:val="sr-Cyrl-RS"/>
        </w:rPr>
      </w:pPr>
      <w:r>
        <w:rPr>
          <w:lang w:val="sr-Cyrl-RS"/>
        </w:rPr>
        <w:t>Коначно, у раду 3.2. су приказани резултати студије која је имала за циљ да утврди ниво анксиозности студената почетних година студија на испитима из уводних програмерских предмета, и да испита евентуалну везу са претходним програмерским искуством и општом анксиозношћу на испитима истих тих студената.</w:t>
      </w:r>
    </w:p>
    <w:p w14:paraId="11538F30" w14:textId="752C6FBC" w:rsidR="009C48B5" w:rsidRPr="009C48B5" w:rsidRDefault="009C48B5" w:rsidP="00C5081E">
      <w:pPr>
        <w:widowControl w:val="0"/>
        <w:autoSpaceDE w:val="0"/>
        <w:autoSpaceDN w:val="0"/>
        <w:adjustRightInd w:val="0"/>
        <w:rPr>
          <w:lang w:val="sr-Cyrl-RS"/>
        </w:rPr>
      </w:pPr>
    </w:p>
    <w:p w14:paraId="25C30BD5" w14:textId="77777777" w:rsidR="00E63C49" w:rsidRDefault="00E63C49" w:rsidP="00E63C49">
      <w:pPr>
        <w:pStyle w:val="literatura"/>
        <w:numPr>
          <w:ilvl w:val="0"/>
          <w:numId w:val="0"/>
        </w:numPr>
        <w:rPr>
          <w:rFonts w:ascii="Times New Roman" w:hAnsi="Times New Roman"/>
          <w:b/>
          <w:color w:val="000000"/>
          <w:sz w:val="24"/>
          <w:lang w:val="sr-Cyrl-CS"/>
        </w:rPr>
      </w:pPr>
      <w:proofErr w:type="spellStart"/>
      <w:r>
        <w:rPr>
          <w:rFonts w:ascii="Times New Roman" w:hAnsi="Times New Roman"/>
          <w:b/>
          <w:color w:val="000000"/>
          <w:sz w:val="24"/>
          <w:lang w:val="sr-Cyrl-CS"/>
        </w:rPr>
        <w:t>Цитираност</w:t>
      </w:r>
      <w:proofErr w:type="spellEnd"/>
    </w:p>
    <w:p w14:paraId="46A9AAE4" w14:textId="77777777" w:rsidR="00E63C49" w:rsidRDefault="00E63C49" w:rsidP="00E63C49">
      <w:pPr>
        <w:pStyle w:val="literatura"/>
        <w:numPr>
          <w:ilvl w:val="0"/>
          <w:numId w:val="0"/>
        </w:numPr>
        <w:rPr>
          <w:rFonts w:ascii="Times New Roman" w:hAnsi="Times New Roman"/>
          <w:b/>
          <w:color w:val="000000"/>
          <w:sz w:val="24"/>
          <w:lang w:val="sr-Cyrl-CS"/>
        </w:rPr>
      </w:pPr>
    </w:p>
    <w:p w14:paraId="760DD5BA" w14:textId="77777777" w:rsidR="00E63C49" w:rsidRDefault="00E63C49" w:rsidP="00E63C49">
      <w:pPr>
        <w:ind w:right="37"/>
        <w:rPr>
          <w:rStyle w:val="markedcontent"/>
          <w:rFonts w:cs="Arial"/>
          <w:szCs w:val="23"/>
          <w:lang w:val="sr-Cyrl-RS"/>
        </w:rPr>
      </w:pPr>
      <w:r>
        <w:rPr>
          <w:rStyle w:val="markedcontent"/>
          <w:rFonts w:cs="Arial"/>
          <w:szCs w:val="23"/>
          <w:lang w:val="sr-Cyrl-RS"/>
        </w:rPr>
        <w:t xml:space="preserve">Према </w:t>
      </w:r>
      <w:proofErr w:type="spellStart"/>
      <w:r>
        <w:rPr>
          <w:rStyle w:val="markedcontent"/>
          <w:rFonts w:cs="Arial"/>
          <w:szCs w:val="23"/>
          <w:lang w:val="sr-Latn-RS"/>
        </w:rPr>
        <w:t>Scopus</w:t>
      </w:r>
      <w:proofErr w:type="spellEnd"/>
      <w:r>
        <w:rPr>
          <w:rStyle w:val="markedcontent"/>
          <w:rFonts w:cs="Arial"/>
          <w:szCs w:val="23"/>
          <w:lang w:val="sr-Latn-RS"/>
        </w:rPr>
        <w:t xml:space="preserve"> </w:t>
      </w:r>
      <w:r>
        <w:rPr>
          <w:rStyle w:val="markedcontent"/>
          <w:rFonts w:cs="Arial"/>
          <w:szCs w:val="23"/>
          <w:lang w:val="sr-Cyrl-RS"/>
        </w:rPr>
        <w:t xml:space="preserve">бази </w:t>
      </w:r>
      <w:proofErr w:type="spellStart"/>
      <w:r>
        <w:rPr>
          <w:rStyle w:val="markedcontent"/>
          <w:rFonts w:cs="Arial"/>
          <w:szCs w:val="23"/>
          <w:lang w:val="sr-Cyrl-RS"/>
        </w:rPr>
        <w:t>цитираности</w:t>
      </w:r>
      <w:proofErr w:type="spellEnd"/>
      <w:r>
        <w:rPr>
          <w:rStyle w:val="markedcontent"/>
          <w:rFonts w:cs="Arial"/>
          <w:szCs w:val="23"/>
          <w:lang w:val="sr-Cyrl-RS"/>
        </w:rPr>
        <w:t xml:space="preserve">, др Бојан Томић има </w:t>
      </w:r>
      <w:r w:rsidRPr="003E5F28">
        <w:rPr>
          <w:rStyle w:val="markedcontent"/>
          <w:rFonts w:cs="Arial"/>
          <w:b/>
          <w:bCs/>
          <w:szCs w:val="23"/>
          <w:lang w:val="sr-Cyrl-RS"/>
        </w:rPr>
        <w:t>54 хетеро цитата</w:t>
      </w:r>
      <w:r>
        <w:rPr>
          <w:rStyle w:val="markedcontent"/>
          <w:rFonts w:cs="Arial"/>
          <w:szCs w:val="23"/>
          <w:lang w:val="sr-Cyrl-RS"/>
        </w:rPr>
        <w:t xml:space="preserve"> од укупно 59 цитата.</w:t>
      </w:r>
    </w:p>
    <w:p w14:paraId="0BCD25CD" w14:textId="77777777" w:rsidR="00E63C49" w:rsidRDefault="00E63C49" w:rsidP="00E63C49">
      <w:pPr>
        <w:ind w:right="37"/>
        <w:rPr>
          <w:rStyle w:val="markedcontent"/>
          <w:rFonts w:cs="Arial"/>
          <w:szCs w:val="23"/>
          <w:lang w:val="sr-Cyrl-RS"/>
        </w:rPr>
      </w:pPr>
      <w:hyperlink r:id="rId32" w:history="1">
        <w:r w:rsidRPr="0052239C">
          <w:rPr>
            <w:rStyle w:val="Hyperlink"/>
            <w:rFonts w:cs="Arial"/>
            <w:szCs w:val="23"/>
            <w:lang w:val="sr-Cyrl-RS"/>
          </w:rPr>
          <w:t>https://www.scopus.com/authid/detail.uri?authorId=13907506400</w:t>
        </w:r>
      </w:hyperlink>
    </w:p>
    <w:p w14:paraId="194AF2A9" w14:textId="77777777" w:rsidR="00C5081E" w:rsidRPr="00C5081E" w:rsidRDefault="00C5081E" w:rsidP="002E59E5">
      <w:pPr>
        <w:widowControl w:val="0"/>
        <w:autoSpaceDE w:val="0"/>
        <w:autoSpaceDN w:val="0"/>
        <w:adjustRightInd w:val="0"/>
      </w:pPr>
    </w:p>
    <w:p w14:paraId="6B4C0D31" w14:textId="77777777" w:rsidR="007C1B36" w:rsidRPr="007C1B36" w:rsidRDefault="007C1B36" w:rsidP="002E59E5">
      <w:pPr>
        <w:widowControl w:val="0"/>
        <w:autoSpaceDE w:val="0"/>
        <w:autoSpaceDN w:val="0"/>
        <w:adjustRightInd w:val="0"/>
      </w:pPr>
    </w:p>
    <w:p w14:paraId="5FA2FBCC" w14:textId="77777777" w:rsidR="009D3281" w:rsidRDefault="009D3281" w:rsidP="002B079C">
      <w:pPr>
        <w:pStyle w:val="literatura"/>
        <w:numPr>
          <w:ilvl w:val="0"/>
          <w:numId w:val="0"/>
        </w:numPr>
        <w:tabs>
          <w:tab w:val="num" w:pos="426"/>
        </w:tabs>
        <w:rPr>
          <w:rFonts w:ascii="Times New Roman" w:hAnsi="Times New Roman"/>
          <w:sz w:val="24"/>
          <w:lang w:val="sr-Cyrl-CS"/>
        </w:rPr>
      </w:pPr>
    </w:p>
    <w:p w14:paraId="0AA2A9A3" w14:textId="77777777" w:rsidR="00A71ACD" w:rsidRDefault="00A71ACD" w:rsidP="00FA2893">
      <w:pPr>
        <w:pStyle w:val="literatura"/>
        <w:numPr>
          <w:ilvl w:val="0"/>
          <w:numId w:val="0"/>
        </w:numPr>
        <w:tabs>
          <w:tab w:val="num" w:pos="426"/>
        </w:tabs>
        <w:rPr>
          <w:rFonts w:ascii="Times New Roman" w:hAnsi="Times New Roman"/>
          <w:sz w:val="24"/>
        </w:rPr>
      </w:pPr>
    </w:p>
    <w:p w14:paraId="1D52949B" w14:textId="77777777" w:rsidR="00857220" w:rsidRPr="004E1A68" w:rsidRDefault="00857220" w:rsidP="00790A61">
      <w:pPr>
        <w:pStyle w:val="literatura"/>
        <w:numPr>
          <w:ilvl w:val="0"/>
          <w:numId w:val="0"/>
        </w:numPr>
        <w:tabs>
          <w:tab w:val="num" w:pos="426"/>
        </w:tabs>
        <w:rPr>
          <w:rFonts w:ascii="Times New Roman" w:hAnsi="Times New Roman"/>
          <w:color w:val="FF0000"/>
          <w:sz w:val="24"/>
        </w:rPr>
        <w:sectPr w:rsidR="00857220" w:rsidRPr="004E1A68" w:rsidSect="001A7484">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1134" w:left="1701" w:header="851" w:footer="567" w:gutter="0"/>
          <w:cols w:space="720"/>
          <w:titlePg/>
          <w:docGrid w:linePitch="360"/>
        </w:sectPr>
      </w:pPr>
    </w:p>
    <w:p w14:paraId="041BAF3E" w14:textId="77777777" w:rsidR="00301866" w:rsidRPr="00DF00DD" w:rsidRDefault="00301866" w:rsidP="00301866">
      <w:pPr>
        <w:rPr>
          <w:b/>
          <w:sz w:val="28"/>
          <w:szCs w:val="28"/>
        </w:rPr>
      </w:pPr>
      <w:r w:rsidRPr="00DF00DD">
        <w:rPr>
          <w:b/>
          <w:sz w:val="28"/>
          <w:szCs w:val="28"/>
        </w:rPr>
        <w:lastRenderedPageBreak/>
        <w:t>Ђ.  Оцена испуњености услова</w:t>
      </w:r>
    </w:p>
    <w:p w14:paraId="351E8217" w14:textId="77777777" w:rsidR="00301866" w:rsidRDefault="00301866" w:rsidP="00301866">
      <w:pPr>
        <w:rPr>
          <w:rFonts w:ascii="Arial" w:hAnsi="Arial" w:cs="Arial"/>
          <w:sz w:val="22"/>
          <w:szCs w:val="22"/>
        </w:rPr>
      </w:pPr>
    </w:p>
    <w:p w14:paraId="6E717868" w14:textId="77777777" w:rsidR="00301866" w:rsidRPr="002F5974" w:rsidRDefault="00301866" w:rsidP="00301866">
      <w:pPr>
        <w:pStyle w:val="literatura"/>
        <w:numPr>
          <w:ilvl w:val="0"/>
          <w:numId w:val="0"/>
        </w:numPr>
        <w:tabs>
          <w:tab w:val="num" w:pos="426"/>
        </w:tabs>
        <w:rPr>
          <w:rFonts w:ascii="Times New Roman" w:hAnsi="Times New Roman"/>
          <w:noProof/>
          <w:sz w:val="24"/>
        </w:rPr>
      </w:pPr>
      <w:r w:rsidRPr="002F5974">
        <w:rPr>
          <w:rFonts w:ascii="Times New Roman" w:hAnsi="Times New Roman"/>
          <w:noProof/>
          <w:sz w:val="24"/>
        </w:rPr>
        <w:t xml:space="preserve">У следећој табели приказан је кратак резиме везан за публикације др </w:t>
      </w:r>
      <w:r w:rsidR="00F66165">
        <w:rPr>
          <w:rFonts w:ascii="Times New Roman" w:hAnsi="Times New Roman"/>
          <w:noProof/>
          <w:sz w:val="24"/>
          <w:lang w:val="en-US"/>
        </w:rPr>
        <w:t>Бојана Томи</w:t>
      </w:r>
      <w:r w:rsidR="00AF57E6">
        <w:rPr>
          <w:rFonts w:ascii="Times New Roman" w:hAnsi="Times New Roman"/>
          <w:noProof/>
          <w:sz w:val="24"/>
          <w:lang w:val="sr-Cyrl-CS"/>
        </w:rPr>
        <w:t>ћа</w:t>
      </w:r>
      <w:r w:rsidRPr="002F5974">
        <w:rPr>
          <w:rFonts w:ascii="Times New Roman" w:hAnsi="Times New Roman"/>
          <w:noProof/>
          <w:sz w:val="24"/>
        </w:rPr>
        <w:t>:</w:t>
      </w:r>
    </w:p>
    <w:p w14:paraId="122515A3" w14:textId="77777777" w:rsidR="00301866" w:rsidRPr="002C1038" w:rsidRDefault="00301866" w:rsidP="00301866">
      <w:pPr>
        <w:pStyle w:val="literatura"/>
        <w:numPr>
          <w:ilvl w:val="0"/>
          <w:numId w:val="0"/>
        </w:numPr>
        <w:tabs>
          <w:tab w:val="num" w:pos="426"/>
        </w:tabs>
        <w:rPr>
          <w:rFonts w:ascii="Times New Roman" w:hAnsi="Times New Roman"/>
          <w:color w:val="000000"/>
          <w:sz w:val="24"/>
        </w:rPr>
      </w:pPr>
    </w:p>
    <w:tbl>
      <w:tblPr>
        <w:tblW w:w="11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1672"/>
        <w:gridCol w:w="1674"/>
        <w:gridCol w:w="1673"/>
        <w:gridCol w:w="8"/>
        <w:gridCol w:w="1673"/>
      </w:tblGrid>
      <w:tr w:rsidR="00301866" w:rsidRPr="002F5974" w14:paraId="2A31D979" w14:textId="77777777" w:rsidTr="00034263">
        <w:trPr>
          <w:trHeight w:val="206"/>
          <w:jc w:val="center"/>
        </w:trPr>
        <w:tc>
          <w:tcPr>
            <w:tcW w:w="5164" w:type="dxa"/>
            <w:vAlign w:val="center"/>
          </w:tcPr>
          <w:p w14:paraId="33BBB867" w14:textId="77777777" w:rsidR="00301866" w:rsidRPr="00034263" w:rsidRDefault="00301866" w:rsidP="00756608">
            <w:pPr>
              <w:rPr>
                <w:sz w:val="20"/>
                <w:szCs w:val="20"/>
              </w:rPr>
            </w:pPr>
            <w:r w:rsidRPr="00034263">
              <w:rPr>
                <w:sz w:val="20"/>
                <w:szCs w:val="20"/>
              </w:rPr>
              <w:t xml:space="preserve">Име и презиме: </w:t>
            </w:r>
          </w:p>
          <w:p w14:paraId="439E0502" w14:textId="77777777" w:rsidR="00301866" w:rsidRPr="00D54C67" w:rsidRDefault="00301866" w:rsidP="00F66165">
            <w:pPr>
              <w:rPr>
                <w:b/>
                <w:sz w:val="20"/>
                <w:szCs w:val="20"/>
              </w:rPr>
            </w:pPr>
            <w:r w:rsidRPr="00034263">
              <w:rPr>
                <w:b/>
                <w:sz w:val="20"/>
                <w:szCs w:val="20"/>
              </w:rPr>
              <w:t xml:space="preserve">др </w:t>
            </w:r>
            <w:r w:rsidR="00F66165">
              <w:rPr>
                <w:b/>
                <w:sz w:val="20"/>
                <w:szCs w:val="20"/>
              </w:rPr>
              <w:t>Бојан Томи</w:t>
            </w:r>
            <w:r w:rsidR="00D54C67">
              <w:rPr>
                <w:b/>
                <w:sz w:val="20"/>
                <w:szCs w:val="20"/>
              </w:rPr>
              <w:t>ћ</w:t>
            </w:r>
          </w:p>
        </w:tc>
        <w:tc>
          <w:tcPr>
            <w:tcW w:w="3346" w:type="dxa"/>
            <w:gridSpan w:val="2"/>
            <w:tcBorders>
              <w:bottom w:val="single" w:sz="4" w:space="0" w:color="auto"/>
            </w:tcBorders>
            <w:vAlign w:val="center"/>
          </w:tcPr>
          <w:p w14:paraId="20330368" w14:textId="77777777" w:rsidR="00301866" w:rsidRPr="00034263" w:rsidRDefault="00301866" w:rsidP="00756608">
            <w:pPr>
              <w:rPr>
                <w:sz w:val="20"/>
                <w:szCs w:val="20"/>
              </w:rPr>
            </w:pPr>
            <w:r w:rsidRPr="00034263">
              <w:rPr>
                <w:sz w:val="20"/>
                <w:szCs w:val="20"/>
              </w:rPr>
              <w:t xml:space="preserve">Звање у које се бира: </w:t>
            </w:r>
          </w:p>
          <w:p w14:paraId="601672EA" w14:textId="1B878B86" w:rsidR="00301866" w:rsidRPr="00C5081E" w:rsidRDefault="00D9055F" w:rsidP="00756608">
            <w:pPr>
              <w:rPr>
                <w:sz w:val="20"/>
                <w:szCs w:val="20"/>
              </w:rPr>
            </w:pPr>
            <w:r>
              <w:rPr>
                <w:b/>
                <w:sz w:val="20"/>
                <w:szCs w:val="20"/>
                <w:lang w:val="sr-Cyrl-RS"/>
              </w:rPr>
              <w:t>Редовни</w:t>
            </w:r>
            <w:r w:rsidR="00C5081E">
              <w:rPr>
                <w:b/>
                <w:sz w:val="20"/>
                <w:szCs w:val="20"/>
              </w:rPr>
              <w:t xml:space="preserve"> професор</w:t>
            </w:r>
          </w:p>
        </w:tc>
        <w:tc>
          <w:tcPr>
            <w:tcW w:w="3354" w:type="dxa"/>
            <w:gridSpan w:val="3"/>
            <w:vAlign w:val="center"/>
          </w:tcPr>
          <w:p w14:paraId="58435572" w14:textId="77777777" w:rsidR="00301866" w:rsidRPr="0038316C" w:rsidRDefault="00301866" w:rsidP="0038316C">
            <w:pPr>
              <w:rPr>
                <w:sz w:val="20"/>
                <w:szCs w:val="20"/>
              </w:rPr>
            </w:pPr>
            <w:r w:rsidRPr="00034263">
              <w:rPr>
                <w:sz w:val="20"/>
                <w:szCs w:val="20"/>
              </w:rPr>
              <w:t xml:space="preserve">Ужа научна, односно научна област за коју се бира: </w:t>
            </w:r>
            <w:r w:rsidR="0038316C">
              <w:rPr>
                <w:b/>
                <w:sz w:val="20"/>
                <w:szCs w:val="20"/>
              </w:rPr>
              <w:t>Софтверско инжењерство</w:t>
            </w:r>
          </w:p>
        </w:tc>
      </w:tr>
      <w:tr w:rsidR="00301866" w:rsidRPr="002F5974" w14:paraId="0DB0F527" w14:textId="77777777" w:rsidTr="00034263">
        <w:trPr>
          <w:trHeight w:val="345"/>
          <w:jc w:val="center"/>
        </w:trPr>
        <w:tc>
          <w:tcPr>
            <w:tcW w:w="5164" w:type="dxa"/>
            <w:vMerge w:val="restart"/>
            <w:vAlign w:val="center"/>
          </w:tcPr>
          <w:p w14:paraId="5570AF61" w14:textId="77777777" w:rsidR="00301866" w:rsidRPr="00034263" w:rsidRDefault="00301866" w:rsidP="00756608">
            <w:pPr>
              <w:rPr>
                <w:sz w:val="20"/>
                <w:szCs w:val="20"/>
              </w:rPr>
            </w:pPr>
            <w:r w:rsidRPr="00034263">
              <w:rPr>
                <w:sz w:val="20"/>
                <w:szCs w:val="20"/>
              </w:rPr>
              <w:t>Научне публикације</w:t>
            </w:r>
          </w:p>
        </w:tc>
        <w:tc>
          <w:tcPr>
            <w:tcW w:w="3346" w:type="dxa"/>
            <w:gridSpan w:val="2"/>
            <w:tcBorders>
              <w:top w:val="single" w:sz="4" w:space="0" w:color="auto"/>
            </w:tcBorders>
            <w:vAlign w:val="center"/>
          </w:tcPr>
          <w:p w14:paraId="5F04ED75" w14:textId="77777777"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14:paraId="5B169DCF" w14:textId="77777777"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14:paraId="25218441" w14:textId="77777777" w:rsidTr="009961AF">
        <w:trPr>
          <w:trHeight w:val="88"/>
          <w:jc w:val="center"/>
        </w:trPr>
        <w:tc>
          <w:tcPr>
            <w:tcW w:w="5164" w:type="dxa"/>
            <w:vMerge/>
          </w:tcPr>
          <w:p w14:paraId="58B9A2AC" w14:textId="77777777" w:rsidR="00301866" w:rsidRPr="00034263" w:rsidRDefault="00301866" w:rsidP="00756608">
            <w:pPr>
              <w:rPr>
                <w:sz w:val="20"/>
                <w:szCs w:val="20"/>
              </w:rPr>
            </w:pPr>
          </w:p>
        </w:tc>
        <w:tc>
          <w:tcPr>
            <w:tcW w:w="1672" w:type="dxa"/>
          </w:tcPr>
          <w:p w14:paraId="64A28197" w14:textId="77777777" w:rsidR="00301866" w:rsidRPr="00034263" w:rsidRDefault="00301866" w:rsidP="00756608">
            <w:pPr>
              <w:rPr>
                <w:sz w:val="20"/>
                <w:szCs w:val="20"/>
              </w:rPr>
            </w:pPr>
            <w:r w:rsidRPr="00034263">
              <w:rPr>
                <w:sz w:val="20"/>
                <w:szCs w:val="20"/>
              </w:rPr>
              <w:t xml:space="preserve"> пре последњег</w:t>
            </w:r>
          </w:p>
          <w:p w14:paraId="49526748" w14:textId="77777777" w:rsidR="00301866" w:rsidRPr="00034263" w:rsidRDefault="00301866" w:rsidP="00756608">
            <w:pPr>
              <w:rPr>
                <w:sz w:val="20"/>
                <w:szCs w:val="20"/>
              </w:rPr>
            </w:pPr>
            <w:r w:rsidRPr="00034263">
              <w:rPr>
                <w:sz w:val="20"/>
                <w:szCs w:val="20"/>
              </w:rPr>
              <w:t>избора/реизбора</w:t>
            </w:r>
          </w:p>
        </w:tc>
        <w:tc>
          <w:tcPr>
            <w:tcW w:w="1674" w:type="dxa"/>
            <w:tcMar>
              <w:left w:w="86" w:type="dxa"/>
              <w:right w:w="86" w:type="dxa"/>
            </w:tcMar>
          </w:tcPr>
          <w:p w14:paraId="7950FE6F" w14:textId="77777777" w:rsidR="00301866" w:rsidRPr="00034263" w:rsidRDefault="00301866" w:rsidP="00756608">
            <w:pPr>
              <w:rPr>
                <w:sz w:val="20"/>
                <w:szCs w:val="20"/>
              </w:rPr>
            </w:pPr>
            <w:r w:rsidRPr="00034263">
              <w:rPr>
                <w:sz w:val="20"/>
                <w:szCs w:val="20"/>
              </w:rPr>
              <w:t xml:space="preserve">после последњег </w:t>
            </w:r>
          </w:p>
          <w:p w14:paraId="333DDAE4" w14:textId="77777777" w:rsidR="00301866" w:rsidRPr="00034263" w:rsidRDefault="00301866" w:rsidP="00756608">
            <w:pPr>
              <w:rPr>
                <w:sz w:val="20"/>
                <w:szCs w:val="20"/>
              </w:rPr>
            </w:pPr>
            <w:r w:rsidRPr="00034263">
              <w:rPr>
                <w:sz w:val="20"/>
                <w:szCs w:val="20"/>
              </w:rPr>
              <w:t>избора/реизбора</w:t>
            </w:r>
          </w:p>
        </w:tc>
        <w:tc>
          <w:tcPr>
            <w:tcW w:w="1673" w:type="dxa"/>
          </w:tcPr>
          <w:p w14:paraId="67032C53" w14:textId="77777777" w:rsidR="00301866" w:rsidRPr="00034263" w:rsidRDefault="00301866" w:rsidP="00756608">
            <w:pPr>
              <w:rPr>
                <w:sz w:val="20"/>
                <w:szCs w:val="20"/>
              </w:rPr>
            </w:pPr>
            <w:r w:rsidRPr="00034263">
              <w:rPr>
                <w:sz w:val="20"/>
                <w:szCs w:val="20"/>
              </w:rPr>
              <w:t>пре последњег</w:t>
            </w:r>
          </w:p>
          <w:p w14:paraId="7FC861A3" w14:textId="77777777" w:rsidR="00301866" w:rsidRPr="00034263" w:rsidRDefault="00301866" w:rsidP="00756608">
            <w:pPr>
              <w:rPr>
                <w:sz w:val="20"/>
                <w:szCs w:val="20"/>
              </w:rPr>
            </w:pPr>
            <w:r w:rsidRPr="00034263">
              <w:rPr>
                <w:sz w:val="20"/>
                <w:szCs w:val="20"/>
              </w:rPr>
              <w:t>избора/реизбора</w:t>
            </w:r>
          </w:p>
        </w:tc>
        <w:tc>
          <w:tcPr>
            <w:tcW w:w="1681" w:type="dxa"/>
            <w:gridSpan w:val="2"/>
            <w:tcMar>
              <w:left w:w="86" w:type="dxa"/>
              <w:right w:w="86" w:type="dxa"/>
            </w:tcMar>
          </w:tcPr>
          <w:p w14:paraId="4556A339" w14:textId="77777777" w:rsidR="00301866" w:rsidRPr="00034263" w:rsidRDefault="00301866" w:rsidP="00756608">
            <w:pPr>
              <w:rPr>
                <w:sz w:val="20"/>
                <w:szCs w:val="20"/>
              </w:rPr>
            </w:pPr>
            <w:r w:rsidRPr="00034263">
              <w:rPr>
                <w:sz w:val="20"/>
                <w:szCs w:val="20"/>
              </w:rPr>
              <w:t xml:space="preserve">после последњег </w:t>
            </w:r>
          </w:p>
          <w:p w14:paraId="27C0A909" w14:textId="77777777" w:rsidR="00301866" w:rsidRPr="00034263" w:rsidRDefault="00301866" w:rsidP="00756608">
            <w:pPr>
              <w:rPr>
                <w:sz w:val="20"/>
                <w:szCs w:val="20"/>
              </w:rPr>
            </w:pPr>
            <w:r w:rsidRPr="00034263">
              <w:rPr>
                <w:sz w:val="20"/>
                <w:szCs w:val="20"/>
              </w:rPr>
              <w:t>избора/реизбора</w:t>
            </w:r>
          </w:p>
        </w:tc>
      </w:tr>
      <w:tr w:rsidR="00301866" w:rsidRPr="002F5974" w14:paraId="05C2BA0D" w14:textId="77777777" w:rsidTr="009961AF">
        <w:trPr>
          <w:trHeight w:val="426"/>
          <w:jc w:val="center"/>
        </w:trPr>
        <w:tc>
          <w:tcPr>
            <w:tcW w:w="5164" w:type="dxa"/>
            <w:vAlign w:val="center"/>
          </w:tcPr>
          <w:p w14:paraId="11DB7E1E" w14:textId="77777777" w:rsidR="00301866" w:rsidRPr="00034263" w:rsidRDefault="00301866" w:rsidP="00756608">
            <w:pPr>
              <w:rPr>
                <w:sz w:val="20"/>
                <w:szCs w:val="20"/>
              </w:rPr>
            </w:pPr>
            <w:r w:rsidRPr="00034263">
              <w:rPr>
                <w:sz w:val="20"/>
                <w:szCs w:val="20"/>
              </w:rPr>
              <w:t>Рад у водећем научном часопису међународног значаја објављен у целини (М21-М22)</w:t>
            </w:r>
          </w:p>
        </w:tc>
        <w:tc>
          <w:tcPr>
            <w:tcW w:w="1672" w:type="dxa"/>
            <w:vAlign w:val="center"/>
          </w:tcPr>
          <w:p w14:paraId="2C8209D5" w14:textId="771B57CB" w:rsidR="00301866" w:rsidRPr="005B1544" w:rsidRDefault="005B1544" w:rsidP="00756608">
            <w:pPr>
              <w:jc w:val="center"/>
              <w:rPr>
                <w:sz w:val="20"/>
                <w:szCs w:val="20"/>
                <w:lang w:val="sr-Cyrl-RS"/>
              </w:rPr>
            </w:pPr>
            <w:r>
              <w:rPr>
                <w:sz w:val="20"/>
                <w:szCs w:val="20"/>
                <w:lang w:val="sr-Cyrl-RS"/>
              </w:rPr>
              <w:t>3</w:t>
            </w:r>
          </w:p>
        </w:tc>
        <w:tc>
          <w:tcPr>
            <w:tcW w:w="1674" w:type="dxa"/>
            <w:vAlign w:val="center"/>
          </w:tcPr>
          <w:p w14:paraId="13C00E6B" w14:textId="5D83D4F6" w:rsidR="00301866" w:rsidRPr="005B1544" w:rsidRDefault="005B1544" w:rsidP="00756608">
            <w:pPr>
              <w:jc w:val="center"/>
              <w:rPr>
                <w:sz w:val="20"/>
                <w:szCs w:val="20"/>
                <w:lang w:val="sr-Cyrl-RS"/>
              </w:rPr>
            </w:pPr>
            <w:r>
              <w:rPr>
                <w:sz w:val="20"/>
                <w:szCs w:val="20"/>
                <w:lang w:val="sr-Cyrl-RS"/>
              </w:rPr>
              <w:t>1</w:t>
            </w:r>
          </w:p>
        </w:tc>
        <w:tc>
          <w:tcPr>
            <w:tcW w:w="1673" w:type="dxa"/>
            <w:vAlign w:val="center"/>
          </w:tcPr>
          <w:p w14:paraId="49F5D0C6" w14:textId="77777777" w:rsidR="00301866" w:rsidRPr="00D74A99" w:rsidRDefault="00301866" w:rsidP="00756608">
            <w:pPr>
              <w:jc w:val="center"/>
              <w:rPr>
                <w:sz w:val="20"/>
                <w:szCs w:val="20"/>
                <w:lang w:val="en-US"/>
              </w:rPr>
            </w:pPr>
          </w:p>
        </w:tc>
        <w:tc>
          <w:tcPr>
            <w:tcW w:w="1681" w:type="dxa"/>
            <w:gridSpan w:val="2"/>
            <w:vAlign w:val="center"/>
          </w:tcPr>
          <w:p w14:paraId="765714B7" w14:textId="258DD19D" w:rsidR="00301866" w:rsidRPr="005B1544" w:rsidRDefault="005B1544" w:rsidP="00756608">
            <w:pPr>
              <w:jc w:val="center"/>
              <w:rPr>
                <w:sz w:val="20"/>
                <w:szCs w:val="20"/>
                <w:lang w:val="sr-Cyrl-RS"/>
              </w:rPr>
            </w:pPr>
            <w:r>
              <w:rPr>
                <w:sz w:val="20"/>
                <w:szCs w:val="20"/>
                <w:lang w:val="sr-Cyrl-RS"/>
              </w:rPr>
              <w:t>1</w:t>
            </w:r>
          </w:p>
        </w:tc>
      </w:tr>
      <w:tr w:rsidR="00301866" w:rsidRPr="002F5974" w14:paraId="43714CA5" w14:textId="77777777" w:rsidTr="009961AF">
        <w:trPr>
          <w:trHeight w:val="426"/>
          <w:jc w:val="center"/>
        </w:trPr>
        <w:tc>
          <w:tcPr>
            <w:tcW w:w="5164" w:type="dxa"/>
            <w:vAlign w:val="center"/>
          </w:tcPr>
          <w:p w14:paraId="1A684B15" w14:textId="77777777" w:rsidR="00301866" w:rsidRPr="00034263" w:rsidRDefault="00301866" w:rsidP="00756608">
            <w:pPr>
              <w:rPr>
                <w:sz w:val="20"/>
                <w:szCs w:val="20"/>
              </w:rPr>
            </w:pPr>
            <w:r w:rsidRPr="00034263">
              <w:rPr>
                <w:sz w:val="20"/>
                <w:szCs w:val="20"/>
              </w:rPr>
              <w:t>Рад у научном часопису међународног значаја објављен у целини (М23)</w:t>
            </w:r>
          </w:p>
        </w:tc>
        <w:tc>
          <w:tcPr>
            <w:tcW w:w="1672" w:type="dxa"/>
            <w:vAlign w:val="center"/>
          </w:tcPr>
          <w:p w14:paraId="2E152D9C" w14:textId="06580360" w:rsidR="00301866" w:rsidRPr="005B1544" w:rsidRDefault="005B1544" w:rsidP="00756608">
            <w:pPr>
              <w:jc w:val="center"/>
              <w:rPr>
                <w:sz w:val="20"/>
                <w:szCs w:val="20"/>
                <w:lang w:val="sr-Cyrl-RS"/>
              </w:rPr>
            </w:pPr>
            <w:r>
              <w:rPr>
                <w:sz w:val="20"/>
                <w:szCs w:val="20"/>
                <w:lang w:val="sr-Cyrl-RS"/>
              </w:rPr>
              <w:t>1</w:t>
            </w:r>
          </w:p>
        </w:tc>
        <w:tc>
          <w:tcPr>
            <w:tcW w:w="1674" w:type="dxa"/>
            <w:vAlign w:val="center"/>
          </w:tcPr>
          <w:p w14:paraId="7D83905C" w14:textId="77777777" w:rsidR="00301866" w:rsidRPr="00C41C56" w:rsidRDefault="00301866" w:rsidP="00891ADF">
            <w:pPr>
              <w:jc w:val="center"/>
              <w:rPr>
                <w:sz w:val="20"/>
                <w:szCs w:val="20"/>
                <w:lang w:val="en-US"/>
              </w:rPr>
            </w:pPr>
          </w:p>
        </w:tc>
        <w:tc>
          <w:tcPr>
            <w:tcW w:w="1673" w:type="dxa"/>
            <w:vAlign w:val="center"/>
          </w:tcPr>
          <w:p w14:paraId="3B461FB2" w14:textId="77777777" w:rsidR="00301866" w:rsidRPr="007E50D8" w:rsidRDefault="00301866" w:rsidP="00756608">
            <w:pPr>
              <w:jc w:val="center"/>
              <w:rPr>
                <w:sz w:val="20"/>
                <w:szCs w:val="20"/>
                <w:lang w:val="en-US"/>
              </w:rPr>
            </w:pPr>
          </w:p>
        </w:tc>
        <w:tc>
          <w:tcPr>
            <w:tcW w:w="1681" w:type="dxa"/>
            <w:gridSpan w:val="2"/>
            <w:vAlign w:val="center"/>
          </w:tcPr>
          <w:p w14:paraId="0C3AB653" w14:textId="6F03F843" w:rsidR="00301866" w:rsidRPr="005B1544" w:rsidRDefault="005B1544" w:rsidP="00756608">
            <w:pPr>
              <w:jc w:val="center"/>
              <w:rPr>
                <w:sz w:val="20"/>
                <w:szCs w:val="20"/>
                <w:lang w:val="sr-Cyrl-RS"/>
              </w:rPr>
            </w:pPr>
            <w:r>
              <w:rPr>
                <w:sz w:val="20"/>
                <w:szCs w:val="20"/>
                <w:lang w:val="sr-Cyrl-RS"/>
              </w:rPr>
              <w:t>1</w:t>
            </w:r>
          </w:p>
        </w:tc>
      </w:tr>
      <w:tr w:rsidR="00301866" w:rsidRPr="002F5974" w14:paraId="58C497AC" w14:textId="77777777" w:rsidTr="009961AF">
        <w:trPr>
          <w:trHeight w:val="426"/>
          <w:jc w:val="center"/>
        </w:trPr>
        <w:tc>
          <w:tcPr>
            <w:tcW w:w="5164" w:type="dxa"/>
            <w:vAlign w:val="center"/>
          </w:tcPr>
          <w:p w14:paraId="6C961C26" w14:textId="77777777" w:rsidR="00301866" w:rsidRPr="00034263" w:rsidRDefault="00301866" w:rsidP="00756608">
            <w:pPr>
              <w:rPr>
                <w:sz w:val="20"/>
                <w:szCs w:val="20"/>
              </w:rPr>
            </w:pPr>
            <w:r w:rsidRPr="00034263">
              <w:rPr>
                <w:sz w:val="20"/>
                <w:szCs w:val="20"/>
              </w:rPr>
              <w:t>Рад у научном часопису међународног значаја (који није на СЦИ листи, без ИФ) објављен у целини (М50)</w:t>
            </w:r>
          </w:p>
        </w:tc>
        <w:tc>
          <w:tcPr>
            <w:tcW w:w="1672" w:type="dxa"/>
            <w:vAlign w:val="center"/>
          </w:tcPr>
          <w:p w14:paraId="55C2BF36" w14:textId="77777777" w:rsidR="00301866" w:rsidRPr="00F66165" w:rsidRDefault="00301866" w:rsidP="00756608">
            <w:pPr>
              <w:jc w:val="center"/>
              <w:rPr>
                <w:sz w:val="20"/>
                <w:szCs w:val="20"/>
              </w:rPr>
            </w:pPr>
          </w:p>
        </w:tc>
        <w:tc>
          <w:tcPr>
            <w:tcW w:w="1674" w:type="dxa"/>
            <w:vAlign w:val="center"/>
          </w:tcPr>
          <w:p w14:paraId="2B2E598E" w14:textId="77777777" w:rsidR="00301866" w:rsidRPr="00F66165" w:rsidRDefault="00301866" w:rsidP="00756608">
            <w:pPr>
              <w:jc w:val="center"/>
              <w:rPr>
                <w:sz w:val="20"/>
                <w:szCs w:val="20"/>
              </w:rPr>
            </w:pPr>
          </w:p>
        </w:tc>
        <w:tc>
          <w:tcPr>
            <w:tcW w:w="1673" w:type="dxa"/>
            <w:vAlign w:val="center"/>
          </w:tcPr>
          <w:p w14:paraId="2C2E5562" w14:textId="77777777" w:rsidR="00301866" w:rsidRPr="00F66165" w:rsidRDefault="00301866" w:rsidP="00756608">
            <w:pPr>
              <w:jc w:val="center"/>
              <w:rPr>
                <w:sz w:val="20"/>
                <w:szCs w:val="20"/>
              </w:rPr>
            </w:pPr>
          </w:p>
        </w:tc>
        <w:tc>
          <w:tcPr>
            <w:tcW w:w="1681" w:type="dxa"/>
            <w:gridSpan w:val="2"/>
            <w:vAlign w:val="center"/>
          </w:tcPr>
          <w:p w14:paraId="088E5E4E" w14:textId="77777777" w:rsidR="00301866" w:rsidRPr="007E50D8" w:rsidRDefault="00301866" w:rsidP="00756608">
            <w:pPr>
              <w:jc w:val="center"/>
              <w:rPr>
                <w:sz w:val="20"/>
                <w:szCs w:val="20"/>
                <w:lang w:val="en-US"/>
              </w:rPr>
            </w:pPr>
          </w:p>
        </w:tc>
      </w:tr>
      <w:tr w:rsidR="00301866" w:rsidRPr="002F5974" w14:paraId="520C5A22" w14:textId="77777777" w:rsidTr="009961AF">
        <w:trPr>
          <w:trHeight w:val="426"/>
          <w:jc w:val="center"/>
        </w:trPr>
        <w:tc>
          <w:tcPr>
            <w:tcW w:w="5164" w:type="dxa"/>
            <w:vAlign w:val="center"/>
          </w:tcPr>
          <w:p w14:paraId="08FB8A50" w14:textId="77777777" w:rsidR="00301866" w:rsidRPr="00034263" w:rsidRDefault="00301866" w:rsidP="00756608">
            <w:pPr>
              <w:rPr>
                <w:sz w:val="20"/>
                <w:szCs w:val="20"/>
              </w:rPr>
            </w:pPr>
            <w:r w:rsidRPr="00034263">
              <w:rPr>
                <w:sz w:val="20"/>
                <w:szCs w:val="20"/>
              </w:rPr>
              <w:t>Рад у научном часопису националног значаја објављен у целини (М50)</w:t>
            </w:r>
          </w:p>
        </w:tc>
        <w:tc>
          <w:tcPr>
            <w:tcW w:w="1672" w:type="dxa"/>
            <w:vAlign w:val="center"/>
          </w:tcPr>
          <w:p w14:paraId="34F5D6F6" w14:textId="7986360A" w:rsidR="00301866" w:rsidRPr="005B1544" w:rsidRDefault="005B1544" w:rsidP="00756608">
            <w:pPr>
              <w:jc w:val="center"/>
              <w:rPr>
                <w:sz w:val="20"/>
                <w:szCs w:val="20"/>
                <w:lang w:val="sr-Cyrl-RS"/>
              </w:rPr>
            </w:pPr>
            <w:r>
              <w:rPr>
                <w:sz w:val="20"/>
                <w:szCs w:val="20"/>
                <w:lang w:val="sr-Cyrl-RS"/>
              </w:rPr>
              <w:t>2</w:t>
            </w:r>
          </w:p>
        </w:tc>
        <w:tc>
          <w:tcPr>
            <w:tcW w:w="1674" w:type="dxa"/>
            <w:vAlign w:val="center"/>
          </w:tcPr>
          <w:p w14:paraId="5644622C" w14:textId="5FF1FC7B" w:rsidR="00301866" w:rsidRPr="00635539" w:rsidRDefault="00301866" w:rsidP="00756608">
            <w:pPr>
              <w:jc w:val="center"/>
              <w:rPr>
                <w:sz w:val="20"/>
                <w:szCs w:val="20"/>
              </w:rPr>
            </w:pPr>
          </w:p>
        </w:tc>
        <w:tc>
          <w:tcPr>
            <w:tcW w:w="1673" w:type="dxa"/>
            <w:vAlign w:val="center"/>
          </w:tcPr>
          <w:p w14:paraId="187724C7" w14:textId="2CD4185E" w:rsidR="00301866" w:rsidRPr="005B1544" w:rsidRDefault="005B1544" w:rsidP="00756608">
            <w:pPr>
              <w:jc w:val="center"/>
              <w:rPr>
                <w:sz w:val="20"/>
                <w:szCs w:val="20"/>
                <w:lang w:val="sr-Cyrl-RS"/>
              </w:rPr>
            </w:pPr>
            <w:r>
              <w:rPr>
                <w:sz w:val="20"/>
                <w:szCs w:val="20"/>
                <w:lang w:val="sr-Cyrl-RS"/>
              </w:rPr>
              <w:t>1</w:t>
            </w:r>
          </w:p>
        </w:tc>
        <w:tc>
          <w:tcPr>
            <w:tcW w:w="1681" w:type="dxa"/>
            <w:gridSpan w:val="2"/>
            <w:vAlign w:val="center"/>
          </w:tcPr>
          <w:p w14:paraId="2DCAA443" w14:textId="77777777" w:rsidR="00301866" w:rsidRPr="00F04BE6" w:rsidRDefault="00301866" w:rsidP="00756608">
            <w:pPr>
              <w:jc w:val="center"/>
              <w:rPr>
                <w:sz w:val="20"/>
                <w:szCs w:val="20"/>
              </w:rPr>
            </w:pPr>
          </w:p>
        </w:tc>
      </w:tr>
      <w:tr w:rsidR="00301866" w:rsidRPr="002F5974" w14:paraId="1D1526CE" w14:textId="77777777" w:rsidTr="009961AF">
        <w:trPr>
          <w:trHeight w:val="426"/>
          <w:jc w:val="center"/>
        </w:trPr>
        <w:tc>
          <w:tcPr>
            <w:tcW w:w="5164" w:type="dxa"/>
            <w:vAlign w:val="center"/>
          </w:tcPr>
          <w:p w14:paraId="3EEAA23E" w14:textId="77777777" w:rsidR="00301866" w:rsidRPr="00034263" w:rsidRDefault="00301866" w:rsidP="00756608">
            <w:pPr>
              <w:rPr>
                <w:sz w:val="20"/>
                <w:szCs w:val="20"/>
              </w:rPr>
            </w:pPr>
            <w:r w:rsidRPr="00034263">
              <w:rPr>
                <w:sz w:val="20"/>
                <w:szCs w:val="20"/>
              </w:rPr>
              <w:t>Рад у зборнику радова са  међународног научног скупа објављен у целини (М30)</w:t>
            </w:r>
          </w:p>
        </w:tc>
        <w:tc>
          <w:tcPr>
            <w:tcW w:w="1672" w:type="dxa"/>
            <w:vAlign w:val="center"/>
          </w:tcPr>
          <w:p w14:paraId="4A5F00D6" w14:textId="69FCFAE0" w:rsidR="00301866" w:rsidRPr="005B1544" w:rsidRDefault="005B1544" w:rsidP="00756608">
            <w:pPr>
              <w:jc w:val="center"/>
              <w:rPr>
                <w:sz w:val="20"/>
                <w:szCs w:val="20"/>
                <w:lang w:val="sr-Cyrl-RS"/>
              </w:rPr>
            </w:pPr>
            <w:r>
              <w:rPr>
                <w:sz w:val="20"/>
                <w:szCs w:val="20"/>
                <w:lang w:val="sr-Cyrl-RS"/>
              </w:rPr>
              <w:t>1</w:t>
            </w:r>
          </w:p>
        </w:tc>
        <w:tc>
          <w:tcPr>
            <w:tcW w:w="1674" w:type="dxa"/>
            <w:vAlign w:val="center"/>
          </w:tcPr>
          <w:p w14:paraId="39AFE331" w14:textId="78CCF5C2" w:rsidR="00301866" w:rsidRPr="005B1544" w:rsidRDefault="005B1544" w:rsidP="00756608">
            <w:pPr>
              <w:jc w:val="center"/>
              <w:rPr>
                <w:sz w:val="20"/>
                <w:szCs w:val="20"/>
                <w:lang w:val="sr-Cyrl-RS"/>
              </w:rPr>
            </w:pPr>
            <w:r>
              <w:rPr>
                <w:sz w:val="20"/>
                <w:szCs w:val="20"/>
                <w:lang w:val="sr-Cyrl-RS"/>
              </w:rPr>
              <w:t>3</w:t>
            </w:r>
          </w:p>
        </w:tc>
        <w:tc>
          <w:tcPr>
            <w:tcW w:w="1673" w:type="dxa"/>
            <w:vAlign w:val="center"/>
          </w:tcPr>
          <w:p w14:paraId="2BAB9349" w14:textId="293156B1" w:rsidR="00301866" w:rsidRPr="005B1544" w:rsidRDefault="005B1544" w:rsidP="00756608">
            <w:pPr>
              <w:jc w:val="center"/>
              <w:rPr>
                <w:sz w:val="20"/>
                <w:szCs w:val="20"/>
                <w:lang w:val="sr-Cyrl-RS"/>
              </w:rPr>
            </w:pPr>
            <w:r>
              <w:rPr>
                <w:sz w:val="20"/>
                <w:szCs w:val="20"/>
                <w:lang w:val="sr-Cyrl-RS"/>
              </w:rPr>
              <w:t>1</w:t>
            </w:r>
          </w:p>
        </w:tc>
        <w:tc>
          <w:tcPr>
            <w:tcW w:w="1681" w:type="dxa"/>
            <w:gridSpan w:val="2"/>
            <w:vAlign w:val="center"/>
          </w:tcPr>
          <w:p w14:paraId="703E321B" w14:textId="1DC5417D" w:rsidR="00301866" w:rsidRPr="00635539" w:rsidRDefault="00301866" w:rsidP="00756608">
            <w:pPr>
              <w:jc w:val="center"/>
              <w:rPr>
                <w:sz w:val="20"/>
                <w:szCs w:val="20"/>
              </w:rPr>
            </w:pPr>
          </w:p>
        </w:tc>
      </w:tr>
      <w:tr w:rsidR="00301866" w:rsidRPr="002F5974" w14:paraId="18E25F30" w14:textId="77777777" w:rsidTr="009961AF">
        <w:trPr>
          <w:trHeight w:val="426"/>
          <w:jc w:val="center"/>
        </w:trPr>
        <w:tc>
          <w:tcPr>
            <w:tcW w:w="5164" w:type="dxa"/>
            <w:vAlign w:val="center"/>
          </w:tcPr>
          <w:p w14:paraId="4F7E5D04" w14:textId="77777777" w:rsidR="00301866" w:rsidRPr="00034263" w:rsidRDefault="00301866" w:rsidP="00756608">
            <w:pPr>
              <w:rPr>
                <w:sz w:val="20"/>
                <w:szCs w:val="20"/>
              </w:rPr>
            </w:pPr>
            <w:r w:rsidRPr="00034263">
              <w:rPr>
                <w:sz w:val="20"/>
                <w:szCs w:val="20"/>
              </w:rPr>
              <w:t>Рад у зборнику радова са националног научног скупа објављен у целини (М60)</w:t>
            </w:r>
          </w:p>
        </w:tc>
        <w:tc>
          <w:tcPr>
            <w:tcW w:w="1672" w:type="dxa"/>
            <w:vAlign w:val="center"/>
          </w:tcPr>
          <w:p w14:paraId="3DC3346D" w14:textId="64D78CAE" w:rsidR="00301866" w:rsidRPr="005B1544" w:rsidRDefault="005B1544" w:rsidP="00756608">
            <w:pPr>
              <w:jc w:val="center"/>
              <w:rPr>
                <w:sz w:val="20"/>
                <w:szCs w:val="20"/>
                <w:lang w:val="sr-Cyrl-RS"/>
              </w:rPr>
            </w:pPr>
            <w:r>
              <w:rPr>
                <w:sz w:val="20"/>
                <w:szCs w:val="20"/>
                <w:lang w:val="sr-Cyrl-RS"/>
              </w:rPr>
              <w:t>3</w:t>
            </w:r>
          </w:p>
        </w:tc>
        <w:tc>
          <w:tcPr>
            <w:tcW w:w="1674" w:type="dxa"/>
            <w:vAlign w:val="center"/>
          </w:tcPr>
          <w:p w14:paraId="04BF0880" w14:textId="60E0B780" w:rsidR="00301866" w:rsidRPr="00CA57D2" w:rsidRDefault="00CA57D2" w:rsidP="00756608">
            <w:pPr>
              <w:jc w:val="center"/>
              <w:rPr>
                <w:sz w:val="20"/>
                <w:szCs w:val="20"/>
                <w:lang w:val="sr-Cyrl-RS"/>
              </w:rPr>
            </w:pPr>
            <w:r>
              <w:rPr>
                <w:sz w:val="20"/>
                <w:szCs w:val="20"/>
                <w:lang w:val="sr-Cyrl-RS"/>
              </w:rPr>
              <w:t>1</w:t>
            </w:r>
          </w:p>
        </w:tc>
        <w:tc>
          <w:tcPr>
            <w:tcW w:w="1673" w:type="dxa"/>
            <w:vAlign w:val="center"/>
          </w:tcPr>
          <w:p w14:paraId="2FB5D43E" w14:textId="77777777" w:rsidR="00301866" w:rsidRPr="00F04BE6" w:rsidRDefault="00301866" w:rsidP="00756608">
            <w:pPr>
              <w:jc w:val="center"/>
              <w:rPr>
                <w:sz w:val="20"/>
                <w:szCs w:val="20"/>
              </w:rPr>
            </w:pPr>
          </w:p>
        </w:tc>
        <w:tc>
          <w:tcPr>
            <w:tcW w:w="1681" w:type="dxa"/>
            <w:gridSpan w:val="2"/>
            <w:vAlign w:val="center"/>
          </w:tcPr>
          <w:p w14:paraId="6D9C1BC6" w14:textId="27EC8CA2" w:rsidR="00301866" w:rsidRPr="00CA57D2" w:rsidRDefault="00CA57D2" w:rsidP="00756608">
            <w:pPr>
              <w:jc w:val="center"/>
              <w:rPr>
                <w:sz w:val="20"/>
                <w:szCs w:val="20"/>
                <w:lang w:val="sr-Cyrl-RS"/>
              </w:rPr>
            </w:pPr>
            <w:r>
              <w:rPr>
                <w:sz w:val="20"/>
                <w:szCs w:val="20"/>
                <w:lang w:val="sr-Cyrl-RS"/>
              </w:rPr>
              <w:t>2</w:t>
            </w:r>
          </w:p>
        </w:tc>
      </w:tr>
      <w:tr w:rsidR="00301866" w:rsidRPr="002F5974" w14:paraId="587DA4A8" w14:textId="77777777" w:rsidTr="009961AF">
        <w:trPr>
          <w:trHeight w:val="426"/>
          <w:jc w:val="center"/>
        </w:trPr>
        <w:tc>
          <w:tcPr>
            <w:tcW w:w="5164" w:type="dxa"/>
            <w:vAlign w:val="center"/>
          </w:tcPr>
          <w:p w14:paraId="3F6A696A" w14:textId="77777777" w:rsidR="00301866" w:rsidRPr="00034263" w:rsidRDefault="00301866" w:rsidP="00756608">
            <w:pPr>
              <w:rPr>
                <w:sz w:val="20"/>
                <w:szCs w:val="20"/>
              </w:rPr>
            </w:pPr>
            <w:r w:rsidRPr="00034263">
              <w:rPr>
                <w:sz w:val="20"/>
                <w:szCs w:val="20"/>
              </w:rPr>
              <w:t>Научна монографија, или поглавље у монографији са више аутора (М10)</w:t>
            </w:r>
          </w:p>
        </w:tc>
        <w:tc>
          <w:tcPr>
            <w:tcW w:w="1672" w:type="dxa"/>
            <w:vAlign w:val="center"/>
          </w:tcPr>
          <w:p w14:paraId="705ACB17" w14:textId="38DBE23E" w:rsidR="00301866" w:rsidRPr="00CA57D2" w:rsidRDefault="00CA57D2" w:rsidP="00756608">
            <w:pPr>
              <w:jc w:val="center"/>
              <w:rPr>
                <w:sz w:val="20"/>
                <w:szCs w:val="20"/>
                <w:lang w:val="sr-Cyrl-RS"/>
              </w:rPr>
            </w:pPr>
            <w:r>
              <w:rPr>
                <w:sz w:val="20"/>
                <w:szCs w:val="20"/>
                <w:lang w:val="sr-Cyrl-RS"/>
              </w:rPr>
              <w:t>2</w:t>
            </w:r>
          </w:p>
        </w:tc>
        <w:tc>
          <w:tcPr>
            <w:tcW w:w="1674" w:type="dxa"/>
            <w:vAlign w:val="center"/>
          </w:tcPr>
          <w:p w14:paraId="662E2B69" w14:textId="77777777" w:rsidR="00301866" w:rsidRPr="00D74A99" w:rsidRDefault="00301866" w:rsidP="00756608">
            <w:pPr>
              <w:jc w:val="center"/>
              <w:rPr>
                <w:sz w:val="20"/>
                <w:szCs w:val="20"/>
                <w:lang w:val="en-US"/>
              </w:rPr>
            </w:pPr>
          </w:p>
        </w:tc>
        <w:tc>
          <w:tcPr>
            <w:tcW w:w="1673" w:type="dxa"/>
            <w:vAlign w:val="center"/>
          </w:tcPr>
          <w:p w14:paraId="1444574E" w14:textId="77777777" w:rsidR="00301866" w:rsidRPr="00034263" w:rsidRDefault="00301866" w:rsidP="00756608">
            <w:pPr>
              <w:jc w:val="center"/>
              <w:rPr>
                <w:sz w:val="20"/>
                <w:szCs w:val="20"/>
              </w:rPr>
            </w:pPr>
          </w:p>
        </w:tc>
        <w:tc>
          <w:tcPr>
            <w:tcW w:w="1681" w:type="dxa"/>
            <w:gridSpan w:val="2"/>
            <w:vAlign w:val="center"/>
          </w:tcPr>
          <w:p w14:paraId="1CD5FDFD" w14:textId="77777777" w:rsidR="00301866" w:rsidRPr="00D74A99" w:rsidRDefault="00301866" w:rsidP="00756608">
            <w:pPr>
              <w:jc w:val="center"/>
              <w:rPr>
                <w:sz w:val="20"/>
                <w:szCs w:val="20"/>
                <w:lang w:val="en-US"/>
              </w:rPr>
            </w:pPr>
          </w:p>
        </w:tc>
      </w:tr>
      <w:tr w:rsidR="00301866" w:rsidRPr="002F5974" w14:paraId="1B94BB99" w14:textId="77777777" w:rsidTr="00034263">
        <w:trPr>
          <w:trHeight w:val="375"/>
          <w:jc w:val="center"/>
        </w:trPr>
        <w:tc>
          <w:tcPr>
            <w:tcW w:w="5164" w:type="dxa"/>
            <w:vMerge w:val="restart"/>
            <w:vAlign w:val="center"/>
          </w:tcPr>
          <w:p w14:paraId="6722A163" w14:textId="77777777" w:rsidR="00301866" w:rsidRPr="00034263" w:rsidRDefault="00301866" w:rsidP="00756608">
            <w:pPr>
              <w:rPr>
                <w:sz w:val="20"/>
                <w:szCs w:val="20"/>
              </w:rPr>
            </w:pPr>
            <w:r w:rsidRPr="00034263">
              <w:rPr>
                <w:sz w:val="20"/>
                <w:szCs w:val="20"/>
              </w:rPr>
              <w:t>Стручне публикације</w:t>
            </w:r>
          </w:p>
        </w:tc>
        <w:tc>
          <w:tcPr>
            <w:tcW w:w="3346" w:type="dxa"/>
            <w:gridSpan w:val="2"/>
            <w:vAlign w:val="center"/>
          </w:tcPr>
          <w:p w14:paraId="3696436F" w14:textId="77777777"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14:paraId="3DA5C574" w14:textId="77777777"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14:paraId="06BCF55D" w14:textId="77777777" w:rsidTr="009961AF">
        <w:trPr>
          <w:trHeight w:val="276"/>
          <w:jc w:val="center"/>
        </w:trPr>
        <w:tc>
          <w:tcPr>
            <w:tcW w:w="5164" w:type="dxa"/>
            <w:vMerge/>
          </w:tcPr>
          <w:p w14:paraId="33EDA8DC" w14:textId="77777777" w:rsidR="00301866" w:rsidRPr="00034263" w:rsidRDefault="00301866" w:rsidP="00756608">
            <w:pPr>
              <w:rPr>
                <w:sz w:val="20"/>
                <w:szCs w:val="20"/>
              </w:rPr>
            </w:pPr>
          </w:p>
        </w:tc>
        <w:tc>
          <w:tcPr>
            <w:tcW w:w="1672" w:type="dxa"/>
          </w:tcPr>
          <w:p w14:paraId="3F73D651" w14:textId="77777777" w:rsidR="00301866" w:rsidRPr="00034263" w:rsidRDefault="00301866" w:rsidP="00756608">
            <w:pPr>
              <w:jc w:val="center"/>
              <w:rPr>
                <w:sz w:val="20"/>
                <w:szCs w:val="20"/>
              </w:rPr>
            </w:pPr>
            <w:r w:rsidRPr="00034263">
              <w:rPr>
                <w:sz w:val="20"/>
                <w:szCs w:val="20"/>
              </w:rPr>
              <w:t xml:space="preserve">пре последњег </w:t>
            </w:r>
          </w:p>
          <w:p w14:paraId="59F1A576" w14:textId="77777777" w:rsidR="00301866" w:rsidRPr="00034263" w:rsidRDefault="00301866" w:rsidP="00756608">
            <w:pPr>
              <w:jc w:val="center"/>
              <w:rPr>
                <w:sz w:val="20"/>
                <w:szCs w:val="20"/>
              </w:rPr>
            </w:pPr>
            <w:r w:rsidRPr="00034263">
              <w:rPr>
                <w:sz w:val="20"/>
                <w:szCs w:val="20"/>
              </w:rPr>
              <w:t>избора/реизбора</w:t>
            </w:r>
          </w:p>
        </w:tc>
        <w:tc>
          <w:tcPr>
            <w:tcW w:w="1674" w:type="dxa"/>
            <w:tcMar>
              <w:left w:w="86" w:type="dxa"/>
              <w:right w:w="86" w:type="dxa"/>
            </w:tcMar>
          </w:tcPr>
          <w:p w14:paraId="26657703" w14:textId="77777777" w:rsidR="00301866" w:rsidRPr="00034263" w:rsidRDefault="00301866" w:rsidP="00756608">
            <w:pPr>
              <w:jc w:val="center"/>
              <w:rPr>
                <w:sz w:val="20"/>
                <w:szCs w:val="20"/>
              </w:rPr>
            </w:pPr>
            <w:r w:rsidRPr="00034263">
              <w:rPr>
                <w:sz w:val="20"/>
                <w:szCs w:val="20"/>
              </w:rPr>
              <w:t xml:space="preserve">после последњег </w:t>
            </w:r>
          </w:p>
          <w:p w14:paraId="1D936B15" w14:textId="77777777" w:rsidR="00301866" w:rsidRPr="00034263" w:rsidRDefault="00301866" w:rsidP="00756608">
            <w:pPr>
              <w:jc w:val="center"/>
              <w:rPr>
                <w:sz w:val="20"/>
                <w:szCs w:val="20"/>
              </w:rPr>
            </w:pPr>
            <w:r w:rsidRPr="00034263">
              <w:rPr>
                <w:sz w:val="20"/>
                <w:szCs w:val="20"/>
              </w:rPr>
              <w:t>избора/реизбора</w:t>
            </w:r>
          </w:p>
        </w:tc>
        <w:tc>
          <w:tcPr>
            <w:tcW w:w="1681" w:type="dxa"/>
            <w:gridSpan w:val="2"/>
          </w:tcPr>
          <w:p w14:paraId="3B7FD8ED" w14:textId="77777777" w:rsidR="00301866" w:rsidRPr="00034263" w:rsidRDefault="00301866" w:rsidP="00756608">
            <w:pPr>
              <w:jc w:val="center"/>
              <w:rPr>
                <w:sz w:val="20"/>
                <w:szCs w:val="20"/>
              </w:rPr>
            </w:pPr>
            <w:r w:rsidRPr="00034263">
              <w:rPr>
                <w:sz w:val="20"/>
                <w:szCs w:val="20"/>
              </w:rPr>
              <w:t xml:space="preserve">пре последњег </w:t>
            </w:r>
          </w:p>
          <w:p w14:paraId="32B1BCD6" w14:textId="77777777" w:rsidR="00301866" w:rsidRPr="00034263" w:rsidRDefault="00301866" w:rsidP="00756608">
            <w:pPr>
              <w:jc w:val="center"/>
              <w:rPr>
                <w:sz w:val="20"/>
                <w:szCs w:val="20"/>
              </w:rPr>
            </w:pPr>
            <w:r w:rsidRPr="00034263">
              <w:rPr>
                <w:sz w:val="20"/>
                <w:szCs w:val="20"/>
              </w:rPr>
              <w:t>избора/реизбора</w:t>
            </w:r>
          </w:p>
        </w:tc>
        <w:tc>
          <w:tcPr>
            <w:tcW w:w="1673" w:type="dxa"/>
          </w:tcPr>
          <w:p w14:paraId="67A6352E" w14:textId="77777777" w:rsidR="00301866" w:rsidRPr="00034263" w:rsidRDefault="00301866" w:rsidP="00756608">
            <w:pPr>
              <w:jc w:val="center"/>
              <w:rPr>
                <w:sz w:val="20"/>
                <w:szCs w:val="20"/>
              </w:rPr>
            </w:pPr>
            <w:r w:rsidRPr="00034263">
              <w:rPr>
                <w:sz w:val="20"/>
                <w:szCs w:val="20"/>
              </w:rPr>
              <w:t>после после</w:t>
            </w:r>
            <w:r w:rsidR="00F918E1">
              <w:rPr>
                <w:sz w:val="20"/>
                <w:szCs w:val="20"/>
                <w:lang w:val="sr-Cyrl-RS"/>
              </w:rPr>
              <w:t>д</w:t>
            </w:r>
            <w:r w:rsidRPr="00034263">
              <w:rPr>
                <w:sz w:val="20"/>
                <w:szCs w:val="20"/>
              </w:rPr>
              <w:t xml:space="preserve">њег </w:t>
            </w:r>
          </w:p>
          <w:p w14:paraId="6E5324F0" w14:textId="77777777" w:rsidR="00301866" w:rsidRPr="00034263" w:rsidRDefault="00301866" w:rsidP="00756608">
            <w:pPr>
              <w:jc w:val="center"/>
              <w:rPr>
                <w:sz w:val="20"/>
                <w:szCs w:val="20"/>
              </w:rPr>
            </w:pPr>
            <w:r w:rsidRPr="00034263">
              <w:rPr>
                <w:sz w:val="20"/>
                <w:szCs w:val="20"/>
              </w:rPr>
              <w:t>избора/реизбора</w:t>
            </w:r>
          </w:p>
        </w:tc>
      </w:tr>
      <w:tr w:rsidR="00301866" w:rsidRPr="002F5974" w14:paraId="78C7C6B8" w14:textId="77777777" w:rsidTr="009961AF">
        <w:trPr>
          <w:trHeight w:val="426"/>
          <w:jc w:val="center"/>
        </w:trPr>
        <w:tc>
          <w:tcPr>
            <w:tcW w:w="5164" w:type="dxa"/>
            <w:vAlign w:val="center"/>
          </w:tcPr>
          <w:p w14:paraId="1A1DB319" w14:textId="77777777" w:rsidR="00301866" w:rsidRPr="00034263" w:rsidRDefault="00301866" w:rsidP="00756608">
            <w:pPr>
              <w:rPr>
                <w:sz w:val="20"/>
                <w:szCs w:val="20"/>
              </w:rPr>
            </w:pPr>
            <w:r w:rsidRPr="00034263">
              <w:rPr>
                <w:sz w:val="20"/>
                <w:szCs w:val="20"/>
              </w:rPr>
              <w:t>Рад у стручном часопису или другој периодичној публикацији стручног или општег караткера</w:t>
            </w:r>
          </w:p>
        </w:tc>
        <w:tc>
          <w:tcPr>
            <w:tcW w:w="1672" w:type="dxa"/>
            <w:vAlign w:val="center"/>
          </w:tcPr>
          <w:p w14:paraId="006C9669" w14:textId="77777777" w:rsidR="00301866" w:rsidRPr="00034263" w:rsidRDefault="00301866" w:rsidP="00756608">
            <w:pPr>
              <w:jc w:val="center"/>
              <w:rPr>
                <w:sz w:val="20"/>
                <w:szCs w:val="20"/>
              </w:rPr>
            </w:pPr>
          </w:p>
        </w:tc>
        <w:tc>
          <w:tcPr>
            <w:tcW w:w="1674" w:type="dxa"/>
            <w:vAlign w:val="center"/>
          </w:tcPr>
          <w:p w14:paraId="60D2E2D4" w14:textId="77777777" w:rsidR="00301866" w:rsidRPr="00034263" w:rsidRDefault="00301866" w:rsidP="00756608">
            <w:pPr>
              <w:jc w:val="center"/>
              <w:rPr>
                <w:sz w:val="20"/>
                <w:szCs w:val="20"/>
              </w:rPr>
            </w:pPr>
          </w:p>
        </w:tc>
        <w:tc>
          <w:tcPr>
            <w:tcW w:w="1673" w:type="dxa"/>
            <w:vAlign w:val="center"/>
          </w:tcPr>
          <w:p w14:paraId="1554D110" w14:textId="77777777" w:rsidR="00301866" w:rsidRPr="00C47355" w:rsidRDefault="00301866" w:rsidP="00756608">
            <w:pPr>
              <w:jc w:val="center"/>
              <w:rPr>
                <w:sz w:val="16"/>
                <w:szCs w:val="16"/>
              </w:rPr>
            </w:pPr>
          </w:p>
        </w:tc>
        <w:tc>
          <w:tcPr>
            <w:tcW w:w="1681" w:type="dxa"/>
            <w:gridSpan w:val="2"/>
            <w:vAlign w:val="center"/>
          </w:tcPr>
          <w:p w14:paraId="71E4FCEB" w14:textId="77777777" w:rsidR="00301866" w:rsidRPr="00034263" w:rsidRDefault="00301866" w:rsidP="00756608">
            <w:pPr>
              <w:jc w:val="center"/>
              <w:rPr>
                <w:sz w:val="20"/>
                <w:szCs w:val="20"/>
              </w:rPr>
            </w:pPr>
          </w:p>
        </w:tc>
      </w:tr>
      <w:tr w:rsidR="00301866" w:rsidRPr="002F5974" w14:paraId="060A325E" w14:textId="77777777" w:rsidTr="009961AF">
        <w:trPr>
          <w:trHeight w:val="426"/>
          <w:jc w:val="center"/>
        </w:trPr>
        <w:tc>
          <w:tcPr>
            <w:tcW w:w="5164" w:type="dxa"/>
            <w:vAlign w:val="center"/>
          </w:tcPr>
          <w:p w14:paraId="231F6AB8" w14:textId="77777777" w:rsidR="00301866" w:rsidRPr="00034263" w:rsidRDefault="00301866" w:rsidP="00756608">
            <w:pPr>
              <w:rPr>
                <w:sz w:val="20"/>
                <w:szCs w:val="20"/>
              </w:rPr>
            </w:pPr>
            <w:r w:rsidRPr="00034263">
              <w:rPr>
                <w:sz w:val="20"/>
                <w:szCs w:val="20"/>
              </w:rPr>
              <w:t>Уџбеник, практикум, збирка задатака, или поглавље у публикацији те врсте са више аутора</w:t>
            </w:r>
          </w:p>
        </w:tc>
        <w:tc>
          <w:tcPr>
            <w:tcW w:w="1672" w:type="dxa"/>
            <w:vAlign w:val="center"/>
          </w:tcPr>
          <w:p w14:paraId="074DE1A6" w14:textId="6683319F" w:rsidR="00301866" w:rsidRPr="00CA57D2" w:rsidRDefault="00CA57D2" w:rsidP="00756608">
            <w:pPr>
              <w:jc w:val="center"/>
              <w:rPr>
                <w:sz w:val="20"/>
                <w:szCs w:val="20"/>
                <w:lang w:val="sr-Cyrl-RS"/>
              </w:rPr>
            </w:pPr>
            <w:r>
              <w:rPr>
                <w:sz w:val="20"/>
                <w:szCs w:val="20"/>
                <w:lang w:val="sr-Cyrl-RS"/>
              </w:rPr>
              <w:t>5</w:t>
            </w:r>
          </w:p>
        </w:tc>
        <w:tc>
          <w:tcPr>
            <w:tcW w:w="1674" w:type="dxa"/>
            <w:vAlign w:val="center"/>
          </w:tcPr>
          <w:p w14:paraId="51D657BF" w14:textId="716FD8F2" w:rsidR="00301866" w:rsidRPr="00CA57D2" w:rsidRDefault="00CA57D2" w:rsidP="00756608">
            <w:pPr>
              <w:jc w:val="center"/>
              <w:rPr>
                <w:sz w:val="20"/>
                <w:szCs w:val="20"/>
                <w:lang w:val="sr-Cyrl-RS"/>
              </w:rPr>
            </w:pPr>
            <w:r>
              <w:rPr>
                <w:sz w:val="20"/>
                <w:szCs w:val="20"/>
                <w:lang w:val="sr-Cyrl-RS"/>
              </w:rPr>
              <w:t>1</w:t>
            </w:r>
          </w:p>
        </w:tc>
        <w:tc>
          <w:tcPr>
            <w:tcW w:w="1673" w:type="dxa"/>
            <w:vAlign w:val="center"/>
          </w:tcPr>
          <w:p w14:paraId="26F12E4D" w14:textId="77777777" w:rsidR="00301866" w:rsidRPr="007E50D8" w:rsidRDefault="00301866" w:rsidP="00756608">
            <w:pPr>
              <w:jc w:val="center"/>
              <w:rPr>
                <w:sz w:val="16"/>
                <w:szCs w:val="16"/>
                <w:lang w:val="en-US"/>
              </w:rPr>
            </w:pPr>
          </w:p>
        </w:tc>
        <w:tc>
          <w:tcPr>
            <w:tcW w:w="1681" w:type="dxa"/>
            <w:gridSpan w:val="2"/>
            <w:vAlign w:val="center"/>
          </w:tcPr>
          <w:p w14:paraId="0D8A19BD" w14:textId="77777777" w:rsidR="00301866" w:rsidRPr="00034263" w:rsidRDefault="00301866" w:rsidP="00756608">
            <w:pPr>
              <w:jc w:val="center"/>
              <w:rPr>
                <w:sz w:val="20"/>
                <w:szCs w:val="20"/>
              </w:rPr>
            </w:pPr>
          </w:p>
        </w:tc>
      </w:tr>
      <w:tr w:rsidR="00301866" w:rsidRPr="002F5974" w14:paraId="02E39AC3" w14:textId="77777777" w:rsidTr="009961AF">
        <w:trPr>
          <w:trHeight w:val="426"/>
          <w:jc w:val="center"/>
        </w:trPr>
        <w:tc>
          <w:tcPr>
            <w:tcW w:w="5164" w:type="dxa"/>
            <w:vAlign w:val="center"/>
          </w:tcPr>
          <w:p w14:paraId="503AF74C" w14:textId="77777777" w:rsidR="00301866" w:rsidRPr="00034263" w:rsidRDefault="00301866" w:rsidP="00756608">
            <w:pPr>
              <w:rPr>
                <w:sz w:val="20"/>
                <w:szCs w:val="20"/>
              </w:rPr>
            </w:pPr>
            <w:r w:rsidRPr="00034263">
              <w:rPr>
                <w:sz w:val="20"/>
                <w:szCs w:val="20"/>
              </w:rPr>
              <w:t>Остале стручне публикације (пројекти, софтвер, друго)</w:t>
            </w:r>
          </w:p>
        </w:tc>
        <w:tc>
          <w:tcPr>
            <w:tcW w:w="1672" w:type="dxa"/>
            <w:vAlign w:val="center"/>
          </w:tcPr>
          <w:p w14:paraId="012DEC77" w14:textId="77777777" w:rsidR="00301866" w:rsidRPr="000E254C" w:rsidRDefault="000E254C" w:rsidP="00756608">
            <w:pPr>
              <w:jc w:val="center"/>
              <w:rPr>
                <w:rFonts w:asciiTheme="minorHAnsi" w:hAnsiTheme="minorHAnsi"/>
                <w:sz w:val="20"/>
                <w:szCs w:val="20"/>
              </w:rPr>
            </w:pPr>
            <w:r>
              <w:rPr>
                <w:rFonts w:asciiTheme="minorHAnsi" w:hAnsiTheme="minorHAnsi"/>
                <w:color w:val="000000"/>
                <w:sz w:val="16"/>
                <w:szCs w:val="16"/>
              </w:rPr>
              <w:t xml:space="preserve">1 </w:t>
            </w:r>
            <w:r>
              <w:rPr>
                <w:rFonts w:ascii="TimesNewRoman" w:hAnsi="TimesNewRoman"/>
                <w:color w:val="000000"/>
                <w:sz w:val="16"/>
                <w:szCs w:val="16"/>
              </w:rPr>
              <w:t>техничк</w:t>
            </w:r>
            <w:r>
              <w:rPr>
                <w:rFonts w:asciiTheme="minorHAnsi" w:hAnsiTheme="minorHAnsi"/>
                <w:color w:val="000000"/>
                <w:sz w:val="16"/>
                <w:szCs w:val="16"/>
              </w:rPr>
              <w:t>o</w:t>
            </w:r>
            <w:r w:rsidRPr="00C46355">
              <w:rPr>
                <w:rFonts w:ascii="TimesNewRoman" w:hAnsi="TimesNewRoman"/>
                <w:color w:val="000000"/>
                <w:sz w:val="16"/>
                <w:szCs w:val="16"/>
              </w:rPr>
              <w:t xml:space="preserve"> решењ</w:t>
            </w:r>
            <w:r>
              <w:rPr>
                <w:rFonts w:asciiTheme="minorHAnsi" w:hAnsiTheme="minorHAnsi"/>
                <w:color w:val="000000"/>
                <w:sz w:val="16"/>
                <w:szCs w:val="16"/>
              </w:rPr>
              <w:t>е</w:t>
            </w:r>
          </w:p>
        </w:tc>
        <w:tc>
          <w:tcPr>
            <w:tcW w:w="1674" w:type="dxa"/>
            <w:vAlign w:val="center"/>
          </w:tcPr>
          <w:p w14:paraId="59D53A24" w14:textId="16031711" w:rsidR="00301866" w:rsidRPr="00CA57D2" w:rsidRDefault="00CA57D2" w:rsidP="00756608">
            <w:pPr>
              <w:jc w:val="center"/>
              <w:rPr>
                <w:sz w:val="16"/>
                <w:szCs w:val="16"/>
                <w:lang w:val="sr-Cyrl-RS"/>
              </w:rPr>
            </w:pPr>
            <w:r w:rsidRPr="00CA57D2">
              <w:rPr>
                <w:sz w:val="16"/>
                <w:szCs w:val="16"/>
                <w:lang w:val="sr-Cyrl-RS"/>
              </w:rPr>
              <w:t>1 пројекат</w:t>
            </w:r>
            <w:r>
              <w:rPr>
                <w:sz w:val="16"/>
                <w:szCs w:val="16"/>
                <w:lang w:val="sr-Cyrl-RS"/>
              </w:rPr>
              <w:t xml:space="preserve"> (руководилац)</w:t>
            </w:r>
          </w:p>
        </w:tc>
        <w:tc>
          <w:tcPr>
            <w:tcW w:w="1673" w:type="dxa"/>
            <w:vAlign w:val="center"/>
          </w:tcPr>
          <w:p w14:paraId="642457A9" w14:textId="17DBF505" w:rsidR="00301866" w:rsidRPr="00C46355" w:rsidRDefault="00CA57D2" w:rsidP="000E254C">
            <w:pPr>
              <w:jc w:val="center"/>
              <w:rPr>
                <w:rFonts w:asciiTheme="minorHAnsi" w:hAnsiTheme="minorHAnsi"/>
                <w:sz w:val="20"/>
                <w:szCs w:val="20"/>
              </w:rPr>
            </w:pPr>
            <w:r>
              <w:rPr>
                <w:rFonts w:asciiTheme="minorHAnsi" w:hAnsiTheme="minorHAnsi"/>
                <w:color w:val="000000"/>
                <w:sz w:val="16"/>
                <w:szCs w:val="16"/>
                <w:lang w:val="sr-Cyrl-RS"/>
              </w:rPr>
              <w:t>10</w:t>
            </w:r>
            <w:r w:rsidR="000E254C">
              <w:rPr>
                <w:rFonts w:asciiTheme="minorHAnsi" w:hAnsiTheme="minorHAnsi"/>
                <w:color w:val="000000"/>
                <w:sz w:val="16"/>
                <w:szCs w:val="16"/>
              </w:rPr>
              <w:t xml:space="preserve"> </w:t>
            </w:r>
            <w:r w:rsidR="00C46355" w:rsidRPr="00C46355">
              <w:rPr>
                <w:rFonts w:ascii="TimesNewRoman" w:hAnsi="TimesNewRoman"/>
                <w:color w:val="000000"/>
                <w:sz w:val="16"/>
                <w:szCs w:val="16"/>
              </w:rPr>
              <w:t>пројеката</w:t>
            </w:r>
          </w:p>
        </w:tc>
        <w:tc>
          <w:tcPr>
            <w:tcW w:w="1681" w:type="dxa"/>
            <w:gridSpan w:val="2"/>
            <w:vAlign w:val="center"/>
          </w:tcPr>
          <w:p w14:paraId="6143D8DE" w14:textId="34DBFBBC" w:rsidR="00301866" w:rsidRPr="000E254C" w:rsidRDefault="00CA57D2" w:rsidP="000E254C">
            <w:pPr>
              <w:jc w:val="center"/>
              <w:rPr>
                <w:rFonts w:asciiTheme="minorHAnsi" w:hAnsiTheme="minorHAnsi"/>
                <w:sz w:val="20"/>
                <w:szCs w:val="20"/>
              </w:rPr>
            </w:pPr>
            <w:r>
              <w:rPr>
                <w:rFonts w:asciiTheme="minorHAnsi" w:hAnsiTheme="minorHAnsi"/>
                <w:color w:val="000000"/>
                <w:sz w:val="16"/>
                <w:szCs w:val="16"/>
                <w:lang w:val="sr-Cyrl-RS"/>
              </w:rPr>
              <w:t>1</w:t>
            </w:r>
            <w:r w:rsidR="000E254C">
              <w:rPr>
                <w:rFonts w:asciiTheme="minorHAnsi" w:hAnsiTheme="minorHAnsi"/>
                <w:color w:val="000000"/>
                <w:sz w:val="16"/>
                <w:szCs w:val="16"/>
              </w:rPr>
              <w:t xml:space="preserve"> </w:t>
            </w:r>
            <w:proofErr w:type="spellStart"/>
            <w:r w:rsidR="000E254C">
              <w:rPr>
                <w:rFonts w:ascii="TimesNewRoman" w:hAnsi="TimesNewRoman"/>
                <w:color w:val="000000"/>
                <w:sz w:val="16"/>
                <w:szCs w:val="16"/>
              </w:rPr>
              <w:t>пројек</w:t>
            </w:r>
            <w:proofErr w:type="spellEnd"/>
            <w:r>
              <w:rPr>
                <w:rFonts w:asciiTheme="minorHAnsi" w:hAnsiTheme="minorHAnsi"/>
                <w:color w:val="000000"/>
                <w:sz w:val="16"/>
                <w:szCs w:val="16"/>
                <w:lang w:val="sr-Cyrl-RS"/>
              </w:rPr>
              <w:t>а</w:t>
            </w:r>
            <w:r w:rsidR="000E254C" w:rsidRPr="00C46355">
              <w:rPr>
                <w:rFonts w:ascii="TimesNewRoman" w:hAnsi="TimesNewRoman"/>
                <w:color w:val="000000"/>
                <w:sz w:val="16"/>
                <w:szCs w:val="16"/>
              </w:rPr>
              <w:t>т</w:t>
            </w:r>
          </w:p>
        </w:tc>
      </w:tr>
    </w:tbl>
    <w:p w14:paraId="70B4E3B5" w14:textId="77777777" w:rsidR="00034263" w:rsidRDefault="00034263" w:rsidP="00301866"/>
    <w:p w14:paraId="669091C9" w14:textId="77777777" w:rsidR="00891ADF" w:rsidRDefault="00891ADF" w:rsidP="00301866">
      <w:pPr>
        <w:sectPr w:rsidR="00891ADF" w:rsidSect="00034263">
          <w:pgSz w:w="16840" w:h="11907" w:orient="landscape" w:code="9"/>
          <w:pgMar w:top="1701" w:right="1134" w:bottom="1134" w:left="1134" w:header="851" w:footer="567" w:gutter="0"/>
          <w:cols w:space="720"/>
          <w:titlePg/>
          <w:docGrid w:linePitch="360"/>
        </w:sectPr>
      </w:pPr>
    </w:p>
    <w:p w14:paraId="6A95A324" w14:textId="740FBAA5" w:rsidR="00E064C0" w:rsidRDefault="00E064C0" w:rsidP="00E064C0">
      <w:pPr>
        <w:rPr>
          <w:b/>
          <w:bCs/>
          <w:sz w:val="28"/>
          <w:szCs w:val="28"/>
          <w:lang w:val="sr-Cyrl-RS"/>
        </w:rPr>
      </w:pPr>
      <w:r w:rsidRPr="00FF3F44">
        <w:rPr>
          <w:b/>
          <w:bCs/>
          <w:sz w:val="28"/>
          <w:szCs w:val="28"/>
          <w:lang w:val="sr-Cyrl-RS"/>
        </w:rPr>
        <w:lastRenderedPageBreak/>
        <w:t>Испуњеност обавезних услова за избор у звање редовног професора</w:t>
      </w:r>
    </w:p>
    <w:p w14:paraId="569420F2" w14:textId="18CD2C61" w:rsidR="00E064C0" w:rsidRDefault="00E064C0" w:rsidP="00E064C0">
      <w:pPr>
        <w:rPr>
          <w:b/>
          <w:bCs/>
          <w:sz w:val="28"/>
          <w:szCs w:val="28"/>
          <w:lang w:val="sr-Cyrl-RS"/>
        </w:rPr>
      </w:pPr>
    </w:p>
    <w:p w14:paraId="60EA6EB5" w14:textId="3DA4A534" w:rsidR="000E019B" w:rsidRPr="000E019B" w:rsidRDefault="000E019B" w:rsidP="00E064C0">
      <w:pPr>
        <w:rPr>
          <w:lang w:val="sr-Cyrl-RS"/>
        </w:rPr>
      </w:pPr>
      <w:r w:rsidRPr="005A02DD">
        <w:t xml:space="preserve">Комисија сматра да </w:t>
      </w:r>
      <w:r>
        <w:rPr>
          <w:lang w:val="sr-Cyrl-RS"/>
        </w:rPr>
        <w:t>кандидат</w:t>
      </w:r>
      <w:r w:rsidRPr="005A02DD">
        <w:t xml:space="preserve"> др Бојан Томић </w:t>
      </w:r>
      <w:r>
        <w:rPr>
          <w:lang w:val="sr-Cyrl-RS"/>
        </w:rPr>
        <w:t xml:space="preserve">испуњава </w:t>
      </w:r>
      <w:r>
        <w:rPr>
          <w:lang w:val="sr-Cyrl-RS"/>
        </w:rPr>
        <w:t xml:space="preserve">све </w:t>
      </w:r>
      <w:r>
        <w:rPr>
          <w:lang w:val="sr-Cyrl-RS"/>
        </w:rPr>
        <w:t>обавезне</w:t>
      </w:r>
      <w:r>
        <w:t xml:space="preserve"> </w:t>
      </w:r>
      <w:r>
        <w:rPr>
          <w:lang w:val="sr-Cyrl-RS"/>
        </w:rPr>
        <w:t xml:space="preserve">услове </w:t>
      </w:r>
      <w:r w:rsidRPr="005A02DD">
        <w:rPr>
          <w:noProof/>
        </w:rPr>
        <w:t xml:space="preserve">за избор наставника у звање </w:t>
      </w:r>
      <w:r>
        <w:rPr>
          <w:noProof/>
          <w:lang w:val="sr-Cyrl-RS"/>
        </w:rPr>
        <w:t>редовни</w:t>
      </w:r>
      <w:r w:rsidRPr="005A02DD">
        <w:rPr>
          <w:noProof/>
          <w:lang w:val="sr-Cyrl-RS"/>
        </w:rPr>
        <w:t xml:space="preserve"> професор</w:t>
      </w:r>
      <w:r>
        <w:rPr>
          <w:noProof/>
        </w:rPr>
        <w:t xml:space="preserve"> </w:t>
      </w:r>
      <w:r>
        <w:t xml:space="preserve">предвиђене </w:t>
      </w:r>
      <w:r w:rsidRPr="005A02DD">
        <w:t>Законом о високом образовању</w:t>
      </w:r>
      <w:r>
        <w:rPr>
          <w:lang w:val="sr-Cyrl-RS"/>
        </w:rPr>
        <w:t>,</w:t>
      </w:r>
      <w:r w:rsidRPr="005A02DD">
        <w:t xml:space="preserve"> Статутом Факултета организационих наука и</w:t>
      </w:r>
      <w:r w:rsidRPr="005A02DD">
        <w:rPr>
          <w:noProof/>
        </w:rPr>
        <w:t xml:space="preserve"> </w:t>
      </w:r>
      <w:r w:rsidRPr="005A02DD">
        <w:rPr>
          <w:noProof/>
          <w:lang w:val="sr-Cyrl-RS"/>
        </w:rPr>
        <w:t>Правилник</w:t>
      </w:r>
      <w:r>
        <w:rPr>
          <w:noProof/>
          <w:lang w:val="sr-Cyrl-RS"/>
        </w:rPr>
        <w:t>ом</w:t>
      </w:r>
      <w:r w:rsidRPr="005A02DD">
        <w:rPr>
          <w:noProof/>
          <w:lang w:val="sr-Cyrl-RS"/>
        </w:rPr>
        <w:t xml:space="preserve"> о минималним условима </w:t>
      </w:r>
      <w:r w:rsidRPr="005A02DD">
        <w:rPr>
          <w:noProof/>
        </w:rPr>
        <w:t>за</w:t>
      </w:r>
      <w:r w:rsidRPr="005A02DD">
        <w:rPr>
          <w:noProof/>
          <w:lang w:val="sr-Cyrl-RS"/>
        </w:rPr>
        <w:t xml:space="preserve"> стицање звања наставника</w:t>
      </w:r>
      <w:r>
        <w:rPr>
          <w:noProof/>
        </w:rPr>
        <w:t xml:space="preserve"> на Универзитету у Београду.</w:t>
      </w:r>
      <w:r>
        <w:rPr>
          <w:noProof/>
          <w:lang w:val="sr-Cyrl-RS"/>
        </w:rPr>
        <w:t xml:space="preserve"> </w:t>
      </w:r>
      <w:r w:rsidRPr="000E019B">
        <w:rPr>
          <w:lang w:val="sr-Cyrl-RS"/>
        </w:rPr>
        <w:t xml:space="preserve">У продужетку </w:t>
      </w:r>
      <w:r>
        <w:rPr>
          <w:lang w:val="sr-Cyrl-RS"/>
        </w:rPr>
        <w:t>текста су</w:t>
      </w:r>
      <w:r w:rsidRPr="000E019B">
        <w:rPr>
          <w:lang w:val="sr-Cyrl-RS"/>
        </w:rPr>
        <w:t xml:space="preserve"> дат</w:t>
      </w:r>
      <w:r>
        <w:rPr>
          <w:lang w:val="sr-Cyrl-RS"/>
        </w:rPr>
        <w:t>а образложења по сваком од обавезних услова.</w:t>
      </w:r>
    </w:p>
    <w:p w14:paraId="21EF2E64" w14:textId="77777777" w:rsidR="000E019B" w:rsidRPr="00E064C0" w:rsidRDefault="000E019B" w:rsidP="00E064C0">
      <w:pPr>
        <w:rPr>
          <w:b/>
          <w:bCs/>
        </w:rPr>
      </w:pPr>
    </w:p>
    <w:p w14:paraId="09A092B1" w14:textId="693864BD" w:rsidR="00E064C0" w:rsidRPr="00E064C0" w:rsidRDefault="00E064C0" w:rsidP="00E064C0">
      <w:pPr>
        <w:rPr>
          <w:b/>
          <w:bCs/>
        </w:rPr>
      </w:pPr>
      <w:r w:rsidRPr="00E064C0">
        <w:rPr>
          <w:b/>
          <w:bCs/>
        </w:rPr>
        <w:t>1. Искуство у педагошком раду са студентима.</w:t>
      </w:r>
    </w:p>
    <w:p w14:paraId="337DA00C" w14:textId="2C59B537" w:rsidR="00E064C0" w:rsidRDefault="00E064C0" w:rsidP="00E064C0"/>
    <w:p w14:paraId="0889CFC2" w14:textId="789A47BC" w:rsidR="00E064C0" w:rsidRDefault="00E064C0" w:rsidP="00E064C0">
      <w:r w:rsidRPr="00E064C0">
        <w:t xml:space="preserve">Више од 14 година искуства у раду са студентима на основним академским студијама (Универзитет у Београду, Факултет организационих наука), мастер академским студијама (Универзитету у Београду, Факултет организационих наука – студијски програм Софтверско инжењерство и рачунарске науке, као и на мастер академским студијама при Универзитету у Београду – студијски програм Рачунарство у друштвеним наукама, који је развијен као резултат </w:t>
      </w:r>
      <w:proofErr w:type="spellStart"/>
      <w:r w:rsidRPr="00E064C0">
        <w:t>Темпус</w:t>
      </w:r>
      <w:proofErr w:type="spellEnd"/>
      <w:r w:rsidRPr="00E064C0">
        <w:t xml:space="preserve"> пројекта (</w:t>
      </w:r>
      <w:proofErr w:type="spellStart"/>
      <w:r w:rsidRPr="00E064C0">
        <w:t>Interdisciplinary</w:t>
      </w:r>
      <w:proofErr w:type="spellEnd"/>
      <w:r w:rsidRPr="00E064C0">
        <w:t xml:space="preserve"> </w:t>
      </w:r>
      <w:proofErr w:type="spellStart"/>
      <w:r w:rsidRPr="00E064C0">
        <w:t>Curricula</w:t>
      </w:r>
      <w:proofErr w:type="spellEnd"/>
      <w:r w:rsidRPr="00E064C0">
        <w:t xml:space="preserve"> </w:t>
      </w:r>
      <w:proofErr w:type="spellStart"/>
      <w:r w:rsidRPr="00E064C0">
        <w:t>in</w:t>
      </w:r>
      <w:proofErr w:type="spellEnd"/>
      <w:r w:rsidRPr="00E064C0">
        <w:t xml:space="preserve"> </w:t>
      </w:r>
      <w:proofErr w:type="spellStart"/>
      <w:r w:rsidRPr="00E064C0">
        <w:t>Computing</w:t>
      </w:r>
      <w:proofErr w:type="spellEnd"/>
      <w:r w:rsidRPr="00E064C0">
        <w:t xml:space="preserve"> </w:t>
      </w:r>
      <w:proofErr w:type="spellStart"/>
      <w:r w:rsidRPr="00E064C0">
        <w:t>to</w:t>
      </w:r>
      <w:proofErr w:type="spellEnd"/>
      <w:r w:rsidRPr="00E064C0">
        <w:t xml:space="preserve"> </w:t>
      </w:r>
      <w:proofErr w:type="spellStart"/>
      <w:r w:rsidRPr="00E064C0">
        <w:t>Meet</w:t>
      </w:r>
      <w:proofErr w:type="spellEnd"/>
      <w:r w:rsidRPr="00E064C0">
        <w:t xml:space="preserve"> </w:t>
      </w:r>
      <w:proofErr w:type="spellStart"/>
      <w:r w:rsidRPr="00E064C0">
        <w:t>Labor</w:t>
      </w:r>
      <w:proofErr w:type="spellEnd"/>
      <w:r w:rsidRPr="00E064C0">
        <w:t xml:space="preserve"> </w:t>
      </w:r>
      <w:proofErr w:type="spellStart"/>
      <w:r w:rsidRPr="00E064C0">
        <w:t>Market</w:t>
      </w:r>
      <w:proofErr w:type="spellEnd"/>
      <w:r w:rsidRPr="00E064C0">
        <w:t xml:space="preserve"> </w:t>
      </w:r>
      <w:proofErr w:type="spellStart"/>
      <w:r w:rsidRPr="00E064C0">
        <w:t>Needs</w:t>
      </w:r>
      <w:proofErr w:type="spellEnd"/>
      <w:r w:rsidRPr="00E064C0">
        <w:t xml:space="preserve">, </w:t>
      </w:r>
      <w:proofErr w:type="spellStart"/>
      <w:r w:rsidRPr="00E064C0">
        <w:t>broj</w:t>
      </w:r>
      <w:proofErr w:type="spellEnd"/>
      <w:r w:rsidRPr="00E064C0">
        <w:t xml:space="preserve"> </w:t>
      </w:r>
      <w:proofErr w:type="spellStart"/>
      <w:r w:rsidRPr="00E064C0">
        <w:t>projekta</w:t>
      </w:r>
      <w:proofErr w:type="spellEnd"/>
      <w:r w:rsidRPr="00E064C0">
        <w:t xml:space="preserve"> 530155-TEMPUS-1- 2012-1-EE-TEMPUS-JPCR)) и докторским студијама (Информациони системи и квантитативни менаџмент, Универзитет у Београду, Факултет организационих наука , као и докторске студије при Универзитету у Београду – студијски програм Интелигентни системи, који је развијен као резултат </w:t>
      </w:r>
      <w:proofErr w:type="spellStart"/>
      <w:r w:rsidRPr="00E064C0">
        <w:t>Темпус</w:t>
      </w:r>
      <w:proofErr w:type="spellEnd"/>
      <w:r w:rsidRPr="00E064C0">
        <w:t xml:space="preserve"> пројекта (</w:t>
      </w:r>
      <w:proofErr w:type="spellStart"/>
      <w:r w:rsidRPr="00E064C0">
        <w:t>Interdisciplinary</w:t>
      </w:r>
      <w:proofErr w:type="spellEnd"/>
      <w:r w:rsidRPr="00E064C0">
        <w:t xml:space="preserve"> </w:t>
      </w:r>
      <w:proofErr w:type="spellStart"/>
      <w:r w:rsidRPr="00E064C0">
        <w:t>Curricula</w:t>
      </w:r>
      <w:proofErr w:type="spellEnd"/>
      <w:r w:rsidRPr="00E064C0">
        <w:t xml:space="preserve"> </w:t>
      </w:r>
      <w:proofErr w:type="spellStart"/>
      <w:r w:rsidRPr="00E064C0">
        <w:t>in</w:t>
      </w:r>
      <w:proofErr w:type="spellEnd"/>
      <w:r w:rsidRPr="00E064C0">
        <w:t xml:space="preserve"> </w:t>
      </w:r>
      <w:proofErr w:type="spellStart"/>
      <w:r w:rsidRPr="00E064C0">
        <w:t>Computing</w:t>
      </w:r>
      <w:proofErr w:type="spellEnd"/>
      <w:r w:rsidRPr="00E064C0">
        <w:t xml:space="preserve"> </w:t>
      </w:r>
      <w:proofErr w:type="spellStart"/>
      <w:r w:rsidRPr="00E064C0">
        <w:t>to</w:t>
      </w:r>
      <w:proofErr w:type="spellEnd"/>
      <w:r w:rsidRPr="00E064C0">
        <w:t xml:space="preserve"> </w:t>
      </w:r>
      <w:proofErr w:type="spellStart"/>
      <w:r w:rsidRPr="00E064C0">
        <w:t>Meet</w:t>
      </w:r>
      <w:proofErr w:type="spellEnd"/>
      <w:r w:rsidRPr="00E064C0">
        <w:t xml:space="preserve"> </w:t>
      </w:r>
      <w:proofErr w:type="spellStart"/>
      <w:r w:rsidRPr="00E064C0">
        <w:t>Labor</w:t>
      </w:r>
      <w:proofErr w:type="spellEnd"/>
      <w:r w:rsidRPr="00E064C0">
        <w:t xml:space="preserve"> </w:t>
      </w:r>
      <w:proofErr w:type="spellStart"/>
      <w:r w:rsidRPr="00E064C0">
        <w:t>Market</w:t>
      </w:r>
      <w:proofErr w:type="spellEnd"/>
      <w:r w:rsidRPr="00E064C0">
        <w:t xml:space="preserve"> </w:t>
      </w:r>
      <w:proofErr w:type="spellStart"/>
      <w:r w:rsidRPr="00E064C0">
        <w:t>Needs</w:t>
      </w:r>
      <w:proofErr w:type="spellEnd"/>
      <w:r w:rsidRPr="00E064C0">
        <w:t xml:space="preserve">, </w:t>
      </w:r>
      <w:proofErr w:type="spellStart"/>
      <w:r w:rsidRPr="00E064C0">
        <w:t>broj</w:t>
      </w:r>
      <w:proofErr w:type="spellEnd"/>
      <w:r w:rsidRPr="00E064C0">
        <w:t xml:space="preserve"> </w:t>
      </w:r>
      <w:proofErr w:type="spellStart"/>
      <w:r w:rsidRPr="00E064C0">
        <w:t>projekta</w:t>
      </w:r>
      <w:proofErr w:type="spellEnd"/>
      <w:r w:rsidRPr="00E064C0">
        <w:t xml:space="preserve"> 530155-TEMPUS-1- 2012-1-EE-TEMPUS-JPCR).</w:t>
      </w:r>
    </w:p>
    <w:p w14:paraId="000DBAD2" w14:textId="77777777" w:rsidR="00E064C0" w:rsidRDefault="00E064C0" w:rsidP="00E064C0"/>
    <w:p w14:paraId="56D37766" w14:textId="16FC79BA" w:rsidR="00E064C0" w:rsidRPr="00E064C0" w:rsidRDefault="00E064C0" w:rsidP="00E064C0">
      <w:pPr>
        <w:rPr>
          <w:b/>
          <w:bCs/>
        </w:rPr>
      </w:pPr>
      <w:r w:rsidRPr="00E064C0">
        <w:rPr>
          <w:b/>
          <w:bCs/>
        </w:rPr>
        <w:t>2. Позитивна оцена педагошког рада у студентским анкетама током</w:t>
      </w:r>
      <w:r w:rsidRPr="00E064C0">
        <w:rPr>
          <w:b/>
          <w:bCs/>
          <w:lang w:val="sr-Cyrl-RS"/>
        </w:rPr>
        <w:t xml:space="preserve"> </w:t>
      </w:r>
      <w:r w:rsidRPr="00E064C0">
        <w:rPr>
          <w:b/>
          <w:bCs/>
        </w:rPr>
        <w:t>целокупног протеклог изборног периода.</w:t>
      </w:r>
    </w:p>
    <w:p w14:paraId="72D087F1" w14:textId="6ED67FE0" w:rsidR="00E064C0" w:rsidRDefault="00E064C0" w:rsidP="00E064C0"/>
    <w:p w14:paraId="07AF244B" w14:textId="7FDB34E4" w:rsidR="00E064C0" w:rsidRPr="00E064C0" w:rsidRDefault="00E064C0" w:rsidP="00E064C0">
      <w:pPr>
        <w:spacing w:after="1" w:line="248" w:lineRule="auto"/>
        <w:ind w:right="37"/>
        <w:rPr>
          <w:noProof/>
          <w:lang w:val="sr-Cyrl-RS"/>
        </w:rPr>
      </w:pPr>
      <w:r w:rsidRPr="00E715C8">
        <w:rPr>
          <w:lang w:val="sr-Latn-CS"/>
        </w:rPr>
        <w:t xml:space="preserve">У </w:t>
      </w:r>
      <w:proofErr w:type="spellStart"/>
      <w:r w:rsidRPr="00E715C8">
        <w:rPr>
          <w:lang w:val="sr-Latn-CS"/>
        </w:rPr>
        <w:t>току</w:t>
      </w:r>
      <w:proofErr w:type="spellEnd"/>
      <w:r w:rsidRPr="00E715C8">
        <w:rPr>
          <w:lang w:val="sr-Latn-CS"/>
        </w:rPr>
        <w:t xml:space="preserve"> </w:t>
      </w:r>
      <w:proofErr w:type="spellStart"/>
      <w:r w:rsidRPr="00E715C8">
        <w:rPr>
          <w:lang w:val="sr-Latn-CS"/>
        </w:rPr>
        <w:t>вишегодишњег</w:t>
      </w:r>
      <w:proofErr w:type="spellEnd"/>
      <w:r w:rsidRPr="00E715C8">
        <w:rPr>
          <w:lang w:val="sr-Latn-CS"/>
        </w:rPr>
        <w:t xml:space="preserve"> </w:t>
      </w:r>
      <w:proofErr w:type="spellStart"/>
      <w:r w:rsidRPr="00E715C8">
        <w:rPr>
          <w:lang w:val="sr-Latn-CS"/>
        </w:rPr>
        <w:t>рада</w:t>
      </w:r>
      <w:proofErr w:type="spellEnd"/>
      <w:r w:rsidRPr="00E715C8">
        <w:rPr>
          <w:lang w:val="sr-Latn-CS"/>
        </w:rPr>
        <w:t xml:space="preserve"> </w:t>
      </w:r>
      <w:proofErr w:type="spellStart"/>
      <w:r w:rsidRPr="00E715C8">
        <w:rPr>
          <w:lang w:val="sr-Latn-CS"/>
        </w:rPr>
        <w:t>непрекидно</w:t>
      </w:r>
      <w:proofErr w:type="spellEnd"/>
      <w:r w:rsidRPr="00E715C8">
        <w:rPr>
          <w:lang w:val="sr-Latn-CS"/>
        </w:rPr>
        <w:t xml:space="preserve"> </w:t>
      </w:r>
      <w:proofErr w:type="spellStart"/>
      <w:r w:rsidRPr="00E715C8">
        <w:rPr>
          <w:lang w:val="sr-Latn-CS"/>
        </w:rPr>
        <w:t>добија</w:t>
      </w:r>
      <w:proofErr w:type="spellEnd"/>
      <w:r w:rsidRPr="00E715C8">
        <w:rPr>
          <w:lang w:val="sr-Latn-CS"/>
        </w:rPr>
        <w:t xml:space="preserve"> </w:t>
      </w:r>
      <w:proofErr w:type="spellStart"/>
      <w:r w:rsidRPr="00E715C8">
        <w:rPr>
          <w:lang w:val="sr-Latn-CS"/>
        </w:rPr>
        <w:t>изузетно</w:t>
      </w:r>
      <w:proofErr w:type="spellEnd"/>
      <w:r w:rsidRPr="00E715C8">
        <w:rPr>
          <w:lang w:val="sr-Latn-CS"/>
        </w:rPr>
        <w:t xml:space="preserve"> </w:t>
      </w:r>
      <w:proofErr w:type="spellStart"/>
      <w:r w:rsidRPr="00E715C8">
        <w:rPr>
          <w:lang w:val="sr-Latn-CS"/>
        </w:rPr>
        <w:t>високе</w:t>
      </w:r>
      <w:proofErr w:type="spellEnd"/>
      <w:r w:rsidRPr="00E715C8">
        <w:rPr>
          <w:lang w:val="sr-Latn-CS"/>
        </w:rPr>
        <w:t xml:space="preserve"> </w:t>
      </w:r>
      <w:proofErr w:type="spellStart"/>
      <w:r w:rsidRPr="00E715C8">
        <w:rPr>
          <w:lang w:val="sr-Latn-CS"/>
        </w:rPr>
        <w:t>оцене</w:t>
      </w:r>
      <w:proofErr w:type="spellEnd"/>
      <w:r w:rsidRPr="00E715C8">
        <w:rPr>
          <w:lang w:val="sr-Latn-CS"/>
        </w:rPr>
        <w:t xml:space="preserve"> у </w:t>
      </w:r>
      <w:proofErr w:type="spellStart"/>
      <w:r w:rsidRPr="00E715C8">
        <w:rPr>
          <w:lang w:val="sr-Latn-CS"/>
        </w:rPr>
        <w:t>званичној</w:t>
      </w:r>
      <w:proofErr w:type="spellEnd"/>
      <w:r w:rsidRPr="00E715C8">
        <w:rPr>
          <w:lang w:val="sr-Latn-CS"/>
        </w:rPr>
        <w:t xml:space="preserve"> </w:t>
      </w:r>
      <w:proofErr w:type="spellStart"/>
      <w:r w:rsidRPr="00E715C8">
        <w:rPr>
          <w:lang w:val="sr-Latn-CS"/>
        </w:rPr>
        <w:t>анкети</w:t>
      </w:r>
      <w:proofErr w:type="spellEnd"/>
      <w:r w:rsidRPr="00E715C8">
        <w:rPr>
          <w:lang w:val="sr-Latn-CS"/>
        </w:rPr>
        <w:t xml:space="preserve"> у </w:t>
      </w:r>
      <w:proofErr w:type="spellStart"/>
      <w:r w:rsidRPr="00E715C8">
        <w:rPr>
          <w:lang w:val="sr-Latn-CS"/>
        </w:rPr>
        <w:t>којој</w:t>
      </w:r>
      <w:proofErr w:type="spellEnd"/>
      <w:r w:rsidRPr="00E715C8">
        <w:rPr>
          <w:lang w:val="sr-Latn-CS"/>
        </w:rPr>
        <w:t xml:space="preserve"> </w:t>
      </w:r>
      <w:proofErr w:type="spellStart"/>
      <w:r w:rsidRPr="00E715C8">
        <w:rPr>
          <w:lang w:val="sr-Latn-CS"/>
        </w:rPr>
        <w:t>студенти</w:t>
      </w:r>
      <w:proofErr w:type="spellEnd"/>
      <w:r w:rsidRPr="00E715C8">
        <w:rPr>
          <w:lang w:val="sr-Latn-CS"/>
        </w:rPr>
        <w:t xml:space="preserve"> </w:t>
      </w:r>
      <w:proofErr w:type="spellStart"/>
      <w:r w:rsidRPr="00E715C8">
        <w:rPr>
          <w:lang w:val="sr-Latn-CS"/>
        </w:rPr>
        <w:t>оцењују</w:t>
      </w:r>
      <w:proofErr w:type="spellEnd"/>
      <w:r w:rsidRPr="00E715C8">
        <w:rPr>
          <w:lang w:val="sr-Latn-CS"/>
        </w:rPr>
        <w:t xml:space="preserve"> </w:t>
      </w:r>
      <w:proofErr w:type="spellStart"/>
      <w:r w:rsidRPr="00E715C8">
        <w:rPr>
          <w:lang w:val="sr-Latn-CS"/>
        </w:rPr>
        <w:t>рад</w:t>
      </w:r>
      <w:proofErr w:type="spellEnd"/>
      <w:r w:rsidRPr="00E715C8">
        <w:rPr>
          <w:lang w:val="sr-Latn-CS"/>
        </w:rPr>
        <w:t xml:space="preserve"> </w:t>
      </w:r>
      <w:proofErr w:type="spellStart"/>
      <w:r w:rsidRPr="00E715C8">
        <w:rPr>
          <w:lang w:val="sr-Latn-CS"/>
        </w:rPr>
        <w:t>предавача</w:t>
      </w:r>
      <w:proofErr w:type="spellEnd"/>
      <w:r w:rsidRPr="00E715C8">
        <w:rPr>
          <w:lang w:val="sr-Latn-CS"/>
        </w:rPr>
        <w:t xml:space="preserve">, </w:t>
      </w:r>
      <w:proofErr w:type="spellStart"/>
      <w:r w:rsidRPr="00E715C8">
        <w:rPr>
          <w:lang w:val="sr-Latn-CS"/>
        </w:rPr>
        <w:t>при</w:t>
      </w:r>
      <w:proofErr w:type="spellEnd"/>
      <w:r w:rsidRPr="00E715C8">
        <w:rPr>
          <w:lang w:val="sr-Latn-CS"/>
        </w:rPr>
        <w:t xml:space="preserve"> </w:t>
      </w:r>
      <w:proofErr w:type="spellStart"/>
      <w:r w:rsidRPr="00E715C8">
        <w:rPr>
          <w:lang w:val="sr-Latn-CS"/>
        </w:rPr>
        <w:t>чему</w:t>
      </w:r>
      <w:proofErr w:type="spellEnd"/>
      <w:r w:rsidRPr="00E715C8">
        <w:rPr>
          <w:lang w:val="sr-Latn-CS"/>
        </w:rPr>
        <w:t xml:space="preserve"> </w:t>
      </w:r>
      <w:proofErr w:type="spellStart"/>
      <w:r w:rsidRPr="00E715C8">
        <w:rPr>
          <w:lang w:val="sr-Latn-CS"/>
        </w:rPr>
        <w:t>је</w:t>
      </w:r>
      <w:proofErr w:type="spellEnd"/>
      <w:r w:rsidRPr="00E715C8">
        <w:rPr>
          <w:lang w:val="sr-Latn-CS"/>
        </w:rPr>
        <w:t xml:space="preserve"> </w:t>
      </w:r>
      <w:proofErr w:type="spellStart"/>
      <w:r w:rsidRPr="00E715C8">
        <w:rPr>
          <w:lang w:val="sr-Latn-CS"/>
        </w:rPr>
        <w:t>најнижа</w:t>
      </w:r>
      <w:proofErr w:type="spellEnd"/>
      <w:r w:rsidRPr="00E715C8">
        <w:rPr>
          <w:lang w:val="sr-Latn-CS"/>
        </w:rPr>
        <w:t xml:space="preserve"> </w:t>
      </w:r>
      <w:proofErr w:type="spellStart"/>
      <w:r w:rsidRPr="00E715C8">
        <w:rPr>
          <w:lang w:val="sr-Latn-CS"/>
        </w:rPr>
        <w:t>оцена</w:t>
      </w:r>
      <w:proofErr w:type="spellEnd"/>
      <w:r w:rsidRPr="00E715C8">
        <w:rPr>
          <w:lang w:val="sr-Latn-CS"/>
        </w:rPr>
        <w:t xml:space="preserve"> </w:t>
      </w:r>
      <w:proofErr w:type="spellStart"/>
      <w:r w:rsidRPr="00E715C8">
        <w:rPr>
          <w:lang w:val="sr-Latn-CS"/>
        </w:rPr>
        <w:t>била</w:t>
      </w:r>
      <w:proofErr w:type="spellEnd"/>
      <w:r w:rsidRPr="00E715C8">
        <w:rPr>
          <w:lang w:val="sr-Latn-CS"/>
        </w:rPr>
        <w:t xml:space="preserve"> 4.</w:t>
      </w:r>
      <w:r>
        <w:rPr>
          <w:lang w:val="sr-Cyrl-RS"/>
        </w:rPr>
        <w:t>78</w:t>
      </w:r>
      <w:r w:rsidRPr="00E715C8">
        <w:rPr>
          <w:lang w:val="sr-Latn-CS"/>
        </w:rPr>
        <w:t xml:space="preserve">, а </w:t>
      </w:r>
      <w:proofErr w:type="spellStart"/>
      <w:r w:rsidRPr="00E715C8">
        <w:rPr>
          <w:lang w:val="sr-Latn-CS"/>
        </w:rPr>
        <w:t>највиша</w:t>
      </w:r>
      <w:proofErr w:type="spellEnd"/>
      <w:r w:rsidRPr="00E715C8">
        <w:rPr>
          <w:lang w:val="sr-Latn-CS"/>
        </w:rPr>
        <w:t xml:space="preserve"> 4.9</w:t>
      </w:r>
      <w:r>
        <w:rPr>
          <w:lang w:val="sr-Cyrl-RS"/>
        </w:rPr>
        <w:t>3</w:t>
      </w:r>
      <w:r w:rsidRPr="00E715C8">
        <w:rPr>
          <w:lang w:val="sr-Latn-CS"/>
        </w:rPr>
        <w:t xml:space="preserve"> (</w:t>
      </w:r>
      <w:proofErr w:type="spellStart"/>
      <w:r w:rsidRPr="00E715C8">
        <w:rPr>
          <w:lang w:val="sr-Latn-CS"/>
        </w:rPr>
        <w:t>на</w:t>
      </w:r>
      <w:proofErr w:type="spellEnd"/>
      <w:r w:rsidRPr="00E715C8">
        <w:rPr>
          <w:lang w:val="sr-Latn-CS"/>
        </w:rPr>
        <w:t xml:space="preserve"> </w:t>
      </w:r>
      <w:proofErr w:type="spellStart"/>
      <w:r w:rsidRPr="00E715C8">
        <w:rPr>
          <w:lang w:val="sr-Latn-CS"/>
        </w:rPr>
        <w:t>скали</w:t>
      </w:r>
      <w:proofErr w:type="spellEnd"/>
      <w:r w:rsidRPr="00E715C8">
        <w:rPr>
          <w:lang w:val="sr-Latn-CS"/>
        </w:rPr>
        <w:t xml:space="preserve"> </w:t>
      </w:r>
      <w:proofErr w:type="spellStart"/>
      <w:r w:rsidRPr="00E715C8">
        <w:rPr>
          <w:lang w:val="sr-Latn-CS"/>
        </w:rPr>
        <w:t>од</w:t>
      </w:r>
      <w:proofErr w:type="spellEnd"/>
      <w:r w:rsidRPr="00E715C8">
        <w:rPr>
          <w:lang w:val="sr-Latn-CS"/>
        </w:rPr>
        <w:t xml:space="preserve"> 1 </w:t>
      </w:r>
      <w:proofErr w:type="spellStart"/>
      <w:r w:rsidRPr="00E715C8">
        <w:rPr>
          <w:lang w:val="sr-Latn-CS"/>
        </w:rPr>
        <w:t>до</w:t>
      </w:r>
      <w:proofErr w:type="spellEnd"/>
      <w:r w:rsidRPr="00E715C8">
        <w:rPr>
          <w:lang w:val="sr-Latn-CS"/>
        </w:rPr>
        <w:t xml:space="preserve"> 5)</w:t>
      </w:r>
      <w:r>
        <w:rPr>
          <w:lang w:val="sr-Cyrl-RS"/>
        </w:rPr>
        <w:t>.</w:t>
      </w:r>
      <w:r>
        <w:rPr>
          <w:lang w:val="sr-Cyrl-RS"/>
        </w:rPr>
        <w:t xml:space="preserve"> </w:t>
      </w:r>
      <w:r w:rsidRPr="00E064C0">
        <w:rPr>
          <w:noProof/>
          <w:u w:val="single"/>
          <w:lang w:val="sr-Cyrl-RS"/>
        </w:rPr>
        <w:t>Оцене студентских анкета на скали од 1 до 5</w:t>
      </w:r>
      <w:r w:rsidRPr="00E064C0">
        <w:rPr>
          <w:noProof/>
          <w:lang w:val="sr-Cyrl-RS"/>
        </w:rPr>
        <w:t>:</w:t>
      </w:r>
    </w:p>
    <w:p w14:paraId="650FFD9A" w14:textId="77777777"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 xml:space="preserve">2018/2019 зимски семестар, </w:t>
      </w:r>
      <w:r w:rsidRPr="00E064C0">
        <w:rPr>
          <w:noProof/>
          <w:lang w:val="sr-Latn-RS"/>
        </w:rPr>
        <w:t xml:space="preserve">86 </w:t>
      </w:r>
      <w:r w:rsidRPr="00E064C0">
        <w:rPr>
          <w:noProof/>
          <w:lang w:val="sr-Cyrl-RS"/>
        </w:rPr>
        <w:t xml:space="preserve">анкетираних студената, оцена </w:t>
      </w:r>
      <w:r w:rsidRPr="00E064C0">
        <w:rPr>
          <w:noProof/>
          <w:lang w:val="sr-Latn-RS"/>
        </w:rPr>
        <w:t>4,87</w:t>
      </w:r>
    </w:p>
    <w:p w14:paraId="3180EB2B" w14:textId="71483EB9"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2018/2019 летњи семестар,</w:t>
      </w:r>
      <w:r w:rsidR="00CB4B8F">
        <w:rPr>
          <w:noProof/>
          <w:lang w:val="sr-Cyrl-RS"/>
        </w:rPr>
        <w:t xml:space="preserve"> </w:t>
      </w:r>
      <w:r w:rsidRPr="00E064C0">
        <w:rPr>
          <w:noProof/>
          <w:lang w:val="sr-Cyrl-RS"/>
        </w:rPr>
        <w:t>нема анкетираних студената</w:t>
      </w:r>
    </w:p>
    <w:p w14:paraId="39CA8B84" w14:textId="4D392966"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2019/2020 зимски семестар,</w:t>
      </w:r>
      <w:r w:rsidR="004228F6">
        <w:rPr>
          <w:noProof/>
          <w:lang w:val="sr-Cyrl-RS"/>
        </w:rPr>
        <w:t xml:space="preserve"> </w:t>
      </w:r>
      <w:r w:rsidRPr="00E064C0">
        <w:rPr>
          <w:noProof/>
          <w:lang w:val="sr-Latn-RS"/>
        </w:rPr>
        <w:t>101</w:t>
      </w:r>
      <w:r w:rsidR="004228F6">
        <w:rPr>
          <w:noProof/>
          <w:lang w:val="sr-Cyrl-RS"/>
        </w:rPr>
        <w:t xml:space="preserve"> </w:t>
      </w:r>
      <w:r w:rsidRPr="00E064C0">
        <w:rPr>
          <w:noProof/>
          <w:lang w:val="sr-Cyrl-RS"/>
        </w:rPr>
        <w:t xml:space="preserve">анкетираних студената, оцена </w:t>
      </w:r>
      <w:r w:rsidRPr="00E064C0">
        <w:rPr>
          <w:noProof/>
          <w:lang w:val="sr-Latn-RS"/>
        </w:rPr>
        <w:t>4,78</w:t>
      </w:r>
    </w:p>
    <w:p w14:paraId="2A5717F4" w14:textId="77777777"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2019/2020 летњи семестар, нема анкетираних студената.</w:t>
      </w:r>
    </w:p>
    <w:p w14:paraId="6A3EACAD" w14:textId="24F603D9"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2020/2021 зимски семестар,</w:t>
      </w:r>
      <w:r w:rsidR="004228F6">
        <w:rPr>
          <w:noProof/>
          <w:lang w:val="sr-Cyrl-RS"/>
        </w:rPr>
        <w:t xml:space="preserve"> </w:t>
      </w:r>
      <w:r w:rsidRPr="00E064C0">
        <w:rPr>
          <w:noProof/>
          <w:lang w:val="sr-Cyrl-RS"/>
        </w:rPr>
        <w:t>нема анкетираних студената.</w:t>
      </w:r>
    </w:p>
    <w:p w14:paraId="01735C2B" w14:textId="77777777"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 xml:space="preserve">2020/2021 летњи семестар, </w:t>
      </w:r>
      <w:r w:rsidRPr="00E064C0">
        <w:rPr>
          <w:noProof/>
          <w:lang w:val="sr-Latn-RS"/>
        </w:rPr>
        <w:t>17</w:t>
      </w:r>
      <w:r w:rsidRPr="00E064C0">
        <w:rPr>
          <w:noProof/>
          <w:lang w:val="sr-Cyrl-RS"/>
        </w:rPr>
        <w:t xml:space="preserve"> анкетираних студената, оцена </w:t>
      </w:r>
      <w:r w:rsidRPr="00E064C0">
        <w:rPr>
          <w:noProof/>
          <w:lang w:val="sr-Latn-RS"/>
        </w:rPr>
        <w:t>4,93</w:t>
      </w:r>
    </w:p>
    <w:p w14:paraId="41A37FA4" w14:textId="77777777" w:rsidR="00E064C0" w:rsidRPr="00E064C0" w:rsidRDefault="00E064C0" w:rsidP="00FE15E2">
      <w:pPr>
        <w:pStyle w:val="ListParagraph"/>
        <w:numPr>
          <w:ilvl w:val="0"/>
          <w:numId w:val="19"/>
        </w:numPr>
        <w:spacing w:after="1" w:line="248" w:lineRule="auto"/>
        <w:ind w:right="37"/>
        <w:rPr>
          <w:noProof/>
          <w:lang w:val="sr-Latn-RS"/>
        </w:rPr>
      </w:pPr>
      <w:r w:rsidRPr="00E064C0">
        <w:rPr>
          <w:noProof/>
          <w:lang w:val="sr-Cyrl-RS"/>
        </w:rPr>
        <w:t xml:space="preserve">2021/2022 зимски семестар, </w:t>
      </w:r>
      <w:r w:rsidRPr="00E064C0">
        <w:rPr>
          <w:noProof/>
          <w:lang w:val="sr-Latn-RS"/>
        </w:rPr>
        <w:t>17</w:t>
      </w:r>
      <w:r w:rsidRPr="00E064C0">
        <w:rPr>
          <w:noProof/>
          <w:lang w:val="sr-Cyrl-RS"/>
        </w:rPr>
        <w:t xml:space="preserve"> анкетираних студената, оцена </w:t>
      </w:r>
      <w:r w:rsidRPr="00E064C0">
        <w:rPr>
          <w:noProof/>
          <w:lang w:val="sr-Latn-RS"/>
        </w:rPr>
        <w:t>4,84</w:t>
      </w:r>
    </w:p>
    <w:p w14:paraId="35F4B421" w14:textId="38647BE4" w:rsidR="00E064C0" w:rsidRPr="00E064C0" w:rsidRDefault="00E064C0" w:rsidP="00FE15E2">
      <w:pPr>
        <w:pStyle w:val="ListParagraph"/>
        <w:numPr>
          <w:ilvl w:val="0"/>
          <w:numId w:val="19"/>
        </w:numPr>
      </w:pPr>
      <w:r w:rsidRPr="00E064C0">
        <w:rPr>
          <w:noProof/>
          <w:lang w:val="sr-Cyrl-RS"/>
        </w:rPr>
        <w:t xml:space="preserve">2021/2022 летњи семестар, </w:t>
      </w:r>
      <w:r w:rsidRPr="00E064C0">
        <w:rPr>
          <w:noProof/>
          <w:lang w:val="sr-Latn-RS"/>
        </w:rPr>
        <w:t>27</w:t>
      </w:r>
      <w:r w:rsidRPr="00E064C0">
        <w:rPr>
          <w:noProof/>
          <w:lang w:val="sr-Cyrl-RS"/>
        </w:rPr>
        <w:t xml:space="preserve"> анкетираних студената, оцена </w:t>
      </w:r>
      <w:r w:rsidRPr="00E064C0">
        <w:rPr>
          <w:noProof/>
          <w:lang w:val="sr-Latn-RS"/>
        </w:rPr>
        <w:t>4,86</w:t>
      </w:r>
    </w:p>
    <w:p w14:paraId="4C24278B" w14:textId="77777777" w:rsidR="00E064C0" w:rsidRDefault="00E064C0" w:rsidP="00E064C0"/>
    <w:p w14:paraId="37EC0E1E" w14:textId="5C055BAB" w:rsidR="00E064C0" w:rsidRPr="00E064C0" w:rsidRDefault="00E064C0" w:rsidP="00E064C0">
      <w:pPr>
        <w:rPr>
          <w:b/>
          <w:bCs/>
        </w:rPr>
      </w:pPr>
      <w:r w:rsidRPr="00E064C0">
        <w:rPr>
          <w:b/>
          <w:bCs/>
        </w:rPr>
        <w:t>3. Објављена два рада из категорије М21, М22 или М23 од првог избора у</w:t>
      </w:r>
      <w:r w:rsidR="004228F6">
        <w:rPr>
          <w:b/>
          <w:bCs/>
          <w:lang w:val="sr-Cyrl-RS"/>
        </w:rPr>
        <w:t xml:space="preserve"> </w:t>
      </w:r>
      <w:r w:rsidRPr="00E064C0">
        <w:rPr>
          <w:b/>
          <w:bCs/>
        </w:rPr>
        <w:t>звање ванредног професора из научне области за коју се бира.</w:t>
      </w:r>
    </w:p>
    <w:p w14:paraId="630DDCF3" w14:textId="25E24313" w:rsidR="00E064C0" w:rsidRDefault="00E064C0" w:rsidP="00E064C0"/>
    <w:p w14:paraId="7433FFD9" w14:textId="5AC02CB2" w:rsidR="00E064C0" w:rsidRDefault="00E064C0" w:rsidP="00E064C0">
      <w:pPr>
        <w:rPr>
          <w:lang w:val="sr-Cyrl-RS"/>
        </w:rPr>
      </w:pPr>
      <w:r>
        <w:rPr>
          <w:lang w:val="sr-Cyrl-RS"/>
        </w:rPr>
        <w:t xml:space="preserve">Објављена </w:t>
      </w:r>
      <w:r w:rsidRPr="00E064C0">
        <w:rPr>
          <w:b/>
          <w:bCs/>
          <w:lang w:val="sr-Cyrl-RS"/>
        </w:rPr>
        <w:t>3 рада</w:t>
      </w:r>
      <w:r>
        <w:rPr>
          <w:lang w:val="sr-Cyrl-RS"/>
        </w:rPr>
        <w:t xml:space="preserve"> из категорије М21, М22 или М23 од избора у звање ванредног професора:</w:t>
      </w:r>
    </w:p>
    <w:p w14:paraId="50532BC5" w14:textId="77777777" w:rsidR="00E064C0" w:rsidRPr="00897466" w:rsidRDefault="00E064C0" w:rsidP="00FE15E2">
      <w:pPr>
        <w:pStyle w:val="ListParagraph"/>
        <w:numPr>
          <w:ilvl w:val="0"/>
          <w:numId w:val="20"/>
        </w:numPr>
        <w:spacing w:after="1" w:line="248" w:lineRule="auto"/>
        <w:ind w:right="37"/>
        <w:contextualSpacing/>
        <w:rPr>
          <w:sz w:val="20"/>
          <w:szCs w:val="20"/>
        </w:rPr>
      </w:pPr>
      <w:proofErr w:type="spellStart"/>
      <w:r w:rsidRPr="00897466">
        <w:rPr>
          <w:b/>
          <w:bCs/>
          <w:sz w:val="20"/>
          <w:szCs w:val="20"/>
        </w:rPr>
        <w:t>Tomic</w:t>
      </w:r>
      <w:proofErr w:type="spellEnd"/>
      <w:r w:rsidRPr="00897466">
        <w:rPr>
          <w:b/>
          <w:bCs/>
          <w:sz w:val="20"/>
          <w:szCs w:val="20"/>
        </w:rPr>
        <w:t>, B.</w:t>
      </w:r>
      <w:r w:rsidRPr="00897466">
        <w:rPr>
          <w:sz w:val="20"/>
          <w:szCs w:val="20"/>
        </w:rPr>
        <w:t xml:space="preserve">, </w:t>
      </w:r>
      <w:proofErr w:type="spellStart"/>
      <w:r w:rsidRPr="00897466">
        <w:rPr>
          <w:sz w:val="20"/>
          <w:szCs w:val="20"/>
        </w:rPr>
        <w:t>Kijevcanin</w:t>
      </w:r>
      <w:proofErr w:type="spellEnd"/>
      <w:r w:rsidRPr="00897466">
        <w:rPr>
          <w:sz w:val="20"/>
          <w:szCs w:val="20"/>
        </w:rPr>
        <w:t xml:space="preserve">, A., </w:t>
      </w:r>
      <w:proofErr w:type="spellStart"/>
      <w:r w:rsidRPr="00897466">
        <w:rPr>
          <w:sz w:val="20"/>
          <w:szCs w:val="20"/>
        </w:rPr>
        <w:t>Sevarac</w:t>
      </w:r>
      <w:proofErr w:type="spellEnd"/>
      <w:r w:rsidRPr="00897466">
        <w:rPr>
          <w:sz w:val="20"/>
          <w:szCs w:val="20"/>
        </w:rPr>
        <w:t xml:space="preserve">, Z., </w:t>
      </w:r>
      <w:proofErr w:type="spellStart"/>
      <w:r w:rsidRPr="00897466">
        <w:rPr>
          <w:sz w:val="20"/>
          <w:szCs w:val="20"/>
        </w:rPr>
        <w:t>Jovanovic</w:t>
      </w:r>
      <w:proofErr w:type="spellEnd"/>
      <w:r w:rsidRPr="00897466">
        <w:rPr>
          <w:sz w:val="20"/>
          <w:szCs w:val="20"/>
        </w:rPr>
        <w:t xml:space="preserve">, J. (2022). </w:t>
      </w:r>
      <w:proofErr w:type="spellStart"/>
      <w:r w:rsidRPr="00897466">
        <w:rPr>
          <w:sz w:val="20"/>
          <w:szCs w:val="20"/>
        </w:rPr>
        <w:t>An</w:t>
      </w:r>
      <w:proofErr w:type="spellEnd"/>
      <w:r w:rsidRPr="00897466">
        <w:rPr>
          <w:sz w:val="20"/>
          <w:szCs w:val="20"/>
        </w:rPr>
        <w:t xml:space="preserve"> AI-</w:t>
      </w:r>
      <w:proofErr w:type="spellStart"/>
      <w:r w:rsidRPr="00897466">
        <w:rPr>
          <w:sz w:val="20"/>
          <w:szCs w:val="20"/>
        </w:rPr>
        <w:t>based</w:t>
      </w:r>
      <w:proofErr w:type="spellEnd"/>
      <w:r w:rsidRPr="00897466">
        <w:rPr>
          <w:sz w:val="20"/>
          <w:szCs w:val="20"/>
        </w:rPr>
        <w:t xml:space="preserve"> </w:t>
      </w:r>
      <w:proofErr w:type="spellStart"/>
      <w:r w:rsidRPr="00897466">
        <w:rPr>
          <w:sz w:val="20"/>
          <w:szCs w:val="20"/>
        </w:rPr>
        <w:t>approach</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grading</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collaboration</w:t>
      </w:r>
      <w:proofErr w:type="spellEnd"/>
      <w:r w:rsidRPr="00897466">
        <w:rPr>
          <w:sz w:val="20"/>
          <w:szCs w:val="20"/>
        </w:rPr>
        <w:t xml:space="preserve">. </w:t>
      </w:r>
      <w:r w:rsidRPr="00897466">
        <w:rPr>
          <w:i/>
          <w:iCs/>
          <w:sz w:val="20"/>
          <w:szCs w:val="20"/>
        </w:rPr>
        <w:t xml:space="preserve">IEEE </w:t>
      </w:r>
      <w:proofErr w:type="spellStart"/>
      <w:r w:rsidRPr="00897466">
        <w:rPr>
          <w:i/>
          <w:iCs/>
          <w:sz w:val="20"/>
          <w:szCs w:val="20"/>
        </w:rPr>
        <w:t>Transactions</w:t>
      </w:r>
      <w:proofErr w:type="spellEnd"/>
      <w:r w:rsidRPr="00897466">
        <w:rPr>
          <w:i/>
          <w:iCs/>
          <w:sz w:val="20"/>
          <w:szCs w:val="20"/>
        </w:rPr>
        <w:t xml:space="preserve"> </w:t>
      </w:r>
      <w:proofErr w:type="spellStart"/>
      <w:r w:rsidRPr="00897466">
        <w:rPr>
          <w:i/>
          <w:iCs/>
          <w:sz w:val="20"/>
          <w:szCs w:val="20"/>
        </w:rPr>
        <w:t>on</w:t>
      </w:r>
      <w:proofErr w:type="spellEnd"/>
      <w:r w:rsidRPr="00897466">
        <w:rPr>
          <w:i/>
          <w:iCs/>
          <w:sz w:val="20"/>
          <w:szCs w:val="20"/>
        </w:rPr>
        <w:t xml:space="preserve"> </w:t>
      </w:r>
      <w:proofErr w:type="spellStart"/>
      <w:r w:rsidRPr="00897466">
        <w:rPr>
          <w:i/>
          <w:iCs/>
          <w:sz w:val="20"/>
          <w:szCs w:val="20"/>
        </w:rPr>
        <w:t>Learning</w:t>
      </w:r>
      <w:proofErr w:type="spellEnd"/>
      <w:r w:rsidRPr="00897466">
        <w:rPr>
          <w:i/>
          <w:iCs/>
          <w:sz w:val="20"/>
          <w:szCs w:val="20"/>
        </w:rPr>
        <w:t xml:space="preserve"> Technologies</w:t>
      </w:r>
      <w:r w:rsidRPr="00897466">
        <w:rPr>
          <w:sz w:val="20"/>
          <w:szCs w:val="20"/>
        </w:rPr>
        <w:t>, (</w:t>
      </w:r>
      <w:proofErr w:type="spellStart"/>
      <w:r w:rsidRPr="00897466">
        <w:rPr>
          <w:sz w:val="20"/>
          <w:szCs w:val="20"/>
        </w:rPr>
        <w:t>Early</w:t>
      </w:r>
      <w:proofErr w:type="spellEnd"/>
      <w:r w:rsidRPr="00897466">
        <w:rPr>
          <w:sz w:val="20"/>
          <w:szCs w:val="20"/>
        </w:rPr>
        <w:t xml:space="preserve"> Access). DOI: </w:t>
      </w:r>
      <w:hyperlink r:id="rId39" w:history="1">
        <w:r w:rsidRPr="00897466">
          <w:rPr>
            <w:rStyle w:val="Hyperlink"/>
            <w:sz w:val="20"/>
            <w:szCs w:val="20"/>
          </w:rPr>
          <w:t>10.1109/TLT.2022.3225432</w:t>
        </w:r>
      </w:hyperlink>
      <w:r w:rsidRPr="00897466">
        <w:rPr>
          <w:sz w:val="20"/>
          <w:szCs w:val="20"/>
        </w:rPr>
        <w:t xml:space="preserve"> [M21] IF 2021: 4.433</w:t>
      </w:r>
    </w:p>
    <w:p w14:paraId="35454AC9" w14:textId="77777777" w:rsidR="00E064C0" w:rsidRPr="00897466" w:rsidRDefault="00E064C0" w:rsidP="00FE15E2">
      <w:pPr>
        <w:pStyle w:val="ListParagraph"/>
        <w:numPr>
          <w:ilvl w:val="0"/>
          <w:numId w:val="20"/>
        </w:numPr>
        <w:spacing w:after="1" w:line="248" w:lineRule="auto"/>
        <w:ind w:right="37"/>
        <w:contextualSpacing/>
        <w:rPr>
          <w:sz w:val="20"/>
          <w:szCs w:val="20"/>
        </w:rPr>
      </w:pPr>
      <w:proofErr w:type="spellStart"/>
      <w:r w:rsidRPr="00897466">
        <w:rPr>
          <w:sz w:val="20"/>
          <w:szCs w:val="20"/>
        </w:rPr>
        <w:lastRenderedPageBreak/>
        <w:t>Sevarac</w:t>
      </w:r>
      <w:proofErr w:type="spellEnd"/>
      <w:r w:rsidRPr="00897466">
        <w:rPr>
          <w:sz w:val="20"/>
          <w:szCs w:val="20"/>
        </w:rPr>
        <w:t xml:space="preserve">, Z., </w:t>
      </w:r>
      <w:proofErr w:type="spellStart"/>
      <w:r w:rsidRPr="00897466">
        <w:rPr>
          <w:sz w:val="20"/>
          <w:szCs w:val="20"/>
        </w:rPr>
        <w:t>Jovanovic</w:t>
      </w:r>
      <w:proofErr w:type="spellEnd"/>
      <w:r w:rsidRPr="00897466">
        <w:rPr>
          <w:sz w:val="20"/>
          <w:szCs w:val="20"/>
        </w:rPr>
        <w:t xml:space="preserve">, J., </w:t>
      </w:r>
      <w:proofErr w:type="spellStart"/>
      <w:r w:rsidRPr="00897466">
        <w:rPr>
          <w:sz w:val="20"/>
          <w:szCs w:val="20"/>
        </w:rPr>
        <w:t>Devedzic</w:t>
      </w:r>
      <w:proofErr w:type="spellEnd"/>
      <w:r w:rsidRPr="00897466">
        <w:rPr>
          <w:sz w:val="20"/>
          <w:szCs w:val="20"/>
        </w:rPr>
        <w:t xml:space="preserve">, V., &amp; </w:t>
      </w:r>
      <w:proofErr w:type="spellStart"/>
      <w:r w:rsidRPr="00897466">
        <w:rPr>
          <w:b/>
          <w:bCs/>
          <w:sz w:val="20"/>
          <w:szCs w:val="20"/>
        </w:rPr>
        <w:t>Tomic</w:t>
      </w:r>
      <w:proofErr w:type="spellEnd"/>
      <w:r w:rsidRPr="00897466">
        <w:rPr>
          <w:b/>
          <w:bCs/>
          <w:sz w:val="20"/>
          <w:szCs w:val="20"/>
        </w:rPr>
        <w:t>, B.</w:t>
      </w:r>
      <w:r w:rsidRPr="00897466">
        <w:rPr>
          <w:sz w:val="20"/>
          <w:szCs w:val="20"/>
        </w:rPr>
        <w:t xml:space="preserve"> (2022). EXPLODE–a </w:t>
      </w:r>
      <w:proofErr w:type="spellStart"/>
      <w:r w:rsidRPr="00897466">
        <w:rPr>
          <w:sz w:val="20"/>
          <w:szCs w:val="20"/>
        </w:rPr>
        <w:t>new</w:t>
      </w:r>
      <w:proofErr w:type="spellEnd"/>
      <w:r w:rsidRPr="00897466">
        <w:rPr>
          <w:sz w:val="20"/>
          <w:szCs w:val="20"/>
        </w:rPr>
        <w:t xml:space="preserve"> </w:t>
      </w:r>
      <w:proofErr w:type="spellStart"/>
      <w:r w:rsidRPr="00897466">
        <w:rPr>
          <w:sz w:val="20"/>
          <w:szCs w:val="20"/>
        </w:rPr>
        <w:t>model</w:t>
      </w:r>
      <w:proofErr w:type="spellEnd"/>
      <w:r w:rsidRPr="00897466">
        <w:rPr>
          <w:sz w:val="20"/>
          <w:szCs w:val="20"/>
        </w:rPr>
        <w:t xml:space="preserve"> </w:t>
      </w:r>
      <w:proofErr w:type="spellStart"/>
      <w:r w:rsidRPr="00897466">
        <w:rPr>
          <w:sz w:val="20"/>
          <w:szCs w:val="20"/>
        </w:rPr>
        <w:t>of</w:t>
      </w:r>
      <w:proofErr w:type="spellEnd"/>
      <w:r w:rsidRPr="00897466">
        <w:rPr>
          <w:sz w:val="20"/>
          <w:szCs w:val="20"/>
        </w:rPr>
        <w:t xml:space="preserve"> </w:t>
      </w:r>
      <w:proofErr w:type="spellStart"/>
      <w:r w:rsidRPr="00897466">
        <w:rPr>
          <w:sz w:val="20"/>
          <w:szCs w:val="20"/>
        </w:rPr>
        <w:t>exploratory</w:t>
      </w:r>
      <w:proofErr w:type="spellEnd"/>
      <w:r w:rsidRPr="00897466">
        <w:rPr>
          <w:sz w:val="20"/>
          <w:szCs w:val="20"/>
        </w:rPr>
        <w:t xml:space="preserve"> </w:t>
      </w:r>
      <w:proofErr w:type="spellStart"/>
      <w:r w:rsidRPr="00897466">
        <w:rPr>
          <w:sz w:val="20"/>
          <w:szCs w:val="20"/>
        </w:rPr>
        <w:t>learning</w:t>
      </w:r>
      <w:proofErr w:type="spellEnd"/>
      <w:r w:rsidRPr="00897466">
        <w:rPr>
          <w:sz w:val="20"/>
          <w:szCs w:val="20"/>
        </w:rPr>
        <w:t xml:space="preserve"> </w:t>
      </w:r>
      <w:proofErr w:type="spellStart"/>
      <w:r w:rsidRPr="00897466">
        <w:rPr>
          <w:sz w:val="20"/>
          <w:szCs w:val="20"/>
        </w:rPr>
        <w:t>environment</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neural</w:t>
      </w:r>
      <w:proofErr w:type="spellEnd"/>
      <w:r w:rsidRPr="00897466">
        <w:rPr>
          <w:sz w:val="20"/>
          <w:szCs w:val="20"/>
        </w:rPr>
        <w:t xml:space="preserve"> </w:t>
      </w:r>
      <w:proofErr w:type="spellStart"/>
      <w:r w:rsidRPr="00897466">
        <w:rPr>
          <w:sz w:val="20"/>
          <w:szCs w:val="20"/>
        </w:rPr>
        <w:t>networks</w:t>
      </w:r>
      <w:proofErr w:type="spellEnd"/>
      <w:r w:rsidRPr="00897466">
        <w:rPr>
          <w:sz w:val="20"/>
          <w:szCs w:val="20"/>
        </w:rPr>
        <w:t xml:space="preserve"> </w:t>
      </w:r>
      <w:proofErr w:type="spellStart"/>
      <w:r w:rsidRPr="00897466">
        <w:rPr>
          <w:sz w:val="20"/>
          <w:szCs w:val="20"/>
        </w:rPr>
        <w:t>to</w:t>
      </w:r>
      <w:proofErr w:type="spellEnd"/>
      <w:r w:rsidRPr="00897466">
        <w:rPr>
          <w:sz w:val="20"/>
          <w:szCs w:val="20"/>
        </w:rPr>
        <w:t xml:space="preserve"> </w:t>
      </w:r>
      <w:proofErr w:type="spellStart"/>
      <w:r w:rsidRPr="00897466">
        <w:rPr>
          <w:sz w:val="20"/>
          <w:szCs w:val="20"/>
        </w:rPr>
        <w:t>improve</w:t>
      </w:r>
      <w:proofErr w:type="spellEnd"/>
      <w:r w:rsidRPr="00897466">
        <w:rPr>
          <w:sz w:val="20"/>
          <w:szCs w:val="20"/>
        </w:rPr>
        <w:t xml:space="preserve"> </w:t>
      </w:r>
      <w:proofErr w:type="spellStart"/>
      <w:r w:rsidRPr="00897466">
        <w:rPr>
          <w:sz w:val="20"/>
          <w:szCs w:val="20"/>
        </w:rPr>
        <w:t>learning</w:t>
      </w:r>
      <w:proofErr w:type="spellEnd"/>
      <w:r w:rsidRPr="00897466">
        <w:rPr>
          <w:sz w:val="20"/>
          <w:szCs w:val="20"/>
        </w:rPr>
        <w:t xml:space="preserve"> </w:t>
      </w:r>
      <w:proofErr w:type="spellStart"/>
      <w:r w:rsidRPr="00897466">
        <w:rPr>
          <w:sz w:val="20"/>
          <w:szCs w:val="20"/>
        </w:rPr>
        <w:t>outcomes</w:t>
      </w:r>
      <w:proofErr w:type="spellEnd"/>
      <w:r w:rsidRPr="00897466">
        <w:rPr>
          <w:sz w:val="20"/>
          <w:szCs w:val="20"/>
        </w:rPr>
        <w:t xml:space="preserve">. </w:t>
      </w:r>
      <w:proofErr w:type="spellStart"/>
      <w:r w:rsidRPr="00897466">
        <w:rPr>
          <w:i/>
          <w:iCs/>
          <w:sz w:val="20"/>
          <w:szCs w:val="20"/>
        </w:rPr>
        <w:t>Interactive</w:t>
      </w:r>
      <w:proofErr w:type="spellEnd"/>
      <w:r w:rsidRPr="00897466">
        <w:rPr>
          <w:i/>
          <w:iCs/>
          <w:sz w:val="20"/>
          <w:szCs w:val="20"/>
        </w:rPr>
        <w:t xml:space="preserve"> </w:t>
      </w:r>
      <w:proofErr w:type="spellStart"/>
      <w:r w:rsidRPr="00897466">
        <w:rPr>
          <w:i/>
          <w:iCs/>
          <w:sz w:val="20"/>
          <w:szCs w:val="20"/>
        </w:rPr>
        <w:t>Learning</w:t>
      </w:r>
      <w:proofErr w:type="spellEnd"/>
      <w:r w:rsidRPr="00897466">
        <w:rPr>
          <w:i/>
          <w:iCs/>
          <w:sz w:val="20"/>
          <w:szCs w:val="20"/>
        </w:rPr>
        <w:t xml:space="preserve"> </w:t>
      </w:r>
      <w:proofErr w:type="spellStart"/>
      <w:r w:rsidRPr="00897466">
        <w:rPr>
          <w:i/>
          <w:iCs/>
          <w:sz w:val="20"/>
          <w:szCs w:val="20"/>
        </w:rPr>
        <w:t>Environments</w:t>
      </w:r>
      <w:proofErr w:type="spellEnd"/>
      <w:r w:rsidRPr="00897466">
        <w:rPr>
          <w:sz w:val="20"/>
          <w:szCs w:val="20"/>
        </w:rPr>
        <w:t>, 1-13.</w:t>
      </w:r>
      <w:r w:rsidRPr="00897466">
        <w:rPr>
          <w:sz w:val="20"/>
          <w:szCs w:val="20"/>
          <w:lang w:val="sr-Cyrl-RS"/>
        </w:rPr>
        <w:t xml:space="preserve"> </w:t>
      </w:r>
      <w:r w:rsidRPr="00897466">
        <w:rPr>
          <w:sz w:val="20"/>
          <w:szCs w:val="20"/>
          <w:lang w:val="sr-Latn-RS"/>
        </w:rPr>
        <w:t>DOI:</w:t>
      </w:r>
      <w:r w:rsidRPr="00897466">
        <w:rPr>
          <w:sz w:val="20"/>
          <w:szCs w:val="20"/>
        </w:rPr>
        <w:t xml:space="preserve"> </w:t>
      </w:r>
      <w:hyperlink r:id="rId40" w:history="1">
        <w:r w:rsidRPr="00897466">
          <w:rPr>
            <w:rStyle w:val="Hyperlink"/>
            <w:sz w:val="20"/>
            <w:szCs w:val="20"/>
          </w:rPr>
          <w:t>10.1080/10494820.2022.2042030</w:t>
        </w:r>
      </w:hyperlink>
      <w:r w:rsidRPr="00897466">
        <w:rPr>
          <w:sz w:val="20"/>
          <w:szCs w:val="20"/>
        </w:rPr>
        <w:t xml:space="preserve"> [M21a] IF 2021: 4.965</w:t>
      </w:r>
    </w:p>
    <w:p w14:paraId="197FA114" w14:textId="03CEF2CD" w:rsidR="00E064C0" w:rsidRPr="00897466" w:rsidRDefault="00E064C0" w:rsidP="00FE15E2">
      <w:pPr>
        <w:pStyle w:val="ListParagraph"/>
        <w:numPr>
          <w:ilvl w:val="0"/>
          <w:numId w:val="20"/>
        </w:numPr>
        <w:spacing w:after="1" w:line="248" w:lineRule="auto"/>
        <w:ind w:right="37"/>
        <w:contextualSpacing/>
        <w:rPr>
          <w:sz w:val="20"/>
          <w:szCs w:val="20"/>
        </w:rPr>
      </w:pPr>
      <w:proofErr w:type="spellStart"/>
      <w:r w:rsidRPr="00897466">
        <w:rPr>
          <w:sz w:val="20"/>
          <w:szCs w:val="20"/>
        </w:rPr>
        <w:t>Devedzic</w:t>
      </w:r>
      <w:proofErr w:type="spellEnd"/>
      <w:r w:rsidRPr="00897466">
        <w:rPr>
          <w:sz w:val="20"/>
          <w:szCs w:val="20"/>
        </w:rPr>
        <w:t xml:space="preserve">, V., </w:t>
      </w:r>
      <w:proofErr w:type="spellStart"/>
      <w:r w:rsidRPr="00897466">
        <w:rPr>
          <w:b/>
          <w:bCs/>
          <w:sz w:val="20"/>
          <w:szCs w:val="20"/>
        </w:rPr>
        <w:t>Tomic</w:t>
      </w:r>
      <w:proofErr w:type="spellEnd"/>
      <w:r w:rsidRPr="00897466">
        <w:rPr>
          <w:b/>
          <w:bCs/>
          <w:sz w:val="20"/>
          <w:szCs w:val="20"/>
        </w:rPr>
        <w:t>, B.</w:t>
      </w:r>
      <w:r w:rsidRPr="00897466">
        <w:rPr>
          <w:sz w:val="20"/>
          <w:szCs w:val="20"/>
        </w:rPr>
        <w:t xml:space="preserve">, </w:t>
      </w:r>
      <w:proofErr w:type="spellStart"/>
      <w:r w:rsidRPr="00897466">
        <w:rPr>
          <w:sz w:val="20"/>
          <w:szCs w:val="20"/>
        </w:rPr>
        <w:t>Jovanovic</w:t>
      </w:r>
      <w:proofErr w:type="spellEnd"/>
      <w:r w:rsidRPr="00897466">
        <w:rPr>
          <w:sz w:val="20"/>
          <w:szCs w:val="20"/>
        </w:rPr>
        <w:t xml:space="preserve">, J., </w:t>
      </w:r>
      <w:proofErr w:type="spellStart"/>
      <w:r w:rsidRPr="00897466">
        <w:rPr>
          <w:sz w:val="20"/>
          <w:szCs w:val="20"/>
        </w:rPr>
        <w:t>Kelly</w:t>
      </w:r>
      <w:proofErr w:type="spellEnd"/>
      <w:r w:rsidRPr="00897466">
        <w:rPr>
          <w:sz w:val="20"/>
          <w:szCs w:val="20"/>
        </w:rPr>
        <w:t xml:space="preserve">, M., </w:t>
      </w:r>
      <w:proofErr w:type="spellStart"/>
      <w:r w:rsidRPr="00897466">
        <w:rPr>
          <w:sz w:val="20"/>
          <w:szCs w:val="20"/>
        </w:rPr>
        <w:t>Milikic</w:t>
      </w:r>
      <w:proofErr w:type="spellEnd"/>
      <w:r w:rsidRPr="00897466">
        <w:rPr>
          <w:sz w:val="20"/>
          <w:szCs w:val="20"/>
        </w:rPr>
        <w:t xml:space="preserve">, N., </w:t>
      </w:r>
      <w:proofErr w:type="spellStart"/>
      <w:r w:rsidRPr="00897466">
        <w:rPr>
          <w:sz w:val="20"/>
          <w:szCs w:val="20"/>
        </w:rPr>
        <w:t>Dimitrijevic</w:t>
      </w:r>
      <w:proofErr w:type="spellEnd"/>
      <w:r w:rsidRPr="00897466">
        <w:rPr>
          <w:sz w:val="20"/>
          <w:szCs w:val="20"/>
        </w:rPr>
        <w:t xml:space="preserve">, S., ... &amp; </w:t>
      </w:r>
      <w:proofErr w:type="spellStart"/>
      <w:r w:rsidRPr="00897466">
        <w:rPr>
          <w:sz w:val="20"/>
          <w:szCs w:val="20"/>
        </w:rPr>
        <w:t>Sevarac</w:t>
      </w:r>
      <w:proofErr w:type="spellEnd"/>
      <w:r w:rsidRPr="00897466">
        <w:rPr>
          <w:sz w:val="20"/>
          <w:szCs w:val="20"/>
        </w:rPr>
        <w:t xml:space="preserve">, Z. (2018). </w:t>
      </w:r>
      <w:proofErr w:type="spellStart"/>
      <w:r w:rsidRPr="00897466">
        <w:rPr>
          <w:sz w:val="20"/>
          <w:szCs w:val="20"/>
        </w:rPr>
        <w:t>Metrics</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soft</w:t>
      </w:r>
      <w:proofErr w:type="spellEnd"/>
      <w:r w:rsidRPr="00897466">
        <w:rPr>
          <w:sz w:val="20"/>
          <w:szCs w:val="20"/>
        </w:rPr>
        <w:t xml:space="preserve"> </w:t>
      </w:r>
      <w:proofErr w:type="spellStart"/>
      <w:r w:rsidRPr="00897466">
        <w:rPr>
          <w:sz w:val="20"/>
          <w:szCs w:val="20"/>
        </w:rPr>
        <w:t>skills</w:t>
      </w:r>
      <w:proofErr w:type="spellEnd"/>
      <w:r w:rsidRPr="00897466">
        <w:rPr>
          <w:sz w:val="20"/>
          <w:szCs w:val="20"/>
        </w:rPr>
        <w:t xml:space="preserve">. </w:t>
      </w:r>
      <w:proofErr w:type="spellStart"/>
      <w:r w:rsidRPr="00897466">
        <w:rPr>
          <w:i/>
          <w:iCs/>
          <w:sz w:val="20"/>
          <w:szCs w:val="20"/>
        </w:rPr>
        <w:t>Applied</w:t>
      </w:r>
      <w:proofErr w:type="spellEnd"/>
      <w:r w:rsidRPr="00897466">
        <w:rPr>
          <w:i/>
          <w:iCs/>
          <w:sz w:val="20"/>
          <w:szCs w:val="20"/>
        </w:rPr>
        <w:t xml:space="preserve"> </w:t>
      </w:r>
      <w:proofErr w:type="spellStart"/>
      <w:r w:rsidRPr="00897466">
        <w:rPr>
          <w:i/>
          <w:iCs/>
          <w:sz w:val="20"/>
          <w:szCs w:val="20"/>
        </w:rPr>
        <w:t>Measurement</w:t>
      </w:r>
      <w:proofErr w:type="spellEnd"/>
      <w:r w:rsidRPr="00897466">
        <w:rPr>
          <w:i/>
          <w:iCs/>
          <w:sz w:val="20"/>
          <w:szCs w:val="20"/>
        </w:rPr>
        <w:t xml:space="preserve"> </w:t>
      </w:r>
      <w:proofErr w:type="spellStart"/>
      <w:r w:rsidRPr="00897466">
        <w:rPr>
          <w:i/>
          <w:iCs/>
          <w:sz w:val="20"/>
          <w:szCs w:val="20"/>
        </w:rPr>
        <w:t>in</w:t>
      </w:r>
      <w:proofErr w:type="spellEnd"/>
      <w:r w:rsidRPr="00897466">
        <w:rPr>
          <w:i/>
          <w:iCs/>
          <w:sz w:val="20"/>
          <w:szCs w:val="20"/>
        </w:rPr>
        <w:t xml:space="preserve"> </w:t>
      </w:r>
      <w:proofErr w:type="spellStart"/>
      <w:r w:rsidRPr="00897466">
        <w:rPr>
          <w:i/>
          <w:iCs/>
          <w:sz w:val="20"/>
          <w:szCs w:val="20"/>
        </w:rPr>
        <w:t>Education</w:t>
      </w:r>
      <w:proofErr w:type="spellEnd"/>
      <w:r w:rsidRPr="00897466">
        <w:rPr>
          <w:sz w:val="20"/>
          <w:szCs w:val="20"/>
        </w:rPr>
        <w:t xml:space="preserve">, </w:t>
      </w:r>
      <w:r w:rsidRPr="00897466">
        <w:rPr>
          <w:i/>
          <w:iCs/>
          <w:sz w:val="20"/>
          <w:szCs w:val="20"/>
        </w:rPr>
        <w:t>31</w:t>
      </w:r>
      <w:r w:rsidRPr="00897466">
        <w:rPr>
          <w:sz w:val="20"/>
          <w:szCs w:val="20"/>
        </w:rPr>
        <w:t xml:space="preserve">(4), 283-296. DOI: </w:t>
      </w:r>
      <w:hyperlink r:id="rId41" w:history="1">
        <w:r w:rsidRPr="00897466">
          <w:rPr>
            <w:rStyle w:val="Hyperlink"/>
            <w:sz w:val="20"/>
            <w:szCs w:val="20"/>
          </w:rPr>
          <w:t>10.1080/08957347.2018.1495212</w:t>
        </w:r>
      </w:hyperlink>
      <w:r w:rsidRPr="00897466">
        <w:rPr>
          <w:sz w:val="20"/>
          <w:szCs w:val="20"/>
        </w:rPr>
        <w:t xml:space="preserve"> [M23] IF 2018: 1.043</w:t>
      </w:r>
    </w:p>
    <w:p w14:paraId="09A7DAC9" w14:textId="77777777" w:rsidR="00E064C0" w:rsidRDefault="00E064C0" w:rsidP="00E064C0"/>
    <w:p w14:paraId="75E67986" w14:textId="6AFEE6F5" w:rsidR="00E064C0" w:rsidRPr="004228F6" w:rsidRDefault="00E064C0" w:rsidP="00E064C0">
      <w:pPr>
        <w:rPr>
          <w:b/>
          <w:bCs/>
        </w:rPr>
      </w:pPr>
      <w:r w:rsidRPr="004228F6">
        <w:rPr>
          <w:b/>
          <w:bCs/>
        </w:rPr>
        <w:t xml:space="preserve">4. </w:t>
      </w:r>
      <w:proofErr w:type="spellStart"/>
      <w:r w:rsidRPr="004228F6">
        <w:rPr>
          <w:b/>
          <w:bCs/>
        </w:rPr>
        <w:t>Цитираност</w:t>
      </w:r>
      <w:proofErr w:type="spellEnd"/>
      <w:r w:rsidRPr="004228F6">
        <w:rPr>
          <w:b/>
          <w:bCs/>
        </w:rPr>
        <w:t xml:space="preserve"> од 10 хетеро цитата.</w:t>
      </w:r>
    </w:p>
    <w:p w14:paraId="4FEF4548" w14:textId="5AA4AA5D" w:rsidR="004228F6" w:rsidRDefault="004228F6" w:rsidP="00E064C0"/>
    <w:p w14:paraId="7A2893F0" w14:textId="3A6E26D1" w:rsidR="004228F6" w:rsidRPr="004228F6" w:rsidRDefault="004228F6" w:rsidP="00E064C0">
      <w:pPr>
        <w:rPr>
          <w:lang w:val="sr-Cyrl-RS"/>
        </w:rPr>
      </w:pPr>
      <w:r w:rsidRPr="004228F6">
        <w:t xml:space="preserve">Према </w:t>
      </w:r>
      <w:proofErr w:type="spellStart"/>
      <w:r w:rsidRPr="004228F6">
        <w:t>Scopus</w:t>
      </w:r>
      <w:proofErr w:type="spellEnd"/>
      <w:r w:rsidRPr="004228F6">
        <w:t xml:space="preserve"> бази </w:t>
      </w:r>
      <w:proofErr w:type="spellStart"/>
      <w:r w:rsidRPr="004228F6">
        <w:t>цитираности</w:t>
      </w:r>
      <w:proofErr w:type="spellEnd"/>
      <w:r w:rsidRPr="004228F6">
        <w:t xml:space="preserve">, Бојан Томић има </w:t>
      </w:r>
      <w:r w:rsidRPr="004228F6">
        <w:rPr>
          <w:b/>
          <w:bCs/>
        </w:rPr>
        <w:t xml:space="preserve">54 </w:t>
      </w:r>
      <w:proofErr w:type="spellStart"/>
      <w:r w:rsidRPr="004228F6">
        <w:rPr>
          <w:b/>
          <w:bCs/>
        </w:rPr>
        <w:t>хетероцитата</w:t>
      </w:r>
      <w:proofErr w:type="spellEnd"/>
      <w:r w:rsidRPr="004228F6">
        <w:t xml:space="preserve"> од укупно 59 цитата: </w:t>
      </w:r>
      <w:hyperlink r:id="rId42" w:history="1">
        <w:r w:rsidRPr="001D1670">
          <w:rPr>
            <w:rStyle w:val="Hyperlink"/>
          </w:rPr>
          <w:t>https://www.scopus.com/authid/detail.uri?authorId=13907506400</w:t>
        </w:r>
      </w:hyperlink>
      <w:r>
        <w:rPr>
          <w:lang w:val="sr-Cyrl-RS"/>
        </w:rPr>
        <w:t xml:space="preserve"> </w:t>
      </w:r>
    </w:p>
    <w:p w14:paraId="7E005200" w14:textId="77777777" w:rsidR="00E064C0" w:rsidRDefault="00E064C0" w:rsidP="00E064C0"/>
    <w:p w14:paraId="3E9788E9" w14:textId="7C5D3C65" w:rsidR="00E064C0" w:rsidRDefault="00E064C0" w:rsidP="00E064C0">
      <w:r w:rsidRPr="004228F6">
        <w:rPr>
          <w:b/>
          <w:bCs/>
        </w:rPr>
        <w:t>5. Саопштено 5 радова на међународним или домаћим скуповима</w:t>
      </w:r>
      <w:r w:rsidR="004228F6">
        <w:rPr>
          <w:b/>
          <w:bCs/>
          <w:lang w:val="sr-Cyrl-RS"/>
        </w:rPr>
        <w:t xml:space="preserve"> </w:t>
      </w:r>
      <w:r w:rsidRPr="004228F6">
        <w:rPr>
          <w:b/>
          <w:bCs/>
        </w:rPr>
        <w:t>(категорије М31</w:t>
      </w:r>
      <w:r w:rsidR="008371BD">
        <w:rPr>
          <w:b/>
          <w:bCs/>
          <w:lang w:val="sr-Cyrl-RS"/>
        </w:rPr>
        <w:t xml:space="preserve"> </w:t>
      </w:r>
      <w:r w:rsidRPr="004228F6">
        <w:rPr>
          <w:b/>
          <w:bCs/>
        </w:rPr>
        <w:t>-М34 и М61-М64) од којих један мора да буде пленарно</w:t>
      </w:r>
      <w:r w:rsidR="004228F6">
        <w:rPr>
          <w:b/>
          <w:bCs/>
          <w:lang w:val="sr-Cyrl-RS"/>
        </w:rPr>
        <w:t xml:space="preserve"> </w:t>
      </w:r>
      <w:r w:rsidRPr="004228F6">
        <w:rPr>
          <w:b/>
          <w:bCs/>
        </w:rPr>
        <w:t>предавање или предавање по позиву на међународном или домаћем</w:t>
      </w:r>
      <w:r w:rsidR="004228F6">
        <w:rPr>
          <w:b/>
          <w:bCs/>
          <w:lang w:val="sr-Cyrl-RS"/>
        </w:rPr>
        <w:t xml:space="preserve"> </w:t>
      </w:r>
      <w:r w:rsidRPr="004228F6">
        <w:rPr>
          <w:b/>
          <w:bCs/>
        </w:rPr>
        <w:t>научном скупу од избора у претходно звање из научне области за коју се</w:t>
      </w:r>
      <w:r w:rsidR="004228F6">
        <w:rPr>
          <w:b/>
          <w:bCs/>
          <w:lang w:val="sr-Cyrl-RS"/>
        </w:rPr>
        <w:t xml:space="preserve"> </w:t>
      </w:r>
      <w:r w:rsidRPr="004228F6">
        <w:rPr>
          <w:b/>
          <w:bCs/>
        </w:rPr>
        <w:t>бира.</w:t>
      </w:r>
    </w:p>
    <w:p w14:paraId="5E4943CE" w14:textId="50A379E6" w:rsidR="00E064C0" w:rsidRDefault="00E064C0" w:rsidP="00E064C0"/>
    <w:p w14:paraId="2A884C17" w14:textId="17CF1CDC" w:rsidR="004228F6" w:rsidRDefault="008371BD" w:rsidP="00E064C0">
      <w:pPr>
        <w:rPr>
          <w:lang w:val="sr-Cyrl-RS"/>
        </w:rPr>
      </w:pPr>
      <w:r w:rsidRPr="008371BD">
        <w:rPr>
          <w:lang w:val="sr-Cyrl-RS"/>
        </w:rPr>
        <w:t xml:space="preserve">Саопштено </w:t>
      </w:r>
      <w:r w:rsidRPr="008371BD">
        <w:rPr>
          <w:b/>
          <w:bCs/>
          <w:lang w:val="sr-Cyrl-RS"/>
        </w:rPr>
        <w:t>6 радова</w:t>
      </w:r>
      <w:r w:rsidRPr="008371BD">
        <w:t xml:space="preserve"> </w:t>
      </w:r>
      <w:r w:rsidRPr="008371BD">
        <w:t>на међународним или домаћим скуповима</w:t>
      </w:r>
      <w:r w:rsidRPr="008371BD">
        <w:rPr>
          <w:lang w:val="sr-Cyrl-RS"/>
        </w:rPr>
        <w:t xml:space="preserve"> </w:t>
      </w:r>
      <w:r w:rsidRPr="008371BD">
        <w:t>(категорије М31-М34 и М61-М64)</w:t>
      </w:r>
      <w:r w:rsidRPr="008371BD">
        <w:rPr>
          <w:lang w:val="sr-Cyrl-RS"/>
        </w:rPr>
        <w:t xml:space="preserve"> од којих </w:t>
      </w:r>
      <w:r>
        <w:rPr>
          <w:lang w:val="sr-Cyrl-RS"/>
        </w:rPr>
        <w:t>је један предавање по позиву (категорије М31) уз позивно писмо:</w:t>
      </w:r>
    </w:p>
    <w:p w14:paraId="7F92EA33" w14:textId="422FB544" w:rsidR="008371BD" w:rsidRDefault="008371BD" w:rsidP="00E064C0">
      <w:pPr>
        <w:rPr>
          <w:lang w:val="sr-Cyrl-RS"/>
        </w:rPr>
      </w:pPr>
    </w:p>
    <w:p w14:paraId="50B4B528" w14:textId="3D925E83" w:rsidR="008371BD" w:rsidRPr="00897466" w:rsidRDefault="008371BD" w:rsidP="00FE15E2">
      <w:pPr>
        <w:pStyle w:val="ListParagraph"/>
        <w:numPr>
          <w:ilvl w:val="0"/>
          <w:numId w:val="21"/>
        </w:numPr>
        <w:rPr>
          <w:sz w:val="20"/>
          <w:szCs w:val="20"/>
          <w:lang w:val="sr-Cyrl-RS"/>
        </w:rPr>
      </w:pPr>
      <w:r w:rsidRPr="00897466">
        <w:rPr>
          <w:sz w:val="20"/>
          <w:szCs w:val="20"/>
          <w:lang w:val="sr-Cyrl-RS"/>
        </w:rPr>
        <w:t xml:space="preserve">Tomić, B., </w:t>
      </w:r>
      <w:proofErr w:type="spellStart"/>
      <w:r w:rsidRPr="00897466">
        <w:rPr>
          <w:sz w:val="20"/>
          <w:szCs w:val="20"/>
          <w:lang w:val="sr-Cyrl-RS"/>
        </w:rPr>
        <w:t>Milikić</w:t>
      </w:r>
      <w:proofErr w:type="spellEnd"/>
      <w:r w:rsidRPr="00897466">
        <w:rPr>
          <w:sz w:val="20"/>
          <w:szCs w:val="20"/>
          <w:lang w:val="sr-Cyrl-RS"/>
        </w:rPr>
        <w:t xml:space="preserve">, N.,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Devedžić</w:t>
      </w:r>
      <w:proofErr w:type="spellEnd"/>
      <w:r w:rsidRPr="00897466">
        <w:rPr>
          <w:sz w:val="20"/>
          <w:szCs w:val="20"/>
          <w:lang w:val="sr-Cyrl-RS"/>
        </w:rPr>
        <w:t xml:space="preserve">, V., </w:t>
      </w:r>
      <w:proofErr w:type="spellStart"/>
      <w:r w:rsidRPr="00897466">
        <w:rPr>
          <w:sz w:val="20"/>
          <w:szCs w:val="20"/>
          <w:lang w:val="sr-Cyrl-RS"/>
        </w:rPr>
        <w:t>Đurić</w:t>
      </w:r>
      <w:proofErr w:type="spellEnd"/>
      <w:r w:rsidRPr="00897466">
        <w:rPr>
          <w:sz w:val="20"/>
          <w:szCs w:val="20"/>
          <w:lang w:val="sr-Cyrl-RS"/>
        </w:rPr>
        <w:t>, D., Ševarac, Z. “</w:t>
      </w:r>
      <w:proofErr w:type="spellStart"/>
      <w:r w:rsidRPr="00897466">
        <w:rPr>
          <w:sz w:val="20"/>
          <w:szCs w:val="20"/>
          <w:lang w:val="sr-Cyrl-RS"/>
        </w:rPr>
        <w:t>Encouraging</w:t>
      </w:r>
      <w:proofErr w:type="spellEnd"/>
      <w:r w:rsidRPr="00897466">
        <w:rPr>
          <w:sz w:val="20"/>
          <w:szCs w:val="20"/>
          <w:lang w:val="sr-Cyrl-RS"/>
        </w:rPr>
        <w:t xml:space="preserve"> </w:t>
      </w:r>
      <w:proofErr w:type="spellStart"/>
      <w:r w:rsidRPr="00897466">
        <w:rPr>
          <w:sz w:val="20"/>
          <w:szCs w:val="20"/>
          <w:lang w:val="sr-Cyrl-RS"/>
        </w:rPr>
        <w:t>active</w:t>
      </w:r>
      <w:proofErr w:type="spellEnd"/>
      <w:r w:rsidRPr="00897466">
        <w:rPr>
          <w:sz w:val="20"/>
          <w:szCs w:val="20"/>
          <w:lang w:val="sr-Cyrl-RS"/>
        </w:rPr>
        <w:t xml:space="preserve"> </w:t>
      </w:r>
      <w:proofErr w:type="spellStart"/>
      <w:r w:rsidRPr="00897466">
        <w:rPr>
          <w:sz w:val="20"/>
          <w:szCs w:val="20"/>
          <w:lang w:val="sr-Cyrl-RS"/>
        </w:rPr>
        <w:t>learning</w:t>
      </w:r>
      <w:proofErr w:type="spellEnd"/>
      <w:r w:rsidRPr="00897466">
        <w:rPr>
          <w:sz w:val="20"/>
          <w:szCs w:val="20"/>
          <w:lang w:val="sr-Cyrl-RS"/>
        </w:rPr>
        <w:t xml:space="preserve"> </w:t>
      </w:r>
      <w:proofErr w:type="spellStart"/>
      <w:r w:rsidRPr="00897466">
        <w:rPr>
          <w:sz w:val="20"/>
          <w:szCs w:val="20"/>
          <w:lang w:val="sr-Cyrl-RS"/>
        </w:rPr>
        <w:t>of</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R </w:t>
      </w:r>
      <w:proofErr w:type="spellStart"/>
      <w:r w:rsidRPr="00897466">
        <w:rPr>
          <w:sz w:val="20"/>
          <w:szCs w:val="20"/>
          <w:lang w:val="sr-Cyrl-RS"/>
        </w:rPr>
        <w:t>through</w:t>
      </w:r>
      <w:proofErr w:type="spellEnd"/>
      <w:r w:rsidRPr="00897466">
        <w:rPr>
          <w:sz w:val="20"/>
          <w:szCs w:val="20"/>
          <w:lang w:val="sr-Cyrl-RS"/>
        </w:rPr>
        <w:t xml:space="preserve"> </w:t>
      </w:r>
      <w:proofErr w:type="spellStart"/>
      <w:r w:rsidRPr="00897466">
        <w:rPr>
          <w:sz w:val="20"/>
          <w:szCs w:val="20"/>
          <w:lang w:val="sr-Cyrl-RS"/>
        </w:rPr>
        <w:t>the</w:t>
      </w:r>
      <w:proofErr w:type="spellEnd"/>
      <w:r w:rsidRPr="00897466">
        <w:rPr>
          <w:sz w:val="20"/>
          <w:szCs w:val="20"/>
          <w:lang w:val="sr-Cyrl-RS"/>
        </w:rPr>
        <w:t xml:space="preserve"> </w:t>
      </w:r>
      <w:proofErr w:type="spellStart"/>
      <w:r w:rsidRPr="00897466">
        <w:rPr>
          <w:sz w:val="20"/>
          <w:szCs w:val="20"/>
          <w:lang w:val="sr-Cyrl-RS"/>
        </w:rPr>
        <w:t>use</w:t>
      </w:r>
      <w:proofErr w:type="spellEnd"/>
      <w:r w:rsidRPr="00897466">
        <w:rPr>
          <w:sz w:val="20"/>
          <w:szCs w:val="20"/>
          <w:lang w:val="sr-Cyrl-RS"/>
        </w:rPr>
        <w:t xml:space="preserve"> </w:t>
      </w:r>
      <w:proofErr w:type="spellStart"/>
      <w:r w:rsidRPr="00897466">
        <w:rPr>
          <w:sz w:val="20"/>
          <w:szCs w:val="20"/>
          <w:lang w:val="sr-Cyrl-RS"/>
        </w:rPr>
        <w:t>of</w:t>
      </w:r>
      <w:proofErr w:type="spellEnd"/>
      <w:r w:rsidRPr="00897466">
        <w:rPr>
          <w:sz w:val="20"/>
          <w:szCs w:val="20"/>
          <w:lang w:val="sr-Cyrl-RS"/>
        </w:rPr>
        <w:t xml:space="preserve"> </w:t>
      </w:r>
      <w:proofErr w:type="spellStart"/>
      <w:r w:rsidRPr="00897466">
        <w:rPr>
          <w:sz w:val="20"/>
          <w:szCs w:val="20"/>
          <w:lang w:val="sr-Cyrl-RS"/>
        </w:rPr>
        <w:t>Git</w:t>
      </w:r>
      <w:proofErr w:type="spellEnd"/>
      <w:r w:rsidRPr="00897466">
        <w:rPr>
          <w:sz w:val="20"/>
          <w:szCs w:val="20"/>
          <w:lang w:val="sr-Cyrl-RS"/>
        </w:rPr>
        <w:t xml:space="preserve"> </w:t>
      </w:r>
      <w:proofErr w:type="spellStart"/>
      <w:r w:rsidRPr="00897466">
        <w:rPr>
          <w:sz w:val="20"/>
          <w:szCs w:val="20"/>
          <w:lang w:val="sr-Cyrl-RS"/>
        </w:rPr>
        <w:t>code</w:t>
      </w:r>
      <w:proofErr w:type="spellEnd"/>
      <w:r w:rsidRPr="00897466">
        <w:rPr>
          <w:sz w:val="20"/>
          <w:szCs w:val="20"/>
          <w:lang w:val="sr-Cyrl-RS"/>
        </w:rPr>
        <w:t xml:space="preserve"> </w:t>
      </w:r>
      <w:proofErr w:type="spellStart"/>
      <w:r w:rsidRPr="00897466">
        <w:rPr>
          <w:sz w:val="20"/>
          <w:szCs w:val="20"/>
          <w:lang w:val="sr-Cyrl-RS"/>
        </w:rPr>
        <w:t>repositories</w:t>
      </w:r>
      <w:proofErr w:type="spellEnd"/>
      <w:r w:rsidRPr="00897466">
        <w:rPr>
          <w:sz w:val="20"/>
          <w:szCs w:val="20"/>
          <w:lang w:val="sr-Cyrl-RS"/>
        </w:rPr>
        <w:t xml:space="preserve">”, </w:t>
      </w:r>
      <w:proofErr w:type="spellStart"/>
      <w:r w:rsidRPr="00897466">
        <w:rPr>
          <w:sz w:val="20"/>
          <w:szCs w:val="20"/>
          <w:lang w:val="sr-Cyrl-RS"/>
        </w:rPr>
        <w:t>International</w:t>
      </w:r>
      <w:proofErr w:type="spellEnd"/>
      <w:r w:rsidRPr="00897466">
        <w:rPr>
          <w:sz w:val="20"/>
          <w:szCs w:val="20"/>
          <w:lang w:val="sr-Cyrl-RS"/>
        </w:rPr>
        <w:t xml:space="preserve"> </w:t>
      </w:r>
      <w:proofErr w:type="spellStart"/>
      <w:r w:rsidRPr="00897466">
        <w:rPr>
          <w:sz w:val="20"/>
          <w:szCs w:val="20"/>
          <w:lang w:val="sr-Cyrl-RS"/>
        </w:rPr>
        <w:t>Conference</w:t>
      </w:r>
      <w:proofErr w:type="spellEnd"/>
      <w:r w:rsidRPr="00897466">
        <w:rPr>
          <w:sz w:val="20"/>
          <w:szCs w:val="20"/>
          <w:lang w:val="sr-Cyrl-RS"/>
        </w:rPr>
        <w:t xml:space="preserve"> </w:t>
      </w:r>
      <w:proofErr w:type="spellStart"/>
      <w:r w:rsidRPr="00897466">
        <w:rPr>
          <w:sz w:val="20"/>
          <w:szCs w:val="20"/>
          <w:lang w:val="sr-Cyrl-RS"/>
        </w:rPr>
        <w:t>on</w:t>
      </w:r>
      <w:proofErr w:type="spellEnd"/>
      <w:r w:rsidRPr="00897466">
        <w:rPr>
          <w:sz w:val="20"/>
          <w:szCs w:val="20"/>
          <w:lang w:val="sr-Cyrl-RS"/>
        </w:rPr>
        <w:t xml:space="preserve"> </w:t>
      </w:r>
      <w:proofErr w:type="spellStart"/>
      <w:r w:rsidRPr="00897466">
        <w:rPr>
          <w:sz w:val="20"/>
          <w:szCs w:val="20"/>
          <w:lang w:val="sr-Cyrl-RS"/>
        </w:rPr>
        <w:t>Information</w:t>
      </w:r>
      <w:proofErr w:type="spellEnd"/>
      <w:r w:rsidRPr="00897466">
        <w:rPr>
          <w:sz w:val="20"/>
          <w:szCs w:val="20"/>
          <w:lang w:val="sr-Cyrl-RS"/>
        </w:rPr>
        <w:t xml:space="preserve"> </w:t>
      </w:r>
      <w:proofErr w:type="spellStart"/>
      <w:r w:rsidRPr="00897466">
        <w:rPr>
          <w:sz w:val="20"/>
          <w:szCs w:val="20"/>
          <w:lang w:val="sr-Cyrl-RS"/>
        </w:rPr>
        <w:t>Technology</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w:t>
      </w:r>
      <w:proofErr w:type="spellStart"/>
      <w:r w:rsidRPr="00897466">
        <w:rPr>
          <w:sz w:val="20"/>
          <w:szCs w:val="20"/>
          <w:lang w:val="sr-Cyrl-RS"/>
        </w:rPr>
        <w:t>Development</w:t>
      </w:r>
      <w:proofErr w:type="spellEnd"/>
      <w:r w:rsidRPr="00897466">
        <w:rPr>
          <w:sz w:val="20"/>
          <w:szCs w:val="20"/>
          <w:lang w:val="sr-Cyrl-RS"/>
        </w:rPr>
        <w:t xml:space="preserve"> </w:t>
      </w:r>
      <w:proofErr w:type="spellStart"/>
      <w:r w:rsidRPr="00897466">
        <w:rPr>
          <w:sz w:val="20"/>
          <w:szCs w:val="20"/>
          <w:lang w:val="sr-Cyrl-RS"/>
        </w:rPr>
        <w:t>of</w:t>
      </w:r>
      <w:proofErr w:type="spellEnd"/>
      <w:r w:rsidRPr="00897466">
        <w:rPr>
          <w:sz w:val="20"/>
          <w:szCs w:val="20"/>
          <w:lang w:val="sr-Cyrl-RS"/>
        </w:rPr>
        <w:t xml:space="preserve"> </w:t>
      </w:r>
      <w:proofErr w:type="spellStart"/>
      <w:r w:rsidRPr="00897466">
        <w:rPr>
          <w:sz w:val="20"/>
          <w:szCs w:val="20"/>
          <w:lang w:val="sr-Cyrl-RS"/>
        </w:rPr>
        <w:t>Education</w:t>
      </w:r>
      <w:proofErr w:type="spellEnd"/>
      <w:r w:rsidRPr="00897466">
        <w:rPr>
          <w:sz w:val="20"/>
          <w:szCs w:val="20"/>
          <w:lang w:val="sr-Cyrl-RS"/>
        </w:rPr>
        <w:t xml:space="preserve"> – ITRO 2019, 27.6.2019., </w:t>
      </w:r>
      <w:proofErr w:type="spellStart"/>
      <w:r w:rsidRPr="00897466">
        <w:rPr>
          <w:sz w:val="20"/>
          <w:szCs w:val="20"/>
          <w:lang w:val="sr-Cyrl-RS"/>
        </w:rPr>
        <w:t>Zrenjanjin</w:t>
      </w:r>
      <w:proofErr w:type="spellEnd"/>
      <w:r w:rsidRPr="00897466">
        <w:rPr>
          <w:sz w:val="20"/>
          <w:szCs w:val="20"/>
          <w:lang w:val="sr-Cyrl-RS"/>
        </w:rPr>
        <w:t xml:space="preserve">, pp.50-56  </w:t>
      </w:r>
      <w:hyperlink r:id="rId43" w:history="1">
        <w:r w:rsidRPr="00897466">
          <w:rPr>
            <w:rStyle w:val="Hyperlink"/>
            <w:sz w:val="20"/>
            <w:szCs w:val="20"/>
            <w:lang w:val="sr-Cyrl-RS"/>
          </w:rPr>
          <w:t>http://www.tfzr.rs/itro/Zbornik%20ITRO%202019.pdf</w:t>
        </w:r>
      </w:hyperlink>
      <w:r w:rsidRPr="00897466">
        <w:rPr>
          <w:sz w:val="20"/>
          <w:szCs w:val="20"/>
          <w:lang w:val="sr-Cyrl-RS"/>
        </w:rPr>
        <w:t xml:space="preserve"> </w:t>
      </w:r>
      <w:r w:rsidRPr="00897466">
        <w:rPr>
          <w:sz w:val="20"/>
          <w:szCs w:val="20"/>
          <w:lang w:val="sr-Cyrl-RS"/>
        </w:rPr>
        <w:t>[M31 – Предавање по позиву, уз позивно писмо]</w:t>
      </w:r>
    </w:p>
    <w:p w14:paraId="3F969B9E" w14:textId="1ECA5455" w:rsidR="008371BD" w:rsidRPr="00897466" w:rsidRDefault="008371BD" w:rsidP="00FE15E2">
      <w:pPr>
        <w:pStyle w:val="ListParagraph"/>
        <w:numPr>
          <w:ilvl w:val="0"/>
          <w:numId w:val="21"/>
        </w:numPr>
        <w:rPr>
          <w:sz w:val="20"/>
          <w:szCs w:val="20"/>
          <w:lang w:val="sr-Cyrl-RS"/>
        </w:rPr>
      </w:pPr>
      <w:r w:rsidRPr="00897466">
        <w:rPr>
          <w:sz w:val="20"/>
          <w:szCs w:val="20"/>
          <w:lang w:val="sr-Cyrl-RS"/>
        </w:rPr>
        <w:t xml:space="preserve">Tomić, B., </w:t>
      </w:r>
      <w:proofErr w:type="spellStart"/>
      <w:r w:rsidRPr="00897466">
        <w:rPr>
          <w:sz w:val="20"/>
          <w:szCs w:val="20"/>
          <w:lang w:val="sr-Cyrl-RS"/>
        </w:rPr>
        <w:t>Stojanović</w:t>
      </w:r>
      <w:proofErr w:type="spellEnd"/>
      <w:r w:rsidRPr="00897466">
        <w:rPr>
          <w:sz w:val="20"/>
          <w:szCs w:val="20"/>
          <w:lang w:val="sr-Cyrl-RS"/>
        </w:rPr>
        <w:t xml:space="preserve">, T., &amp; </w:t>
      </w:r>
      <w:proofErr w:type="spellStart"/>
      <w:r w:rsidRPr="00897466">
        <w:rPr>
          <w:sz w:val="20"/>
          <w:szCs w:val="20"/>
          <w:lang w:val="sr-Cyrl-RS"/>
        </w:rPr>
        <w:t>Antović</w:t>
      </w:r>
      <w:proofErr w:type="spellEnd"/>
      <w:r w:rsidRPr="00897466">
        <w:rPr>
          <w:sz w:val="20"/>
          <w:szCs w:val="20"/>
          <w:lang w:val="sr-Cyrl-RS"/>
        </w:rPr>
        <w:t xml:space="preserve">, I. (2022). </w:t>
      </w:r>
      <w:proofErr w:type="spellStart"/>
      <w:r w:rsidRPr="00897466">
        <w:rPr>
          <w:sz w:val="20"/>
          <w:szCs w:val="20"/>
          <w:lang w:val="sr-Cyrl-RS"/>
        </w:rPr>
        <w:t>Examining</w:t>
      </w:r>
      <w:proofErr w:type="spellEnd"/>
      <w:r w:rsidRPr="00897466">
        <w:rPr>
          <w:sz w:val="20"/>
          <w:szCs w:val="20"/>
          <w:lang w:val="sr-Cyrl-RS"/>
        </w:rPr>
        <w:t xml:space="preserve"> </w:t>
      </w:r>
      <w:proofErr w:type="spellStart"/>
      <w:r w:rsidRPr="00897466">
        <w:rPr>
          <w:sz w:val="20"/>
          <w:szCs w:val="20"/>
          <w:lang w:val="sr-Cyrl-RS"/>
        </w:rPr>
        <w:t>students</w:t>
      </w:r>
      <w:proofErr w:type="spellEnd"/>
      <w:r w:rsidRPr="00897466">
        <w:rPr>
          <w:sz w:val="20"/>
          <w:szCs w:val="20"/>
          <w:lang w:val="sr-Cyrl-RS"/>
        </w:rPr>
        <w:t xml:space="preserve">’ </w:t>
      </w:r>
      <w:proofErr w:type="spellStart"/>
      <w:r w:rsidRPr="00897466">
        <w:rPr>
          <w:sz w:val="20"/>
          <w:szCs w:val="20"/>
          <w:lang w:val="sr-Cyrl-RS"/>
        </w:rPr>
        <w:t>test</w:t>
      </w:r>
      <w:proofErr w:type="spellEnd"/>
      <w:r w:rsidRPr="00897466">
        <w:rPr>
          <w:sz w:val="20"/>
          <w:szCs w:val="20"/>
          <w:lang w:val="sr-Cyrl-RS"/>
        </w:rPr>
        <w:t xml:space="preserve"> </w:t>
      </w:r>
      <w:proofErr w:type="spellStart"/>
      <w:r w:rsidRPr="00897466">
        <w:rPr>
          <w:sz w:val="20"/>
          <w:szCs w:val="20"/>
          <w:lang w:val="sr-Cyrl-RS"/>
        </w:rPr>
        <w:t>anxiety</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w:t>
      </w:r>
      <w:proofErr w:type="spellStart"/>
      <w:r w:rsidRPr="00897466">
        <w:rPr>
          <w:sz w:val="20"/>
          <w:szCs w:val="20"/>
          <w:lang w:val="sr-Cyrl-RS"/>
        </w:rPr>
        <w:t>pre-university</w:t>
      </w:r>
      <w:proofErr w:type="spellEnd"/>
      <w:r w:rsidRPr="00897466">
        <w:rPr>
          <w:sz w:val="20"/>
          <w:szCs w:val="20"/>
          <w:lang w:val="sr-Cyrl-RS"/>
        </w:rPr>
        <w:t xml:space="preserve"> </w:t>
      </w:r>
      <w:proofErr w:type="spellStart"/>
      <w:r w:rsidRPr="00897466">
        <w:rPr>
          <w:sz w:val="20"/>
          <w:szCs w:val="20"/>
          <w:lang w:val="sr-Cyrl-RS"/>
        </w:rPr>
        <w:t>programming</w:t>
      </w:r>
      <w:proofErr w:type="spellEnd"/>
      <w:r w:rsidRPr="00897466">
        <w:rPr>
          <w:sz w:val="20"/>
          <w:szCs w:val="20"/>
          <w:lang w:val="sr-Cyrl-RS"/>
        </w:rPr>
        <w:t xml:space="preserve"> </w:t>
      </w:r>
      <w:proofErr w:type="spellStart"/>
      <w:r w:rsidRPr="00897466">
        <w:rPr>
          <w:sz w:val="20"/>
          <w:szCs w:val="20"/>
          <w:lang w:val="sr-Cyrl-RS"/>
        </w:rPr>
        <w:t>education</w:t>
      </w:r>
      <w:proofErr w:type="spellEnd"/>
      <w:r w:rsidRPr="00897466">
        <w:rPr>
          <w:sz w:val="20"/>
          <w:szCs w:val="20"/>
          <w:lang w:val="sr-Cyrl-RS"/>
        </w:rPr>
        <w:t xml:space="preserve"> </w:t>
      </w:r>
      <w:proofErr w:type="spellStart"/>
      <w:r w:rsidRPr="00897466">
        <w:rPr>
          <w:sz w:val="20"/>
          <w:szCs w:val="20"/>
          <w:lang w:val="sr-Cyrl-RS"/>
        </w:rPr>
        <w:t>in</w:t>
      </w:r>
      <w:proofErr w:type="spellEnd"/>
      <w:r w:rsidRPr="00897466">
        <w:rPr>
          <w:sz w:val="20"/>
          <w:szCs w:val="20"/>
          <w:lang w:val="sr-Cyrl-RS"/>
        </w:rPr>
        <w:t xml:space="preserve"> </w:t>
      </w:r>
      <w:proofErr w:type="spellStart"/>
      <w:r w:rsidRPr="00897466">
        <w:rPr>
          <w:sz w:val="20"/>
          <w:szCs w:val="20"/>
          <w:lang w:val="sr-Cyrl-RS"/>
        </w:rPr>
        <w:t>an</w:t>
      </w:r>
      <w:proofErr w:type="spellEnd"/>
      <w:r w:rsidRPr="00897466">
        <w:rPr>
          <w:sz w:val="20"/>
          <w:szCs w:val="20"/>
          <w:lang w:val="sr-Cyrl-RS"/>
        </w:rPr>
        <w:t xml:space="preserve"> </w:t>
      </w:r>
      <w:proofErr w:type="spellStart"/>
      <w:r w:rsidRPr="00897466">
        <w:rPr>
          <w:sz w:val="20"/>
          <w:szCs w:val="20"/>
          <w:lang w:val="sr-Cyrl-RS"/>
        </w:rPr>
        <w:t>undergraduate</w:t>
      </w:r>
      <w:proofErr w:type="spellEnd"/>
      <w:r w:rsidRPr="00897466">
        <w:rPr>
          <w:sz w:val="20"/>
          <w:szCs w:val="20"/>
          <w:lang w:val="sr-Cyrl-RS"/>
        </w:rPr>
        <w:t xml:space="preserve"> </w:t>
      </w:r>
      <w:proofErr w:type="spellStart"/>
      <w:r w:rsidRPr="00897466">
        <w:rPr>
          <w:sz w:val="20"/>
          <w:szCs w:val="20"/>
          <w:lang w:val="sr-Cyrl-RS"/>
        </w:rPr>
        <w:t>introductory</w:t>
      </w:r>
      <w:proofErr w:type="spellEnd"/>
      <w:r w:rsidRPr="00897466">
        <w:rPr>
          <w:sz w:val="20"/>
          <w:szCs w:val="20"/>
          <w:lang w:val="sr-Cyrl-RS"/>
        </w:rPr>
        <w:t xml:space="preserve"> </w:t>
      </w:r>
      <w:proofErr w:type="spellStart"/>
      <w:r w:rsidRPr="00897466">
        <w:rPr>
          <w:sz w:val="20"/>
          <w:szCs w:val="20"/>
          <w:lang w:val="sr-Cyrl-RS"/>
        </w:rPr>
        <w:t>programming</w:t>
      </w:r>
      <w:proofErr w:type="spellEnd"/>
      <w:r w:rsidRPr="00897466">
        <w:rPr>
          <w:sz w:val="20"/>
          <w:szCs w:val="20"/>
          <w:lang w:val="sr-Cyrl-RS"/>
        </w:rPr>
        <w:t xml:space="preserve"> </w:t>
      </w:r>
      <w:proofErr w:type="spellStart"/>
      <w:r w:rsidRPr="00897466">
        <w:rPr>
          <w:sz w:val="20"/>
          <w:szCs w:val="20"/>
          <w:lang w:val="sr-Cyrl-RS"/>
        </w:rPr>
        <w:t>course</w:t>
      </w:r>
      <w:proofErr w:type="spellEnd"/>
      <w:r w:rsidRPr="00897466">
        <w:rPr>
          <w:sz w:val="20"/>
          <w:szCs w:val="20"/>
          <w:lang w:val="sr-Cyrl-RS"/>
        </w:rPr>
        <w:t xml:space="preserve">. EDULEARN </w:t>
      </w:r>
      <w:proofErr w:type="spellStart"/>
      <w:r w:rsidRPr="00897466">
        <w:rPr>
          <w:sz w:val="20"/>
          <w:szCs w:val="20"/>
          <w:lang w:val="sr-Cyrl-RS"/>
        </w:rPr>
        <w:t>Proceedings</w:t>
      </w:r>
      <w:proofErr w:type="spellEnd"/>
      <w:r w:rsidRPr="00897466">
        <w:rPr>
          <w:sz w:val="20"/>
          <w:szCs w:val="20"/>
          <w:lang w:val="sr-Cyrl-RS"/>
        </w:rPr>
        <w:t>.</w:t>
      </w:r>
      <w:r w:rsidRPr="00897466">
        <w:rPr>
          <w:sz w:val="20"/>
          <w:szCs w:val="20"/>
          <w:lang w:val="sr-Cyrl-RS"/>
        </w:rPr>
        <w:t xml:space="preserve"> </w:t>
      </w:r>
      <w:hyperlink r:id="rId44" w:history="1">
        <w:r w:rsidRPr="00897466">
          <w:rPr>
            <w:rStyle w:val="Hyperlink"/>
            <w:sz w:val="20"/>
            <w:szCs w:val="20"/>
            <w:lang w:val="sr-Cyrl-RS"/>
          </w:rPr>
          <w:t>https://doi.org/10.21125/edulearn.2022.0938</w:t>
        </w:r>
      </w:hyperlink>
      <w:r w:rsidRPr="00897466">
        <w:rPr>
          <w:sz w:val="20"/>
          <w:szCs w:val="20"/>
          <w:lang w:val="sr-Cyrl-RS"/>
        </w:rPr>
        <w:t xml:space="preserve"> </w:t>
      </w:r>
      <w:r w:rsidRPr="00897466">
        <w:rPr>
          <w:sz w:val="20"/>
          <w:szCs w:val="20"/>
          <w:lang w:val="sr-Cyrl-RS"/>
        </w:rPr>
        <w:t xml:space="preserve"> [M33]</w:t>
      </w:r>
    </w:p>
    <w:p w14:paraId="0FDCDF4F" w14:textId="0F4D5BF4" w:rsidR="008371BD" w:rsidRPr="00897466" w:rsidRDefault="008371BD" w:rsidP="00FE15E2">
      <w:pPr>
        <w:pStyle w:val="ListParagraph"/>
        <w:numPr>
          <w:ilvl w:val="0"/>
          <w:numId w:val="21"/>
        </w:numPr>
        <w:rPr>
          <w:sz w:val="20"/>
          <w:szCs w:val="20"/>
          <w:lang w:val="sr-Cyrl-RS"/>
        </w:rPr>
      </w:pPr>
      <w:r w:rsidRPr="00897466">
        <w:rPr>
          <w:sz w:val="20"/>
          <w:szCs w:val="20"/>
          <w:lang w:val="sr-Cyrl-RS"/>
        </w:rPr>
        <w:t xml:space="preserve">Tomić, B., </w:t>
      </w:r>
      <w:proofErr w:type="spellStart"/>
      <w:r w:rsidRPr="00897466">
        <w:rPr>
          <w:sz w:val="20"/>
          <w:szCs w:val="20"/>
          <w:lang w:val="sr-Cyrl-RS"/>
        </w:rPr>
        <w:t>Milikić</w:t>
      </w:r>
      <w:proofErr w:type="spellEnd"/>
      <w:r w:rsidRPr="00897466">
        <w:rPr>
          <w:sz w:val="20"/>
          <w:szCs w:val="20"/>
          <w:lang w:val="sr-Cyrl-RS"/>
        </w:rPr>
        <w:t xml:space="preserve">, N.,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Devedžić</w:t>
      </w:r>
      <w:proofErr w:type="spellEnd"/>
      <w:r w:rsidRPr="00897466">
        <w:rPr>
          <w:sz w:val="20"/>
          <w:szCs w:val="20"/>
          <w:lang w:val="sr-Cyrl-RS"/>
        </w:rPr>
        <w:t xml:space="preserve"> “</w:t>
      </w:r>
      <w:proofErr w:type="spellStart"/>
      <w:r w:rsidRPr="00897466">
        <w:rPr>
          <w:sz w:val="20"/>
          <w:szCs w:val="20"/>
          <w:lang w:val="sr-Cyrl-RS"/>
        </w:rPr>
        <w:t>Examining</w:t>
      </w:r>
      <w:proofErr w:type="spellEnd"/>
      <w:r w:rsidRPr="00897466">
        <w:rPr>
          <w:sz w:val="20"/>
          <w:szCs w:val="20"/>
          <w:lang w:val="sr-Cyrl-RS"/>
        </w:rPr>
        <w:t xml:space="preserve"> </w:t>
      </w:r>
      <w:proofErr w:type="spellStart"/>
      <w:r w:rsidRPr="00897466">
        <w:rPr>
          <w:sz w:val="20"/>
          <w:szCs w:val="20"/>
          <w:lang w:val="sr-Cyrl-RS"/>
        </w:rPr>
        <w:t>attendance</w:t>
      </w:r>
      <w:proofErr w:type="spellEnd"/>
      <w:r w:rsidRPr="00897466">
        <w:rPr>
          <w:sz w:val="20"/>
          <w:szCs w:val="20"/>
          <w:lang w:val="sr-Cyrl-RS"/>
        </w:rPr>
        <w:t xml:space="preserve">, </w:t>
      </w:r>
      <w:proofErr w:type="spellStart"/>
      <w:r w:rsidRPr="00897466">
        <w:rPr>
          <w:sz w:val="20"/>
          <w:szCs w:val="20"/>
          <w:lang w:val="sr-Cyrl-RS"/>
        </w:rPr>
        <w:t>performance</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w:t>
      </w:r>
      <w:proofErr w:type="spellStart"/>
      <w:r w:rsidRPr="00897466">
        <w:rPr>
          <w:sz w:val="20"/>
          <w:szCs w:val="20"/>
          <w:lang w:val="sr-Cyrl-RS"/>
        </w:rPr>
        <w:t>interest</w:t>
      </w:r>
      <w:proofErr w:type="spellEnd"/>
      <w:r w:rsidRPr="00897466">
        <w:rPr>
          <w:sz w:val="20"/>
          <w:szCs w:val="20"/>
          <w:lang w:val="sr-Cyrl-RS"/>
        </w:rPr>
        <w:t xml:space="preserve"> </w:t>
      </w:r>
      <w:proofErr w:type="spellStart"/>
      <w:r w:rsidRPr="00897466">
        <w:rPr>
          <w:sz w:val="20"/>
          <w:szCs w:val="20"/>
          <w:lang w:val="sr-Cyrl-RS"/>
        </w:rPr>
        <w:t>in</w:t>
      </w:r>
      <w:proofErr w:type="spellEnd"/>
      <w:r w:rsidRPr="00897466">
        <w:rPr>
          <w:sz w:val="20"/>
          <w:szCs w:val="20"/>
          <w:lang w:val="sr-Cyrl-RS"/>
        </w:rPr>
        <w:t xml:space="preserve"> a CS </w:t>
      </w:r>
      <w:proofErr w:type="spellStart"/>
      <w:r w:rsidRPr="00897466">
        <w:rPr>
          <w:sz w:val="20"/>
          <w:szCs w:val="20"/>
          <w:lang w:val="sr-Cyrl-RS"/>
        </w:rPr>
        <w:t>course</w:t>
      </w:r>
      <w:proofErr w:type="spellEnd"/>
      <w:r w:rsidRPr="00897466">
        <w:rPr>
          <w:sz w:val="20"/>
          <w:szCs w:val="20"/>
          <w:lang w:val="sr-Cyrl-RS"/>
        </w:rPr>
        <w:t xml:space="preserve"> </w:t>
      </w:r>
      <w:proofErr w:type="spellStart"/>
      <w:r w:rsidRPr="00897466">
        <w:rPr>
          <w:sz w:val="20"/>
          <w:szCs w:val="20"/>
          <w:lang w:val="sr-Cyrl-RS"/>
        </w:rPr>
        <w:t>in</w:t>
      </w:r>
      <w:proofErr w:type="spellEnd"/>
      <w:r w:rsidRPr="00897466">
        <w:rPr>
          <w:sz w:val="20"/>
          <w:szCs w:val="20"/>
          <w:lang w:val="sr-Cyrl-RS"/>
        </w:rPr>
        <w:t xml:space="preserve"> </w:t>
      </w:r>
      <w:proofErr w:type="spellStart"/>
      <w:r w:rsidRPr="00897466">
        <w:rPr>
          <w:sz w:val="20"/>
          <w:szCs w:val="20"/>
          <w:lang w:val="sr-Cyrl-RS"/>
        </w:rPr>
        <w:t>relation</w:t>
      </w:r>
      <w:proofErr w:type="spellEnd"/>
      <w:r w:rsidRPr="00897466">
        <w:rPr>
          <w:sz w:val="20"/>
          <w:szCs w:val="20"/>
          <w:lang w:val="sr-Cyrl-RS"/>
        </w:rPr>
        <w:t xml:space="preserve"> </w:t>
      </w:r>
      <w:proofErr w:type="spellStart"/>
      <w:r w:rsidRPr="00897466">
        <w:rPr>
          <w:sz w:val="20"/>
          <w:szCs w:val="20"/>
          <w:lang w:val="sr-Cyrl-RS"/>
        </w:rPr>
        <w:t>to</w:t>
      </w:r>
      <w:proofErr w:type="spellEnd"/>
      <w:r w:rsidRPr="00897466">
        <w:rPr>
          <w:sz w:val="20"/>
          <w:szCs w:val="20"/>
          <w:lang w:val="sr-Cyrl-RS"/>
        </w:rPr>
        <w:t xml:space="preserve"> </w:t>
      </w:r>
      <w:proofErr w:type="spellStart"/>
      <w:r w:rsidRPr="00897466">
        <w:rPr>
          <w:sz w:val="20"/>
          <w:szCs w:val="20"/>
          <w:lang w:val="sr-Cyrl-RS"/>
        </w:rPr>
        <w:t>students</w:t>
      </w:r>
      <w:proofErr w:type="spellEnd"/>
      <w:r w:rsidRPr="00897466">
        <w:rPr>
          <w:sz w:val="20"/>
          <w:szCs w:val="20"/>
          <w:lang w:val="sr-Cyrl-RS"/>
        </w:rPr>
        <w:t xml:space="preserve">’ </w:t>
      </w:r>
      <w:proofErr w:type="spellStart"/>
      <w:r w:rsidRPr="00897466">
        <w:rPr>
          <w:sz w:val="20"/>
          <w:szCs w:val="20"/>
          <w:lang w:val="sr-Cyrl-RS"/>
        </w:rPr>
        <w:t>achievement</w:t>
      </w:r>
      <w:proofErr w:type="spellEnd"/>
      <w:r w:rsidRPr="00897466">
        <w:rPr>
          <w:sz w:val="20"/>
          <w:szCs w:val="20"/>
          <w:lang w:val="sr-Cyrl-RS"/>
        </w:rPr>
        <w:t xml:space="preserve"> </w:t>
      </w:r>
      <w:proofErr w:type="spellStart"/>
      <w:r w:rsidRPr="00897466">
        <w:rPr>
          <w:sz w:val="20"/>
          <w:szCs w:val="20"/>
          <w:lang w:val="sr-Cyrl-RS"/>
        </w:rPr>
        <w:t>goal</w:t>
      </w:r>
      <w:proofErr w:type="spellEnd"/>
      <w:r w:rsidRPr="00897466">
        <w:rPr>
          <w:sz w:val="20"/>
          <w:szCs w:val="20"/>
          <w:lang w:val="sr-Cyrl-RS"/>
        </w:rPr>
        <w:t xml:space="preserve"> </w:t>
      </w:r>
      <w:proofErr w:type="spellStart"/>
      <w:r w:rsidRPr="00897466">
        <w:rPr>
          <w:sz w:val="20"/>
          <w:szCs w:val="20"/>
          <w:lang w:val="sr-Cyrl-RS"/>
        </w:rPr>
        <w:t>orientation</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w:t>
      </w:r>
      <w:proofErr w:type="spellStart"/>
      <w:r w:rsidRPr="00897466">
        <w:rPr>
          <w:sz w:val="20"/>
          <w:szCs w:val="20"/>
          <w:lang w:val="sr-Cyrl-RS"/>
        </w:rPr>
        <w:t>self-evaluation</w:t>
      </w:r>
      <w:proofErr w:type="spellEnd"/>
      <w:r w:rsidRPr="00897466">
        <w:rPr>
          <w:sz w:val="20"/>
          <w:szCs w:val="20"/>
          <w:lang w:val="sr-Cyrl-RS"/>
        </w:rPr>
        <w:t xml:space="preserve">”, </w:t>
      </w:r>
      <w:proofErr w:type="spellStart"/>
      <w:r w:rsidRPr="00897466">
        <w:rPr>
          <w:sz w:val="20"/>
          <w:szCs w:val="20"/>
          <w:lang w:val="sr-Cyrl-RS"/>
        </w:rPr>
        <w:t>International</w:t>
      </w:r>
      <w:proofErr w:type="spellEnd"/>
      <w:r w:rsidRPr="00897466">
        <w:rPr>
          <w:sz w:val="20"/>
          <w:szCs w:val="20"/>
          <w:lang w:val="sr-Cyrl-RS"/>
        </w:rPr>
        <w:t xml:space="preserve"> </w:t>
      </w:r>
      <w:proofErr w:type="spellStart"/>
      <w:r w:rsidRPr="00897466">
        <w:rPr>
          <w:sz w:val="20"/>
          <w:szCs w:val="20"/>
          <w:lang w:val="sr-Cyrl-RS"/>
        </w:rPr>
        <w:t>Conference</w:t>
      </w:r>
      <w:proofErr w:type="spellEnd"/>
      <w:r w:rsidRPr="00897466">
        <w:rPr>
          <w:sz w:val="20"/>
          <w:szCs w:val="20"/>
          <w:lang w:val="sr-Cyrl-RS"/>
        </w:rPr>
        <w:t xml:space="preserve"> </w:t>
      </w:r>
      <w:proofErr w:type="spellStart"/>
      <w:r w:rsidRPr="00897466">
        <w:rPr>
          <w:sz w:val="20"/>
          <w:szCs w:val="20"/>
          <w:lang w:val="sr-Cyrl-RS"/>
        </w:rPr>
        <w:t>on</w:t>
      </w:r>
      <w:proofErr w:type="spellEnd"/>
      <w:r w:rsidRPr="00897466">
        <w:rPr>
          <w:sz w:val="20"/>
          <w:szCs w:val="20"/>
          <w:lang w:val="sr-Cyrl-RS"/>
        </w:rPr>
        <w:t xml:space="preserve"> </w:t>
      </w:r>
      <w:proofErr w:type="spellStart"/>
      <w:r w:rsidRPr="00897466">
        <w:rPr>
          <w:sz w:val="20"/>
          <w:szCs w:val="20"/>
          <w:lang w:val="sr-Cyrl-RS"/>
        </w:rPr>
        <w:t>Information</w:t>
      </w:r>
      <w:proofErr w:type="spellEnd"/>
      <w:r w:rsidRPr="00897466">
        <w:rPr>
          <w:sz w:val="20"/>
          <w:szCs w:val="20"/>
          <w:lang w:val="sr-Cyrl-RS"/>
        </w:rPr>
        <w:t xml:space="preserve"> </w:t>
      </w:r>
      <w:proofErr w:type="spellStart"/>
      <w:r w:rsidRPr="00897466">
        <w:rPr>
          <w:sz w:val="20"/>
          <w:szCs w:val="20"/>
          <w:lang w:val="sr-Cyrl-RS"/>
        </w:rPr>
        <w:t>Technology</w:t>
      </w:r>
      <w:proofErr w:type="spellEnd"/>
      <w:r w:rsidRPr="00897466">
        <w:rPr>
          <w:sz w:val="20"/>
          <w:szCs w:val="20"/>
          <w:lang w:val="sr-Cyrl-RS"/>
        </w:rPr>
        <w:t xml:space="preserve"> </w:t>
      </w:r>
      <w:proofErr w:type="spellStart"/>
      <w:r w:rsidRPr="00897466">
        <w:rPr>
          <w:sz w:val="20"/>
          <w:szCs w:val="20"/>
          <w:lang w:val="sr-Cyrl-RS"/>
        </w:rPr>
        <w:t>and</w:t>
      </w:r>
      <w:proofErr w:type="spellEnd"/>
      <w:r w:rsidRPr="00897466">
        <w:rPr>
          <w:sz w:val="20"/>
          <w:szCs w:val="20"/>
          <w:lang w:val="sr-Cyrl-RS"/>
        </w:rPr>
        <w:t xml:space="preserve"> </w:t>
      </w:r>
      <w:proofErr w:type="spellStart"/>
      <w:r w:rsidRPr="00897466">
        <w:rPr>
          <w:sz w:val="20"/>
          <w:szCs w:val="20"/>
          <w:lang w:val="sr-Cyrl-RS"/>
        </w:rPr>
        <w:t>Development</w:t>
      </w:r>
      <w:proofErr w:type="spellEnd"/>
      <w:r w:rsidRPr="00897466">
        <w:rPr>
          <w:sz w:val="20"/>
          <w:szCs w:val="20"/>
          <w:lang w:val="sr-Cyrl-RS"/>
        </w:rPr>
        <w:t xml:space="preserve"> </w:t>
      </w:r>
      <w:proofErr w:type="spellStart"/>
      <w:r w:rsidRPr="00897466">
        <w:rPr>
          <w:sz w:val="20"/>
          <w:szCs w:val="20"/>
          <w:lang w:val="sr-Cyrl-RS"/>
        </w:rPr>
        <w:t>of</w:t>
      </w:r>
      <w:proofErr w:type="spellEnd"/>
      <w:r w:rsidRPr="00897466">
        <w:rPr>
          <w:sz w:val="20"/>
          <w:szCs w:val="20"/>
          <w:lang w:val="sr-Cyrl-RS"/>
        </w:rPr>
        <w:t xml:space="preserve"> </w:t>
      </w:r>
      <w:proofErr w:type="spellStart"/>
      <w:r w:rsidRPr="00897466">
        <w:rPr>
          <w:sz w:val="20"/>
          <w:szCs w:val="20"/>
          <w:lang w:val="sr-Cyrl-RS"/>
        </w:rPr>
        <w:t>Education</w:t>
      </w:r>
      <w:proofErr w:type="spellEnd"/>
      <w:r w:rsidRPr="00897466">
        <w:rPr>
          <w:sz w:val="20"/>
          <w:szCs w:val="20"/>
          <w:lang w:val="sr-Cyrl-RS"/>
        </w:rPr>
        <w:t xml:space="preserve"> – ITRO 2020, 30.10.2020., </w:t>
      </w:r>
      <w:proofErr w:type="spellStart"/>
      <w:r w:rsidRPr="00897466">
        <w:rPr>
          <w:sz w:val="20"/>
          <w:szCs w:val="20"/>
          <w:lang w:val="sr-Cyrl-RS"/>
        </w:rPr>
        <w:t>Zrenjanjin</w:t>
      </w:r>
      <w:proofErr w:type="spellEnd"/>
      <w:r w:rsidRPr="00897466">
        <w:rPr>
          <w:sz w:val="20"/>
          <w:szCs w:val="20"/>
          <w:lang w:val="sr-Cyrl-RS"/>
        </w:rPr>
        <w:t xml:space="preserve">, </w:t>
      </w:r>
      <w:proofErr w:type="spellStart"/>
      <w:r w:rsidRPr="00897466">
        <w:rPr>
          <w:sz w:val="20"/>
          <w:szCs w:val="20"/>
          <w:lang w:val="sr-Cyrl-RS"/>
        </w:rPr>
        <w:t>pp</w:t>
      </w:r>
      <w:proofErr w:type="spellEnd"/>
      <w:r w:rsidRPr="00897466">
        <w:rPr>
          <w:sz w:val="20"/>
          <w:szCs w:val="20"/>
          <w:lang w:val="sr-Cyrl-RS"/>
        </w:rPr>
        <w:t xml:space="preserve">. 235-241  </w:t>
      </w:r>
      <w:hyperlink r:id="rId45" w:history="1">
        <w:r w:rsidRPr="00897466">
          <w:rPr>
            <w:rStyle w:val="Hyperlink"/>
            <w:sz w:val="20"/>
            <w:szCs w:val="20"/>
            <w:lang w:val="sr-Cyrl-RS"/>
          </w:rPr>
          <w:t>http://www.tfzr.rs/itro/Zbornik%20ITRO%202020.pdf</w:t>
        </w:r>
      </w:hyperlink>
      <w:r w:rsidRPr="00897466">
        <w:rPr>
          <w:sz w:val="20"/>
          <w:szCs w:val="20"/>
          <w:lang w:val="sr-Cyrl-RS"/>
        </w:rPr>
        <w:t xml:space="preserve"> </w:t>
      </w:r>
      <w:r w:rsidRPr="00897466">
        <w:rPr>
          <w:sz w:val="20"/>
          <w:szCs w:val="20"/>
          <w:lang w:val="sr-Cyrl-RS"/>
        </w:rPr>
        <w:t>[M33]</w:t>
      </w:r>
    </w:p>
    <w:p w14:paraId="276F842F" w14:textId="3B112D6A" w:rsidR="008371BD" w:rsidRPr="00897466" w:rsidRDefault="008371BD" w:rsidP="00FE15E2">
      <w:pPr>
        <w:pStyle w:val="ListParagraph"/>
        <w:numPr>
          <w:ilvl w:val="0"/>
          <w:numId w:val="21"/>
        </w:numPr>
        <w:rPr>
          <w:sz w:val="20"/>
          <w:szCs w:val="20"/>
          <w:lang w:val="sr-Cyrl-RS"/>
        </w:rPr>
      </w:pPr>
      <w:proofErr w:type="spellStart"/>
      <w:r w:rsidRPr="00897466">
        <w:rPr>
          <w:sz w:val="20"/>
          <w:szCs w:val="20"/>
          <w:lang w:val="sr-Cyrl-RS"/>
        </w:rPr>
        <w:t>Milić</w:t>
      </w:r>
      <w:proofErr w:type="spellEnd"/>
      <w:r w:rsidRPr="00897466">
        <w:rPr>
          <w:sz w:val="20"/>
          <w:szCs w:val="20"/>
          <w:lang w:val="sr-Cyrl-RS"/>
        </w:rPr>
        <w:t xml:space="preserve">, T., Tomić, B., </w:t>
      </w:r>
      <w:proofErr w:type="spellStart"/>
      <w:r w:rsidRPr="00897466">
        <w:rPr>
          <w:sz w:val="20"/>
          <w:szCs w:val="20"/>
          <w:lang w:val="sr-Cyrl-RS"/>
        </w:rPr>
        <w:t>Jeremić</w:t>
      </w:r>
      <w:proofErr w:type="spellEnd"/>
      <w:r w:rsidRPr="00897466">
        <w:rPr>
          <w:sz w:val="20"/>
          <w:szCs w:val="20"/>
          <w:lang w:val="sr-Cyrl-RS"/>
        </w:rPr>
        <w:t xml:space="preserve">, V., </w:t>
      </w:r>
      <w:proofErr w:type="spellStart"/>
      <w:r w:rsidRPr="00897466">
        <w:rPr>
          <w:sz w:val="20"/>
          <w:szCs w:val="20"/>
          <w:lang w:val="sr-Cyrl-RS"/>
        </w:rPr>
        <w:t>Marinković</w:t>
      </w:r>
      <w:proofErr w:type="spellEnd"/>
      <w:r w:rsidRPr="00897466">
        <w:rPr>
          <w:sz w:val="20"/>
          <w:szCs w:val="20"/>
          <w:lang w:val="sr-Cyrl-RS"/>
        </w:rPr>
        <w:t xml:space="preserve">, S., “PREDSKAZIVAČI PRIHVATANJA SOFTVERA ZA INTERPRETACIJU PROFITA PREDUZEĆA OD STRANE STUDENATA FON-A”, SPIN 2019 – 12. </w:t>
      </w:r>
      <w:proofErr w:type="spellStart"/>
      <w:r w:rsidRPr="00897466">
        <w:rPr>
          <w:sz w:val="20"/>
          <w:szCs w:val="20"/>
          <w:lang w:val="sr-Cyrl-RS"/>
        </w:rPr>
        <w:t>Skup</w:t>
      </w:r>
      <w:proofErr w:type="spellEnd"/>
      <w:r w:rsidRPr="00897466">
        <w:rPr>
          <w:sz w:val="20"/>
          <w:szCs w:val="20"/>
          <w:lang w:val="sr-Cyrl-RS"/>
        </w:rPr>
        <w:t xml:space="preserve"> </w:t>
      </w:r>
      <w:proofErr w:type="spellStart"/>
      <w:r w:rsidRPr="00897466">
        <w:rPr>
          <w:sz w:val="20"/>
          <w:szCs w:val="20"/>
          <w:lang w:val="sr-Cyrl-RS"/>
        </w:rPr>
        <w:t>privrednika</w:t>
      </w:r>
      <w:proofErr w:type="spellEnd"/>
      <w:r w:rsidRPr="00897466">
        <w:rPr>
          <w:sz w:val="20"/>
          <w:szCs w:val="20"/>
          <w:lang w:val="sr-Cyrl-RS"/>
        </w:rPr>
        <w:t xml:space="preserve"> i </w:t>
      </w:r>
      <w:proofErr w:type="spellStart"/>
      <w:r w:rsidRPr="00897466">
        <w:rPr>
          <w:sz w:val="20"/>
          <w:szCs w:val="20"/>
          <w:lang w:val="sr-Cyrl-RS"/>
        </w:rPr>
        <w:t>naučnika</w:t>
      </w:r>
      <w:proofErr w:type="spellEnd"/>
      <w:r w:rsidRPr="00897466">
        <w:rPr>
          <w:sz w:val="20"/>
          <w:szCs w:val="20"/>
          <w:lang w:val="sr-Cyrl-RS"/>
        </w:rPr>
        <w:t xml:space="preserve">, </w:t>
      </w:r>
      <w:proofErr w:type="spellStart"/>
      <w:r w:rsidRPr="00897466">
        <w:rPr>
          <w:sz w:val="20"/>
          <w:szCs w:val="20"/>
          <w:lang w:val="sr-Cyrl-RS"/>
        </w:rPr>
        <w:t>Beograd</w:t>
      </w:r>
      <w:proofErr w:type="spellEnd"/>
      <w:r w:rsidRPr="00897466">
        <w:rPr>
          <w:sz w:val="20"/>
          <w:szCs w:val="20"/>
          <w:lang w:val="sr-Cyrl-RS"/>
        </w:rPr>
        <w:t xml:space="preserve">, </w:t>
      </w:r>
      <w:proofErr w:type="spellStart"/>
      <w:r w:rsidRPr="00897466">
        <w:rPr>
          <w:sz w:val="20"/>
          <w:szCs w:val="20"/>
          <w:lang w:val="sr-Cyrl-RS"/>
        </w:rPr>
        <w:t>Srbija</w:t>
      </w:r>
      <w:proofErr w:type="spellEnd"/>
      <w:r w:rsidRPr="00897466">
        <w:rPr>
          <w:sz w:val="20"/>
          <w:szCs w:val="20"/>
          <w:lang w:val="sr-Cyrl-RS"/>
        </w:rPr>
        <w:t xml:space="preserve">, pp.393-400, 2019. </w:t>
      </w:r>
      <w:hyperlink r:id="rId46" w:history="1">
        <w:r w:rsidRPr="00897466">
          <w:rPr>
            <w:rStyle w:val="Hyperlink"/>
            <w:sz w:val="20"/>
            <w:szCs w:val="20"/>
            <w:lang w:val="sr-Cyrl-RS"/>
          </w:rPr>
          <w:t>http://spin.fon.bg.ac.rs/wp-content/uploads/2019/11/SPIN19_Zbornik_radova.pdf</w:t>
        </w:r>
      </w:hyperlink>
      <w:r w:rsidRPr="00897466">
        <w:rPr>
          <w:sz w:val="20"/>
          <w:szCs w:val="20"/>
          <w:lang w:val="sr-Cyrl-RS"/>
        </w:rPr>
        <w:t xml:space="preserve"> </w:t>
      </w:r>
      <w:r w:rsidRPr="00897466">
        <w:rPr>
          <w:sz w:val="20"/>
          <w:szCs w:val="20"/>
          <w:lang w:val="sr-Cyrl-RS"/>
        </w:rPr>
        <w:t>[M63]</w:t>
      </w:r>
    </w:p>
    <w:p w14:paraId="7C2ED889" w14:textId="367DDA49" w:rsidR="008371BD" w:rsidRPr="00897466" w:rsidRDefault="008371BD" w:rsidP="00FE15E2">
      <w:pPr>
        <w:pStyle w:val="ListParagraph"/>
        <w:numPr>
          <w:ilvl w:val="0"/>
          <w:numId w:val="21"/>
        </w:numPr>
        <w:rPr>
          <w:sz w:val="20"/>
          <w:szCs w:val="20"/>
          <w:lang w:val="sr-Cyrl-RS"/>
        </w:rPr>
      </w:pPr>
      <w:r w:rsidRPr="00897466">
        <w:rPr>
          <w:sz w:val="20"/>
          <w:szCs w:val="20"/>
          <w:lang w:val="sr-Cyrl-RS"/>
        </w:rPr>
        <w:t>Kijevčanin, A., Tomić, B. “</w:t>
      </w:r>
      <w:proofErr w:type="spellStart"/>
      <w:r w:rsidRPr="00897466">
        <w:rPr>
          <w:sz w:val="20"/>
          <w:szCs w:val="20"/>
          <w:lang w:val="sr-Cyrl-RS"/>
        </w:rPr>
        <w:t>Ocenjivanje</w:t>
      </w:r>
      <w:proofErr w:type="spellEnd"/>
      <w:r w:rsidRPr="00897466">
        <w:rPr>
          <w:sz w:val="20"/>
          <w:szCs w:val="20"/>
          <w:lang w:val="sr-Cyrl-RS"/>
        </w:rPr>
        <w:t xml:space="preserve"> </w:t>
      </w:r>
      <w:proofErr w:type="spellStart"/>
      <w:r w:rsidRPr="00897466">
        <w:rPr>
          <w:sz w:val="20"/>
          <w:szCs w:val="20"/>
          <w:lang w:val="sr-Cyrl-RS"/>
        </w:rPr>
        <w:t>timskog</w:t>
      </w:r>
      <w:proofErr w:type="spellEnd"/>
      <w:r w:rsidRPr="00897466">
        <w:rPr>
          <w:sz w:val="20"/>
          <w:szCs w:val="20"/>
          <w:lang w:val="sr-Cyrl-RS"/>
        </w:rPr>
        <w:t xml:space="preserve"> </w:t>
      </w:r>
      <w:proofErr w:type="spellStart"/>
      <w:r w:rsidRPr="00897466">
        <w:rPr>
          <w:sz w:val="20"/>
          <w:szCs w:val="20"/>
          <w:lang w:val="sr-Cyrl-RS"/>
        </w:rPr>
        <w:t>rada</w:t>
      </w:r>
      <w:proofErr w:type="spellEnd"/>
      <w:r w:rsidRPr="00897466">
        <w:rPr>
          <w:sz w:val="20"/>
          <w:szCs w:val="20"/>
          <w:lang w:val="sr-Cyrl-RS"/>
        </w:rPr>
        <w:t xml:space="preserve"> </w:t>
      </w:r>
      <w:proofErr w:type="spellStart"/>
      <w:r w:rsidRPr="00897466">
        <w:rPr>
          <w:sz w:val="20"/>
          <w:szCs w:val="20"/>
          <w:lang w:val="sr-Cyrl-RS"/>
        </w:rPr>
        <w:t>studenata</w:t>
      </w:r>
      <w:proofErr w:type="spellEnd"/>
      <w:r w:rsidRPr="00897466">
        <w:rPr>
          <w:sz w:val="20"/>
          <w:szCs w:val="20"/>
          <w:lang w:val="sr-Cyrl-RS"/>
        </w:rPr>
        <w:t xml:space="preserve"> </w:t>
      </w:r>
      <w:proofErr w:type="spellStart"/>
      <w:r w:rsidRPr="00897466">
        <w:rPr>
          <w:sz w:val="20"/>
          <w:szCs w:val="20"/>
          <w:lang w:val="sr-Cyrl-RS"/>
        </w:rPr>
        <w:t>programera</w:t>
      </w:r>
      <w:proofErr w:type="spellEnd"/>
      <w:r w:rsidRPr="00897466">
        <w:rPr>
          <w:sz w:val="20"/>
          <w:szCs w:val="20"/>
          <w:lang w:val="sr-Cyrl-RS"/>
        </w:rPr>
        <w:t xml:space="preserve"> </w:t>
      </w:r>
      <w:proofErr w:type="spellStart"/>
      <w:r w:rsidRPr="00897466">
        <w:rPr>
          <w:sz w:val="20"/>
          <w:szCs w:val="20"/>
          <w:lang w:val="sr-Cyrl-RS"/>
        </w:rPr>
        <w:t>korišćenjem</w:t>
      </w:r>
      <w:proofErr w:type="spellEnd"/>
      <w:r w:rsidRPr="00897466">
        <w:rPr>
          <w:sz w:val="20"/>
          <w:szCs w:val="20"/>
          <w:lang w:val="sr-Cyrl-RS"/>
        </w:rPr>
        <w:t xml:space="preserve"> </w:t>
      </w:r>
      <w:proofErr w:type="spellStart"/>
      <w:r w:rsidRPr="00897466">
        <w:rPr>
          <w:sz w:val="20"/>
          <w:szCs w:val="20"/>
          <w:lang w:val="sr-Cyrl-RS"/>
        </w:rPr>
        <w:t>fazi</w:t>
      </w:r>
      <w:proofErr w:type="spellEnd"/>
      <w:r w:rsidRPr="00897466">
        <w:rPr>
          <w:sz w:val="20"/>
          <w:szCs w:val="20"/>
          <w:lang w:val="sr-Cyrl-RS"/>
        </w:rPr>
        <w:t xml:space="preserve"> </w:t>
      </w:r>
      <w:proofErr w:type="spellStart"/>
      <w:r w:rsidRPr="00897466">
        <w:rPr>
          <w:sz w:val="20"/>
          <w:szCs w:val="20"/>
          <w:lang w:val="sr-Cyrl-RS"/>
        </w:rPr>
        <w:t>pravila</w:t>
      </w:r>
      <w:proofErr w:type="spellEnd"/>
      <w:r w:rsidRPr="00897466">
        <w:rPr>
          <w:sz w:val="20"/>
          <w:szCs w:val="20"/>
          <w:lang w:val="sr-Cyrl-RS"/>
        </w:rPr>
        <w:t xml:space="preserve">”, XXV YU INFO </w:t>
      </w:r>
      <w:proofErr w:type="spellStart"/>
      <w:r w:rsidRPr="00897466">
        <w:rPr>
          <w:sz w:val="20"/>
          <w:szCs w:val="20"/>
          <w:lang w:val="sr-Cyrl-RS"/>
        </w:rPr>
        <w:t>konferencija</w:t>
      </w:r>
      <w:proofErr w:type="spellEnd"/>
      <w:r w:rsidRPr="00897466">
        <w:rPr>
          <w:sz w:val="20"/>
          <w:szCs w:val="20"/>
          <w:lang w:val="sr-Cyrl-RS"/>
        </w:rPr>
        <w:t xml:space="preserve">, 10.03.-13.03.2019., </w:t>
      </w:r>
      <w:proofErr w:type="spellStart"/>
      <w:r w:rsidRPr="00897466">
        <w:rPr>
          <w:sz w:val="20"/>
          <w:szCs w:val="20"/>
          <w:lang w:val="sr-Cyrl-RS"/>
        </w:rPr>
        <w:t>Kopaonik</w:t>
      </w:r>
      <w:proofErr w:type="spellEnd"/>
      <w:r w:rsidRPr="00897466">
        <w:rPr>
          <w:sz w:val="20"/>
          <w:szCs w:val="20"/>
          <w:lang w:val="sr-Cyrl-RS"/>
        </w:rPr>
        <w:t xml:space="preserve">, </w:t>
      </w:r>
      <w:proofErr w:type="spellStart"/>
      <w:r w:rsidRPr="00897466">
        <w:rPr>
          <w:sz w:val="20"/>
          <w:szCs w:val="20"/>
          <w:lang w:val="sr-Cyrl-RS"/>
        </w:rPr>
        <w:t>Srbija</w:t>
      </w:r>
      <w:proofErr w:type="spellEnd"/>
      <w:r w:rsidRPr="00897466">
        <w:rPr>
          <w:sz w:val="20"/>
          <w:szCs w:val="20"/>
          <w:lang w:val="sr-Cyrl-RS"/>
        </w:rPr>
        <w:t xml:space="preserve">, </w:t>
      </w:r>
      <w:proofErr w:type="spellStart"/>
      <w:r w:rsidRPr="00897466">
        <w:rPr>
          <w:sz w:val="20"/>
          <w:szCs w:val="20"/>
          <w:lang w:val="sr-Cyrl-RS"/>
        </w:rPr>
        <w:t>pp</w:t>
      </w:r>
      <w:proofErr w:type="spellEnd"/>
      <w:r w:rsidRPr="00897466">
        <w:rPr>
          <w:sz w:val="20"/>
          <w:szCs w:val="20"/>
          <w:lang w:val="sr-Cyrl-RS"/>
        </w:rPr>
        <w:t xml:space="preserve">. 266-271. </w:t>
      </w:r>
      <w:hyperlink r:id="rId47" w:history="1">
        <w:r w:rsidRPr="00897466">
          <w:rPr>
            <w:rStyle w:val="Hyperlink"/>
            <w:sz w:val="20"/>
            <w:szCs w:val="20"/>
            <w:lang w:val="sr-Cyrl-RS"/>
          </w:rPr>
          <w:t>http://yuinfo.artkey.rs/zbornici/2019/YUINFO2019.pdf</w:t>
        </w:r>
      </w:hyperlink>
      <w:r w:rsidRPr="00897466">
        <w:rPr>
          <w:sz w:val="20"/>
          <w:szCs w:val="20"/>
          <w:lang w:val="sr-Cyrl-RS"/>
        </w:rPr>
        <w:t xml:space="preserve"> </w:t>
      </w:r>
      <w:r w:rsidRPr="00897466">
        <w:rPr>
          <w:sz w:val="20"/>
          <w:szCs w:val="20"/>
          <w:lang w:val="sr-Cyrl-RS"/>
        </w:rPr>
        <w:t>[M63]</w:t>
      </w:r>
    </w:p>
    <w:p w14:paraId="3B49CC97" w14:textId="1A3BA32C" w:rsidR="008371BD" w:rsidRPr="00897466" w:rsidRDefault="008371BD" w:rsidP="00FE15E2">
      <w:pPr>
        <w:pStyle w:val="ListParagraph"/>
        <w:numPr>
          <w:ilvl w:val="0"/>
          <w:numId w:val="21"/>
        </w:numPr>
        <w:rPr>
          <w:sz w:val="20"/>
          <w:szCs w:val="20"/>
          <w:lang w:val="sr-Cyrl-RS"/>
        </w:rPr>
      </w:pPr>
      <w:r w:rsidRPr="00897466">
        <w:rPr>
          <w:sz w:val="20"/>
          <w:szCs w:val="20"/>
          <w:lang w:val="sr-Cyrl-RS"/>
        </w:rPr>
        <w:t xml:space="preserve">Tomić, B., </w:t>
      </w:r>
      <w:proofErr w:type="spellStart"/>
      <w:r w:rsidRPr="00897466">
        <w:rPr>
          <w:sz w:val="20"/>
          <w:szCs w:val="20"/>
          <w:lang w:val="sr-Cyrl-RS"/>
        </w:rPr>
        <w:t>Milikić</w:t>
      </w:r>
      <w:proofErr w:type="spellEnd"/>
      <w:r w:rsidRPr="00897466">
        <w:rPr>
          <w:sz w:val="20"/>
          <w:szCs w:val="20"/>
          <w:lang w:val="sr-Cyrl-RS"/>
        </w:rPr>
        <w:t xml:space="preserve">, N.,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Đurić</w:t>
      </w:r>
      <w:proofErr w:type="spellEnd"/>
      <w:r w:rsidRPr="00897466">
        <w:rPr>
          <w:sz w:val="20"/>
          <w:szCs w:val="20"/>
          <w:lang w:val="sr-Cyrl-RS"/>
        </w:rPr>
        <w:t xml:space="preserve">, D., </w:t>
      </w:r>
      <w:proofErr w:type="spellStart"/>
      <w:r w:rsidRPr="00897466">
        <w:rPr>
          <w:sz w:val="20"/>
          <w:szCs w:val="20"/>
          <w:lang w:val="sr-Cyrl-RS"/>
        </w:rPr>
        <w:t>Devedžić</w:t>
      </w:r>
      <w:proofErr w:type="spellEnd"/>
      <w:r w:rsidRPr="00897466">
        <w:rPr>
          <w:sz w:val="20"/>
          <w:szCs w:val="20"/>
          <w:lang w:val="sr-Cyrl-RS"/>
        </w:rPr>
        <w:t>, V., Ševarac, Z. “</w:t>
      </w:r>
      <w:proofErr w:type="spellStart"/>
      <w:r w:rsidRPr="00897466">
        <w:rPr>
          <w:sz w:val="20"/>
          <w:szCs w:val="20"/>
          <w:lang w:val="sr-Cyrl-RS"/>
        </w:rPr>
        <w:t>Primena</w:t>
      </w:r>
      <w:proofErr w:type="spellEnd"/>
      <w:r w:rsidRPr="00897466">
        <w:rPr>
          <w:sz w:val="20"/>
          <w:szCs w:val="20"/>
          <w:lang w:val="sr-Cyrl-RS"/>
        </w:rPr>
        <w:t xml:space="preserve"> </w:t>
      </w:r>
      <w:proofErr w:type="spellStart"/>
      <w:r w:rsidRPr="00897466">
        <w:rPr>
          <w:sz w:val="20"/>
          <w:szCs w:val="20"/>
          <w:lang w:val="sr-Cyrl-RS"/>
        </w:rPr>
        <w:t>Git</w:t>
      </w:r>
      <w:proofErr w:type="spellEnd"/>
      <w:r w:rsidRPr="00897466">
        <w:rPr>
          <w:sz w:val="20"/>
          <w:szCs w:val="20"/>
          <w:lang w:val="sr-Cyrl-RS"/>
        </w:rPr>
        <w:t xml:space="preserve"> i </w:t>
      </w:r>
      <w:proofErr w:type="spellStart"/>
      <w:r w:rsidRPr="00897466">
        <w:rPr>
          <w:sz w:val="20"/>
          <w:szCs w:val="20"/>
          <w:lang w:val="sr-Cyrl-RS"/>
        </w:rPr>
        <w:t>JUnit</w:t>
      </w:r>
      <w:proofErr w:type="spellEnd"/>
      <w:r w:rsidRPr="00897466">
        <w:rPr>
          <w:sz w:val="20"/>
          <w:szCs w:val="20"/>
          <w:lang w:val="sr-Cyrl-RS"/>
        </w:rPr>
        <w:t xml:space="preserve"> </w:t>
      </w:r>
      <w:proofErr w:type="spellStart"/>
      <w:r w:rsidRPr="00897466">
        <w:rPr>
          <w:sz w:val="20"/>
          <w:szCs w:val="20"/>
          <w:lang w:val="sr-Cyrl-RS"/>
        </w:rPr>
        <w:t>alata</w:t>
      </w:r>
      <w:proofErr w:type="spellEnd"/>
      <w:r w:rsidRPr="00897466">
        <w:rPr>
          <w:sz w:val="20"/>
          <w:szCs w:val="20"/>
          <w:lang w:val="sr-Cyrl-RS"/>
        </w:rPr>
        <w:t xml:space="preserve"> u </w:t>
      </w:r>
      <w:proofErr w:type="spellStart"/>
      <w:r w:rsidRPr="00897466">
        <w:rPr>
          <w:sz w:val="20"/>
          <w:szCs w:val="20"/>
          <w:lang w:val="sr-Cyrl-RS"/>
        </w:rPr>
        <w:t>cilju</w:t>
      </w:r>
      <w:proofErr w:type="spellEnd"/>
      <w:r w:rsidRPr="00897466">
        <w:rPr>
          <w:sz w:val="20"/>
          <w:szCs w:val="20"/>
          <w:lang w:val="sr-Cyrl-RS"/>
        </w:rPr>
        <w:t xml:space="preserve"> </w:t>
      </w:r>
      <w:proofErr w:type="spellStart"/>
      <w:r w:rsidRPr="00897466">
        <w:rPr>
          <w:sz w:val="20"/>
          <w:szCs w:val="20"/>
          <w:lang w:val="sr-Cyrl-RS"/>
        </w:rPr>
        <w:t>podsticanja</w:t>
      </w:r>
      <w:proofErr w:type="spellEnd"/>
      <w:r w:rsidRPr="00897466">
        <w:rPr>
          <w:sz w:val="20"/>
          <w:szCs w:val="20"/>
          <w:lang w:val="sr-Cyrl-RS"/>
        </w:rPr>
        <w:t xml:space="preserve"> </w:t>
      </w:r>
      <w:proofErr w:type="spellStart"/>
      <w:r w:rsidRPr="00897466">
        <w:rPr>
          <w:sz w:val="20"/>
          <w:szCs w:val="20"/>
          <w:lang w:val="sr-Cyrl-RS"/>
        </w:rPr>
        <w:t>aktivnog</w:t>
      </w:r>
      <w:proofErr w:type="spellEnd"/>
      <w:r w:rsidRPr="00897466">
        <w:rPr>
          <w:sz w:val="20"/>
          <w:szCs w:val="20"/>
          <w:lang w:val="sr-Cyrl-RS"/>
        </w:rPr>
        <w:t xml:space="preserve"> </w:t>
      </w:r>
      <w:proofErr w:type="spellStart"/>
      <w:r w:rsidRPr="00897466">
        <w:rPr>
          <w:sz w:val="20"/>
          <w:szCs w:val="20"/>
          <w:lang w:val="sr-Cyrl-RS"/>
        </w:rPr>
        <w:t>učenja</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jezika</w:t>
      </w:r>
      <w:proofErr w:type="spellEnd"/>
      <w:r w:rsidRPr="00897466">
        <w:rPr>
          <w:sz w:val="20"/>
          <w:szCs w:val="20"/>
          <w:lang w:val="sr-Cyrl-RS"/>
        </w:rPr>
        <w:t xml:space="preserve">”, XXV YU INFO </w:t>
      </w:r>
      <w:proofErr w:type="spellStart"/>
      <w:r w:rsidRPr="00897466">
        <w:rPr>
          <w:sz w:val="20"/>
          <w:szCs w:val="20"/>
          <w:lang w:val="sr-Cyrl-RS"/>
        </w:rPr>
        <w:t>konferencija</w:t>
      </w:r>
      <w:proofErr w:type="spellEnd"/>
      <w:r w:rsidRPr="00897466">
        <w:rPr>
          <w:sz w:val="20"/>
          <w:szCs w:val="20"/>
          <w:lang w:val="sr-Cyrl-RS"/>
        </w:rPr>
        <w:t xml:space="preserve">, 10.03.-13.03.2019., </w:t>
      </w:r>
      <w:proofErr w:type="spellStart"/>
      <w:r w:rsidRPr="00897466">
        <w:rPr>
          <w:sz w:val="20"/>
          <w:szCs w:val="20"/>
          <w:lang w:val="sr-Cyrl-RS"/>
        </w:rPr>
        <w:t>Kopaonik</w:t>
      </w:r>
      <w:proofErr w:type="spellEnd"/>
      <w:r w:rsidRPr="00897466">
        <w:rPr>
          <w:sz w:val="20"/>
          <w:szCs w:val="20"/>
          <w:lang w:val="sr-Cyrl-RS"/>
        </w:rPr>
        <w:t xml:space="preserve">, </w:t>
      </w:r>
      <w:proofErr w:type="spellStart"/>
      <w:r w:rsidRPr="00897466">
        <w:rPr>
          <w:sz w:val="20"/>
          <w:szCs w:val="20"/>
          <w:lang w:val="sr-Cyrl-RS"/>
        </w:rPr>
        <w:t>Srbija</w:t>
      </w:r>
      <w:proofErr w:type="spellEnd"/>
      <w:r w:rsidRPr="00897466">
        <w:rPr>
          <w:sz w:val="20"/>
          <w:szCs w:val="20"/>
          <w:lang w:val="sr-Cyrl-RS"/>
        </w:rPr>
        <w:t xml:space="preserve">, </w:t>
      </w:r>
      <w:proofErr w:type="spellStart"/>
      <w:r w:rsidRPr="00897466">
        <w:rPr>
          <w:sz w:val="20"/>
          <w:szCs w:val="20"/>
          <w:lang w:val="sr-Cyrl-RS"/>
        </w:rPr>
        <w:t>pp</w:t>
      </w:r>
      <w:proofErr w:type="spellEnd"/>
      <w:r w:rsidRPr="00897466">
        <w:rPr>
          <w:sz w:val="20"/>
          <w:szCs w:val="20"/>
          <w:lang w:val="sr-Cyrl-RS"/>
        </w:rPr>
        <w:t xml:space="preserve">. 283-288. </w:t>
      </w:r>
      <w:hyperlink r:id="rId48" w:history="1">
        <w:r w:rsidRPr="00897466">
          <w:rPr>
            <w:rStyle w:val="Hyperlink"/>
            <w:sz w:val="20"/>
            <w:szCs w:val="20"/>
            <w:lang w:val="sr-Cyrl-RS"/>
          </w:rPr>
          <w:t>http://yuinfo.artkey.rs/zbornici/2019/YUINFO2019.pdf</w:t>
        </w:r>
      </w:hyperlink>
      <w:r w:rsidRPr="00897466">
        <w:rPr>
          <w:sz w:val="20"/>
          <w:szCs w:val="20"/>
          <w:lang w:val="sr-Cyrl-RS"/>
        </w:rPr>
        <w:t xml:space="preserve"> </w:t>
      </w:r>
      <w:r w:rsidRPr="00897466">
        <w:rPr>
          <w:sz w:val="20"/>
          <w:szCs w:val="20"/>
          <w:lang w:val="sr-Cyrl-RS"/>
        </w:rPr>
        <w:t>[M63]</w:t>
      </w:r>
    </w:p>
    <w:p w14:paraId="120ED2DE" w14:textId="77777777" w:rsidR="004228F6" w:rsidRDefault="004228F6" w:rsidP="00E064C0"/>
    <w:p w14:paraId="3803FD44" w14:textId="251F6A22" w:rsidR="00E064C0" w:rsidRDefault="00E064C0" w:rsidP="00E064C0">
      <w:r w:rsidRPr="008371BD">
        <w:rPr>
          <w:b/>
          <w:bCs/>
        </w:rPr>
        <w:t>6.</w:t>
      </w:r>
      <w:r>
        <w:t xml:space="preserve"> </w:t>
      </w:r>
      <w:r w:rsidRPr="008371BD">
        <w:rPr>
          <w:b/>
          <w:bCs/>
        </w:rPr>
        <w:t>Књига из релевантне области, одобрен уџбеник за ужу област за коју се</w:t>
      </w:r>
      <w:r w:rsidR="008371BD" w:rsidRPr="008371BD">
        <w:rPr>
          <w:b/>
          <w:bCs/>
          <w:lang w:val="sr-Cyrl-RS"/>
        </w:rPr>
        <w:t xml:space="preserve"> </w:t>
      </w:r>
      <w:r w:rsidRPr="008371BD">
        <w:rPr>
          <w:b/>
          <w:bCs/>
        </w:rPr>
        <w:t>бира, поглавље у одобреном уџбенику за ужу област за коју се бира или</w:t>
      </w:r>
      <w:r w:rsidR="008371BD" w:rsidRPr="008371BD">
        <w:rPr>
          <w:b/>
          <w:bCs/>
          <w:lang w:val="sr-Cyrl-RS"/>
        </w:rPr>
        <w:t xml:space="preserve"> </w:t>
      </w:r>
      <w:r w:rsidRPr="008371BD">
        <w:rPr>
          <w:b/>
          <w:bCs/>
        </w:rPr>
        <w:t>превод иностраног уџбеника одобреног за ужу област за коју се бира,</w:t>
      </w:r>
      <w:r w:rsidR="008371BD" w:rsidRPr="008371BD">
        <w:rPr>
          <w:b/>
          <w:bCs/>
          <w:lang w:val="sr-Cyrl-RS"/>
        </w:rPr>
        <w:t xml:space="preserve"> </w:t>
      </w:r>
      <w:r w:rsidRPr="008371BD">
        <w:rPr>
          <w:b/>
          <w:bCs/>
        </w:rPr>
        <w:t>објављени у периоду од избора у наставничко звање.</w:t>
      </w:r>
    </w:p>
    <w:p w14:paraId="41376222" w14:textId="30F7E1D7" w:rsidR="008371BD" w:rsidRDefault="008371BD" w:rsidP="00E064C0"/>
    <w:p w14:paraId="309FC535" w14:textId="5BECF6EE" w:rsidR="008371BD" w:rsidRDefault="008371BD" w:rsidP="00E064C0">
      <w:pPr>
        <w:rPr>
          <w:lang w:val="sr-Cyrl-RS"/>
        </w:rPr>
      </w:pPr>
      <w:r>
        <w:rPr>
          <w:lang w:val="sr-Cyrl-RS"/>
        </w:rPr>
        <w:t xml:space="preserve">Објављена </w:t>
      </w:r>
      <w:r w:rsidRPr="008371BD">
        <w:rPr>
          <w:b/>
          <w:bCs/>
          <w:lang w:val="sr-Cyrl-RS"/>
        </w:rPr>
        <w:t>два уџбеника</w:t>
      </w:r>
      <w:r>
        <w:rPr>
          <w:lang w:val="sr-Cyrl-RS"/>
        </w:rPr>
        <w:t xml:space="preserve"> из релевантне области од избора у звање ванредног професора, и још два пре тога, а од избора у звање доцента</w:t>
      </w:r>
    </w:p>
    <w:p w14:paraId="2B2F7EEC" w14:textId="77777777" w:rsidR="008371BD" w:rsidRPr="008371BD" w:rsidRDefault="008371BD" w:rsidP="008371BD">
      <w:pPr>
        <w:rPr>
          <w:lang w:val="sr-Cyrl-RS"/>
        </w:rPr>
      </w:pPr>
      <w:r w:rsidRPr="008371BD">
        <w:rPr>
          <w:lang w:val="sr-Cyrl-RS"/>
        </w:rPr>
        <w:t>Од избора у звање ванредног професора:</w:t>
      </w:r>
    </w:p>
    <w:p w14:paraId="5824E97E" w14:textId="6D514F0E" w:rsidR="008371BD" w:rsidRPr="00897466" w:rsidRDefault="008371BD" w:rsidP="00FE15E2">
      <w:pPr>
        <w:pStyle w:val="ListParagraph"/>
        <w:numPr>
          <w:ilvl w:val="0"/>
          <w:numId w:val="22"/>
        </w:numPr>
        <w:rPr>
          <w:sz w:val="20"/>
          <w:szCs w:val="20"/>
          <w:lang w:val="sr-Cyrl-RS"/>
        </w:rPr>
      </w:pPr>
      <w:r w:rsidRPr="00897466">
        <w:rPr>
          <w:sz w:val="20"/>
          <w:szCs w:val="20"/>
          <w:lang w:val="sr-Cyrl-RS"/>
        </w:rPr>
        <w:t xml:space="preserve">Tomić, B.,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Milikić</w:t>
      </w:r>
      <w:proofErr w:type="spellEnd"/>
      <w:r w:rsidRPr="00897466">
        <w:rPr>
          <w:sz w:val="20"/>
          <w:szCs w:val="20"/>
          <w:lang w:val="sr-Cyrl-RS"/>
        </w:rPr>
        <w:t xml:space="preserve">, N., Ševarac, Z., </w:t>
      </w:r>
      <w:proofErr w:type="spellStart"/>
      <w:r w:rsidRPr="00897466">
        <w:rPr>
          <w:sz w:val="20"/>
          <w:szCs w:val="20"/>
          <w:lang w:val="sr-Cyrl-RS"/>
        </w:rPr>
        <w:t>Đurić</w:t>
      </w:r>
      <w:proofErr w:type="spellEnd"/>
      <w:r w:rsidRPr="00897466">
        <w:rPr>
          <w:sz w:val="20"/>
          <w:szCs w:val="20"/>
          <w:lang w:val="sr-Cyrl-RS"/>
        </w:rPr>
        <w:t>, D., „</w:t>
      </w:r>
      <w:proofErr w:type="spellStart"/>
      <w:r w:rsidRPr="00897466">
        <w:rPr>
          <w:sz w:val="20"/>
          <w:szCs w:val="20"/>
          <w:lang w:val="sr-Cyrl-RS"/>
        </w:rPr>
        <w:t>Principi</w:t>
      </w:r>
      <w:proofErr w:type="spellEnd"/>
      <w:r w:rsidRPr="00897466">
        <w:rPr>
          <w:sz w:val="20"/>
          <w:szCs w:val="20"/>
          <w:lang w:val="sr-Cyrl-RS"/>
        </w:rPr>
        <w:t xml:space="preserve"> </w:t>
      </w:r>
      <w:proofErr w:type="spellStart"/>
      <w:r w:rsidRPr="00897466">
        <w:rPr>
          <w:sz w:val="20"/>
          <w:szCs w:val="20"/>
          <w:lang w:val="sr-Cyrl-RS"/>
        </w:rPr>
        <w:t>programiranja</w:t>
      </w:r>
      <w:proofErr w:type="spellEnd"/>
      <w:r w:rsidRPr="00897466">
        <w:rPr>
          <w:sz w:val="20"/>
          <w:szCs w:val="20"/>
          <w:lang w:val="sr-Cyrl-RS"/>
        </w:rPr>
        <w:t xml:space="preserve">: </w:t>
      </w:r>
      <w:proofErr w:type="spellStart"/>
      <w:r w:rsidRPr="00897466">
        <w:rPr>
          <w:sz w:val="20"/>
          <w:szCs w:val="20"/>
          <w:lang w:val="sr-Cyrl-RS"/>
        </w:rPr>
        <w:t>praktikum</w:t>
      </w:r>
      <w:proofErr w:type="spellEnd"/>
      <w:r w:rsidRPr="00897466">
        <w:rPr>
          <w:sz w:val="20"/>
          <w:szCs w:val="20"/>
          <w:lang w:val="sr-Cyrl-RS"/>
        </w:rPr>
        <w:t xml:space="preserve"> </w:t>
      </w:r>
      <w:proofErr w:type="spellStart"/>
      <w:r w:rsidRPr="00897466">
        <w:rPr>
          <w:sz w:val="20"/>
          <w:szCs w:val="20"/>
          <w:lang w:val="sr-Cyrl-RS"/>
        </w:rPr>
        <w:t>sa</w:t>
      </w:r>
      <w:proofErr w:type="spellEnd"/>
      <w:r w:rsidRPr="00897466">
        <w:rPr>
          <w:sz w:val="20"/>
          <w:szCs w:val="20"/>
          <w:lang w:val="sr-Cyrl-RS"/>
        </w:rPr>
        <w:t xml:space="preserve"> </w:t>
      </w:r>
      <w:proofErr w:type="spellStart"/>
      <w:r w:rsidRPr="00897466">
        <w:rPr>
          <w:sz w:val="20"/>
          <w:szCs w:val="20"/>
          <w:lang w:val="sr-Cyrl-RS"/>
        </w:rPr>
        <w:t>primerima</w:t>
      </w:r>
      <w:proofErr w:type="spellEnd"/>
      <w:r w:rsidRPr="00897466">
        <w:rPr>
          <w:sz w:val="20"/>
          <w:szCs w:val="20"/>
          <w:lang w:val="sr-Cyrl-RS"/>
        </w:rPr>
        <w:t xml:space="preserve"> i </w:t>
      </w:r>
      <w:proofErr w:type="spellStart"/>
      <w:r w:rsidRPr="00897466">
        <w:rPr>
          <w:sz w:val="20"/>
          <w:szCs w:val="20"/>
          <w:lang w:val="sr-Cyrl-RS"/>
        </w:rPr>
        <w:t>rešenim</w:t>
      </w:r>
      <w:proofErr w:type="spellEnd"/>
      <w:r w:rsidRPr="00897466">
        <w:rPr>
          <w:sz w:val="20"/>
          <w:szCs w:val="20"/>
          <w:lang w:val="sr-Cyrl-RS"/>
        </w:rPr>
        <w:t xml:space="preserve"> </w:t>
      </w:r>
      <w:proofErr w:type="spellStart"/>
      <w:r w:rsidRPr="00897466">
        <w:rPr>
          <w:sz w:val="20"/>
          <w:szCs w:val="20"/>
          <w:lang w:val="sr-Cyrl-RS"/>
        </w:rPr>
        <w:t>zadacima</w:t>
      </w:r>
      <w:proofErr w:type="spellEnd"/>
      <w:r w:rsidRPr="00897466">
        <w:rPr>
          <w:sz w:val="20"/>
          <w:szCs w:val="20"/>
          <w:lang w:val="sr-Cyrl-RS"/>
        </w:rPr>
        <w:t xml:space="preserve"> u </w:t>
      </w:r>
      <w:proofErr w:type="spellStart"/>
      <w:r w:rsidRPr="00897466">
        <w:rPr>
          <w:sz w:val="20"/>
          <w:szCs w:val="20"/>
          <w:lang w:val="sr-Cyrl-RS"/>
        </w:rPr>
        <w:t>programskom</w:t>
      </w:r>
      <w:proofErr w:type="spellEnd"/>
      <w:r w:rsidRPr="00897466">
        <w:rPr>
          <w:sz w:val="20"/>
          <w:szCs w:val="20"/>
          <w:lang w:val="sr-Cyrl-RS"/>
        </w:rPr>
        <w:t xml:space="preserve"> </w:t>
      </w:r>
      <w:proofErr w:type="spellStart"/>
      <w:r w:rsidRPr="00897466">
        <w:rPr>
          <w:sz w:val="20"/>
          <w:szCs w:val="20"/>
          <w:lang w:val="sr-Cyrl-RS"/>
        </w:rPr>
        <w:t>jeziku</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treće</w:t>
      </w:r>
      <w:proofErr w:type="spellEnd"/>
      <w:r w:rsidRPr="00897466">
        <w:rPr>
          <w:sz w:val="20"/>
          <w:szCs w:val="20"/>
          <w:lang w:val="sr-Cyrl-RS"/>
        </w:rPr>
        <w:t xml:space="preserve"> </w:t>
      </w:r>
      <w:proofErr w:type="spellStart"/>
      <w:r w:rsidRPr="00897466">
        <w:rPr>
          <w:sz w:val="20"/>
          <w:szCs w:val="20"/>
          <w:lang w:val="sr-Cyrl-RS"/>
        </w:rPr>
        <w:t>izmenjeno</w:t>
      </w:r>
      <w:proofErr w:type="spellEnd"/>
      <w:r w:rsidRPr="00897466">
        <w:rPr>
          <w:sz w:val="20"/>
          <w:szCs w:val="20"/>
          <w:lang w:val="sr-Cyrl-RS"/>
        </w:rPr>
        <w:t xml:space="preserve"> </w:t>
      </w:r>
      <w:proofErr w:type="spellStart"/>
      <w:r w:rsidRPr="00897466">
        <w:rPr>
          <w:sz w:val="20"/>
          <w:szCs w:val="20"/>
          <w:lang w:val="sr-Cyrl-RS"/>
        </w:rPr>
        <w:t>izdanje</w:t>
      </w:r>
      <w:proofErr w:type="spellEnd"/>
      <w:r w:rsidRPr="00897466">
        <w:rPr>
          <w:sz w:val="20"/>
          <w:szCs w:val="20"/>
          <w:lang w:val="sr-Cyrl-RS"/>
        </w:rPr>
        <w:t xml:space="preserve">, </w:t>
      </w:r>
      <w:proofErr w:type="spellStart"/>
      <w:r w:rsidRPr="00897466">
        <w:rPr>
          <w:sz w:val="20"/>
          <w:szCs w:val="20"/>
          <w:lang w:val="sr-Cyrl-RS"/>
        </w:rPr>
        <w:t>Fakultet</w:t>
      </w:r>
      <w:proofErr w:type="spellEnd"/>
      <w:r w:rsidRPr="00897466">
        <w:rPr>
          <w:sz w:val="20"/>
          <w:szCs w:val="20"/>
          <w:lang w:val="sr-Cyrl-RS"/>
        </w:rPr>
        <w:t xml:space="preserve"> </w:t>
      </w:r>
      <w:proofErr w:type="spellStart"/>
      <w:r w:rsidRPr="00897466">
        <w:rPr>
          <w:sz w:val="20"/>
          <w:szCs w:val="20"/>
          <w:lang w:val="sr-Cyrl-RS"/>
        </w:rPr>
        <w:t>organizacionih</w:t>
      </w:r>
      <w:proofErr w:type="spellEnd"/>
      <w:r w:rsidRPr="00897466">
        <w:rPr>
          <w:sz w:val="20"/>
          <w:szCs w:val="20"/>
          <w:lang w:val="sr-Cyrl-RS"/>
        </w:rPr>
        <w:t xml:space="preserve"> </w:t>
      </w:r>
      <w:proofErr w:type="spellStart"/>
      <w:r w:rsidRPr="00897466">
        <w:rPr>
          <w:sz w:val="20"/>
          <w:szCs w:val="20"/>
          <w:lang w:val="sr-Cyrl-RS"/>
        </w:rPr>
        <w:t>nauka</w:t>
      </w:r>
      <w:proofErr w:type="spellEnd"/>
      <w:r w:rsidRPr="00897466">
        <w:rPr>
          <w:sz w:val="20"/>
          <w:szCs w:val="20"/>
          <w:lang w:val="sr-Cyrl-RS"/>
        </w:rPr>
        <w:t xml:space="preserve">, </w:t>
      </w:r>
      <w:proofErr w:type="spellStart"/>
      <w:r w:rsidRPr="00897466">
        <w:rPr>
          <w:sz w:val="20"/>
          <w:szCs w:val="20"/>
          <w:lang w:val="sr-Cyrl-RS"/>
        </w:rPr>
        <w:t>Beograd</w:t>
      </w:r>
      <w:proofErr w:type="spellEnd"/>
      <w:r w:rsidRPr="00897466">
        <w:rPr>
          <w:sz w:val="20"/>
          <w:szCs w:val="20"/>
          <w:lang w:val="sr-Cyrl-RS"/>
        </w:rPr>
        <w:t>, 2022, ISBN 978-86-7680-410-8</w:t>
      </w:r>
    </w:p>
    <w:p w14:paraId="1B1E64BC" w14:textId="4AC721A7" w:rsidR="008371BD" w:rsidRPr="00897466" w:rsidRDefault="008371BD" w:rsidP="00FE15E2">
      <w:pPr>
        <w:pStyle w:val="ListParagraph"/>
        <w:numPr>
          <w:ilvl w:val="0"/>
          <w:numId w:val="22"/>
        </w:numPr>
        <w:rPr>
          <w:sz w:val="20"/>
          <w:szCs w:val="20"/>
          <w:lang w:val="sr-Cyrl-RS"/>
        </w:rPr>
      </w:pPr>
      <w:r w:rsidRPr="00897466">
        <w:rPr>
          <w:sz w:val="20"/>
          <w:szCs w:val="20"/>
          <w:lang w:val="sr-Cyrl-RS"/>
        </w:rPr>
        <w:t xml:space="preserve">Tomić, B.,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Milikić</w:t>
      </w:r>
      <w:proofErr w:type="spellEnd"/>
      <w:r w:rsidRPr="00897466">
        <w:rPr>
          <w:sz w:val="20"/>
          <w:szCs w:val="20"/>
          <w:lang w:val="sr-Cyrl-RS"/>
        </w:rPr>
        <w:t xml:space="preserve">, N., Ševarac, Z., </w:t>
      </w:r>
      <w:proofErr w:type="spellStart"/>
      <w:r w:rsidRPr="00897466">
        <w:rPr>
          <w:sz w:val="20"/>
          <w:szCs w:val="20"/>
          <w:lang w:val="sr-Cyrl-RS"/>
        </w:rPr>
        <w:t>Đurić</w:t>
      </w:r>
      <w:proofErr w:type="spellEnd"/>
      <w:r w:rsidRPr="00897466">
        <w:rPr>
          <w:sz w:val="20"/>
          <w:szCs w:val="20"/>
          <w:lang w:val="sr-Cyrl-RS"/>
        </w:rPr>
        <w:t>, D., „</w:t>
      </w:r>
      <w:proofErr w:type="spellStart"/>
      <w:r w:rsidRPr="00897466">
        <w:rPr>
          <w:sz w:val="20"/>
          <w:szCs w:val="20"/>
          <w:lang w:val="sr-Cyrl-RS"/>
        </w:rPr>
        <w:t>Principi</w:t>
      </w:r>
      <w:proofErr w:type="spellEnd"/>
      <w:r w:rsidRPr="00897466">
        <w:rPr>
          <w:sz w:val="20"/>
          <w:szCs w:val="20"/>
          <w:lang w:val="sr-Cyrl-RS"/>
        </w:rPr>
        <w:t xml:space="preserve"> </w:t>
      </w:r>
      <w:proofErr w:type="spellStart"/>
      <w:r w:rsidRPr="00897466">
        <w:rPr>
          <w:sz w:val="20"/>
          <w:szCs w:val="20"/>
          <w:lang w:val="sr-Cyrl-RS"/>
        </w:rPr>
        <w:t>programiranja</w:t>
      </w:r>
      <w:proofErr w:type="spellEnd"/>
      <w:r w:rsidRPr="00897466">
        <w:rPr>
          <w:sz w:val="20"/>
          <w:szCs w:val="20"/>
          <w:lang w:val="sr-Cyrl-RS"/>
        </w:rPr>
        <w:t xml:space="preserve">: </w:t>
      </w:r>
      <w:proofErr w:type="spellStart"/>
      <w:r w:rsidRPr="00897466">
        <w:rPr>
          <w:sz w:val="20"/>
          <w:szCs w:val="20"/>
          <w:lang w:val="sr-Cyrl-RS"/>
        </w:rPr>
        <w:t>praktikum</w:t>
      </w:r>
      <w:proofErr w:type="spellEnd"/>
      <w:r w:rsidRPr="00897466">
        <w:rPr>
          <w:sz w:val="20"/>
          <w:szCs w:val="20"/>
          <w:lang w:val="sr-Cyrl-RS"/>
        </w:rPr>
        <w:t xml:space="preserve"> </w:t>
      </w:r>
      <w:proofErr w:type="spellStart"/>
      <w:r w:rsidRPr="00897466">
        <w:rPr>
          <w:sz w:val="20"/>
          <w:szCs w:val="20"/>
          <w:lang w:val="sr-Cyrl-RS"/>
        </w:rPr>
        <w:t>sa</w:t>
      </w:r>
      <w:proofErr w:type="spellEnd"/>
      <w:r w:rsidRPr="00897466">
        <w:rPr>
          <w:sz w:val="20"/>
          <w:szCs w:val="20"/>
          <w:lang w:val="sr-Cyrl-RS"/>
        </w:rPr>
        <w:t xml:space="preserve"> </w:t>
      </w:r>
      <w:proofErr w:type="spellStart"/>
      <w:r w:rsidRPr="00897466">
        <w:rPr>
          <w:sz w:val="20"/>
          <w:szCs w:val="20"/>
          <w:lang w:val="sr-Cyrl-RS"/>
        </w:rPr>
        <w:t>primerima</w:t>
      </w:r>
      <w:proofErr w:type="spellEnd"/>
      <w:r w:rsidRPr="00897466">
        <w:rPr>
          <w:sz w:val="20"/>
          <w:szCs w:val="20"/>
          <w:lang w:val="sr-Cyrl-RS"/>
        </w:rPr>
        <w:t xml:space="preserve"> i </w:t>
      </w:r>
      <w:proofErr w:type="spellStart"/>
      <w:r w:rsidRPr="00897466">
        <w:rPr>
          <w:sz w:val="20"/>
          <w:szCs w:val="20"/>
          <w:lang w:val="sr-Cyrl-RS"/>
        </w:rPr>
        <w:t>rešenim</w:t>
      </w:r>
      <w:proofErr w:type="spellEnd"/>
      <w:r w:rsidRPr="00897466">
        <w:rPr>
          <w:sz w:val="20"/>
          <w:szCs w:val="20"/>
          <w:lang w:val="sr-Cyrl-RS"/>
        </w:rPr>
        <w:t xml:space="preserve"> </w:t>
      </w:r>
      <w:proofErr w:type="spellStart"/>
      <w:r w:rsidRPr="00897466">
        <w:rPr>
          <w:sz w:val="20"/>
          <w:szCs w:val="20"/>
          <w:lang w:val="sr-Cyrl-RS"/>
        </w:rPr>
        <w:t>zadacima</w:t>
      </w:r>
      <w:proofErr w:type="spellEnd"/>
      <w:r w:rsidRPr="00897466">
        <w:rPr>
          <w:sz w:val="20"/>
          <w:szCs w:val="20"/>
          <w:lang w:val="sr-Cyrl-RS"/>
        </w:rPr>
        <w:t xml:space="preserve"> u </w:t>
      </w:r>
      <w:proofErr w:type="spellStart"/>
      <w:r w:rsidRPr="00897466">
        <w:rPr>
          <w:sz w:val="20"/>
          <w:szCs w:val="20"/>
          <w:lang w:val="sr-Cyrl-RS"/>
        </w:rPr>
        <w:t>programskom</w:t>
      </w:r>
      <w:proofErr w:type="spellEnd"/>
      <w:r w:rsidRPr="00897466">
        <w:rPr>
          <w:sz w:val="20"/>
          <w:szCs w:val="20"/>
          <w:lang w:val="sr-Cyrl-RS"/>
        </w:rPr>
        <w:t xml:space="preserve"> </w:t>
      </w:r>
      <w:proofErr w:type="spellStart"/>
      <w:r w:rsidRPr="00897466">
        <w:rPr>
          <w:sz w:val="20"/>
          <w:szCs w:val="20"/>
          <w:lang w:val="sr-Cyrl-RS"/>
        </w:rPr>
        <w:t>jeziku</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drugo</w:t>
      </w:r>
      <w:proofErr w:type="spellEnd"/>
      <w:r w:rsidRPr="00897466">
        <w:rPr>
          <w:sz w:val="20"/>
          <w:szCs w:val="20"/>
          <w:lang w:val="sr-Cyrl-RS"/>
        </w:rPr>
        <w:t xml:space="preserve"> </w:t>
      </w:r>
      <w:proofErr w:type="spellStart"/>
      <w:r w:rsidRPr="00897466">
        <w:rPr>
          <w:sz w:val="20"/>
          <w:szCs w:val="20"/>
          <w:lang w:val="sr-Cyrl-RS"/>
        </w:rPr>
        <w:t>izmenjeno</w:t>
      </w:r>
      <w:proofErr w:type="spellEnd"/>
      <w:r w:rsidRPr="00897466">
        <w:rPr>
          <w:sz w:val="20"/>
          <w:szCs w:val="20"/>
          <w:lang w:val="sr-Cyrl-RS"/>
        </w:rPr>
        <w:t xml:space="preserve"> </w:t>
      </w:r>
      <w:proofErr w:type="spellStart"/>
      <w:r w:rsidRPr="00897466">
        <w:rPr>
          <w:sz w:val="20"/>
          <w:szCs w:val="20"/>
          <w:lang w:val="sr-Cyrl-RS"/>
        </w:rPr>
        <w:t>izdanje</w:t>
      </w:r>
      <w:proofErr w:type="spellEnd"/>
      <w:r w:rsidRPr="00897466">
        <w:rPr>
          <w:sz w:val="20"/>
          <w:szCs w:val="20"/>
          <w:lang w:val="sr-Cyrl-RS"/>
        </w:rPr>
        <w:t xml:space="preserve">, </w:t>
      </w:r>
      <w:proofErr w:type="spellStart"/>
      <w:r w:rsidRPr="00897466">
        <w:rPr>
          <w:sz w:val="20"/>
          <w:szCs w:val="20"/>
          <w:lang w:val="sr-Cyrl-RS"/>
        </w:rPr>
        <w:t>Fakultet</w:t>
      </w:r>
      <w:proofErr w:type="spellEnd"/>
      <w:r w:rsidRPr="00897466">
        <w:rPr>
          <w:sz w:val="20"/>
          <w:szCs w:val="20"/>
          <w:lang w:val="sr-Cyrl-RS"/>
        </w:rPr>
        <w:t xml:space="preserve"> </w:t>
      </w:r>
      <w:proofErr w:type="spellStart"/>
      <w:r w:rsidRPr="00897466">
        <w:rPr>
          <w:sz w:val="20"/>
          <w:szCs w:val="20"/>
          <w:lang w:val="sr-Cyrl-RS"/>
        </w:rPr>
        <w:t>organizacionih</w:t>
      </w:r>
      <w:proofErr w:type="spellEnd"/>
      <w:r w:rsidRPr="00897466">
        <w:rPr>
          <w:sz w:val="20"/>
          <w:szCs w:val="20"/>
          <w:lang w:val="sr-Cyrl-RS"/>
        </w:rPr>
        <w:t xml:space="preserve"> </w:t>
      </w:r>
      <w:proofErr w:type="spellStart"/>
      <w:r w:rsidRPr="00897466">
        <w:rPr>
          <w:sz w:val="20"/>
          <w:szCs w:val="20"/>
          <w:lang w:val="sr-Cyrl-RS"/>
        </w:rPr>
        <w:t>nauka</w:t>
      </w:r>
      <w:proofErr w:type="spellEnd"/>
      <w:r w:rsidRPr="00897466">
        <w:rPr>
          <w:sz w:val="20"/>
          <w:szCs w:val="20"/>
          <w:lang w:val="sr-Cyrl-RS"/>
        </w:rPr>
        <w:t xml:space="preserve">, </w:t>
      </w:r>
      <w:proofErr w:type="spellStart"/>
      <w:r w:rsidRPr="00897466">
        <w:rPr>
          <w:sz w:val="20"/>
          <w:szCs w:val="20"/>
          <w:lang w:val="sr-Cyrl-RS"/>
        </w:rPr>
        <w:t>Beograd</w:t>
      </w:r>
      <w:proofErr w:type="spellEnd"/>
      <w:r w:rsidRPr="00897466">
        <w:rPr>
          <w:sz w:val="20"/>
          <w:szCs w:val="20"/>
          <w:lang w:val="sr-Cyrl-RS"/>
        </w:rPr>
        <w:t>, 2018, ISBN 978-86-7680-351-4</w:t>
      </w:r>
    </w:p>
    <w:p w14:paraId="780B5197" w14:textId="77777777" w:rsidR="008371BD" w:rsidRPr="008371BD" w:rsidRDefault="008371BD" w:rsidP="008371BD">
      <w:pPr>
        <w:rPr>
          <w:lang w:val="sr-Cyrl-RS"/>
        </w:rPr>
      </w:pPr>
      <w:r w:rsidRPr="008371BD">
        <w:rPr>
          <w:lang w:val="sr-Cyrl-RS"/>
        </w:rPr>
        <w:lastRenderedPageBreak/>
        <w:t>Пре избора у звање ванредног професора, а од избора у звање доцента:</w:t>
      </w:r>
    </w:p>
    <w:p w14:paraId="65461121" w14:textId="36EF14D2" w:rsidR="008371BD" w:rsidRPr="00897466" w:rsidRDefault="008371BD" w:rsidP="00FE15E2">
      <w:pPr>
        <w:pStyle w:val="ListParagraph"/>
        <w:numPr>
          <w:ilvl w:val="0"/>
          <w:numId w:val="22"/>
        </w:numPr>
        <w:rPr>
          <w:sz w:val="20"/>
          <w:szCs w:val="20"/>
          <w:lang w:val="sr-Cyrl-RS"/>
        </w:rPr>
      </w:pPr>
      <w:r w:rsidRPr="00897466">
        <w:rPr>
          <w:sz w:val="20"/>
          <w:szCs w:val="20"/>
          <w:lang w:val="sr-Cyrl-RS"/>
        </w:rPr>
        <w:t xml:space="preserve">Tomić, B.,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Milikić</w:t>
      </w:r>
      <w:proofErr w:type="spellEnd"/>
      <w:r w:rsidRPr="00897466">
        <w:rPr>
          <w:sz w:val="20"/>
          <w:szCs w:val="20"/>
          <w:lang w:val="sr-Cyrl-RS"/>
        </w:rPr>
        <w:t xml:space="preserve">, N., Ševarac, Z., </w:t>
      </w:r>
      <w:proofErr w:type="spellStart"/>
      <w:r w:rsidRPr="00897466">
        <w:rPr>
          <w:sz w:val="20"/>
          <w:szCs w:val="20"/>
          <w:lang w:val="sr-Cyrl-RS"/>
        </w:rPr>
        <w:t>Đurić</w:t>
      </w:r>
      <w:proofErr w:type="spellEnd"/>
      <w:r w:rsidRPr="00897466">
        <w:rPr>
          <w:sz w:val="20"/>
          <w:szCs w:val="20"/>
          <w:lang w:val="sr-Cyrl-RS"/>
        </w:rPr>
        <w:t>, D., „</w:t>
      </w:r>
      <w:proofErr w:type="spellStart"/>
      <w:r w:rsidRPr="00897466">
        <w:rPr>
          <w:sz w:val="20"/>
          <w:szCs w:val="20"/>
          <w:lang w:val="sr-Cyrl-RS"/>
        </w:rPr>
        <w:t>Osnove</w:t>
      </w:r>
      <w:proofErr w:type="spellEnd"/>
      <w:r w:rsidRPr="00897466">
        <w:rPr>
          <w:sz w:val="20"/>
          <w:szCs w:val="20"/>
          <w:lang w:val="sr-Cyrl-RS"/>
        </w:rPr>
        <w:t xml:space="preserve"> </w:t>
      </w:r>
      <w:proofErr w:type="spellStart"/>
      <w:r w:rsidRPr="00897466">
        <w:rPr>
          <w:sz w:val="20"/>
          <w:szCs w:val="20"/>
          <w:lang w:val="sr-Cyrl-RS"/>
        </w:rPr>
        <w:t>programskog</w:t>
      </w:r>
      <w:proofErr w:type="spellEnd"/>
      <w:r w:rsidRPr="00897466">
        <w:rPr>
          <w:sz w:val="20"/>
          <w:szCs w:val="20"/>
          <w:lang w:val="sr-Cyrl-RS"/>
        </w:rPr>
        <w:t xml:space="preserve"> </w:t>
      </w:r>
      <w:proofErr w:type="spellStart"/>
      <w:r w:rsidRPr="00897466">
        <w:rPr>
          <w:sz w:val="20"/>
          <w:szCs w:val="20"/>
          <w:lang w:val="sr-Cyrl-RS"/>
        </w:rPr>
        <w:t>jezika</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poglavlje</w:t>
      </w:r>
      <w:proofErr w:type="spellEnd"/>
      <w:r w:rsidRPr="00897466">
        <w:rPr>
          <w:sz w:val="20"/>
          <w:szCs w:val="20"/>
          <w:lang w:val="sr-Cyrl-RS"/>
        </w:rPr>
        <w:t xml:space="preserve"> u </w:t>
      </w:r>
      <w:proofErr w:type="spellStart"/>
      <w:r w:rsidRPr="00897466">
        <w:rPr>
          <w:sz w:val="20"/>
          <w:szCs w:val="20"/>
          <w:lang w:val="sr-Cyrl-RS"/>
        </w:rPr>
        <w:t>udžbeniku</w:t>
      </w:r>
      <w:proofErr w:type="spellEnd"/>
      <w:r w:rsidRPr="00897466">
        <w:rPr>
          <w:sz w:val="20"/>
          <w:szCs w:val="20"/>
          <w:lang w:val="sr-Cyrl-RS"/>
        </w:rPr>
        <w:t xml:space="preserve"> „</w:t>
      </w:r>
      <w:proofErr w:type="spellStart"/>
      <w:r w:rsidRPr="00897466">
        <w:rPr>
          <w:sz w:val="20"/>
          <w:szCs w:val="20"/>
          <w:lang w:val="sr-Cyrl-RS"/>
        </w:rPr>
        <w:t>Praktikum</w:t>
      </w:r>
      <w:proofErr w:type="spellEnd"/>
      <w:r w:rsidRPr="00897466">
        <w:rPr>
          <w:sz w:val="20"/>
          <w:szCs w:val="20"/>
          <w:lang w:val="sr-Cyrl-RS"/>
        </w:rPr>
        <w:t xml:space="preserve"> </w:t>
      </w:r>
      <w:proofErr w:type="spellStart"/>
      <w:r w:rsidRPr="00897466">
        <w:rPr>
          <w:sz w:val="20"/>
          <w:szCs w:val="20"/>
          <w:lang w:val="sr-Cyrl-RS"/>
        </w:rPr>
        <w:t>za</w:t>
      </w:r>
      <w:proofErr w:type="spellEnd"/>
      <w:r w:rsidRPr="00897466">
        <w:rPr>
          <w:sz w:val="20"/>
          <w:szCs w:val="20"/>
          <w:lang w:val="sr-Cyrl-RS"/>
        </w:rPr>
        <w:t xml:space="preserve"> </w:t>
      </w:r>
      <w:proofErr w:type="spellStart"/>
      <w:r w:rsidRPr="00897466">
        <w:rPr>
          <w:sz w:val="20"/>
          <w:szCs w:val="20"/>
          <w:lang w:val="sr-Cyrl-RS"/>
        </w:rPr>
        <w:t>pripremanje</w:t>
      </w:r>
      <w:proofErr w:type="spellEnd"/>
      <w:r w:rsidRPr="00897466">
        <w:rPr>
          <w:sz w:val="20"/>
          <w:szCs w:val="20"/>
          <w:lang w:val="sr-Cyrl-RS"/>
        </w:rPr>
        <w:t xml:space="preserve"> </w:t>
      </w:r>
      <w:proofErr w:type="spellStart"/>
      <w:r w:rsidRPr="00897466">
        <w:rPr>
          <w:sz w:val="20"/>
          <w:szCs w:val="20"/>
          <w:lang w:val="sr-Cyrl-RS"/>
        </w:rPr>
        <w:t>prijemnog</w:t>
      </w:r>
      <w:proofErr w:type="spellEnd"/>
      <w:r w:rsidRPr="00897466">
        <w:rPr>
          <w:sz w:val="20"/>
          <w:szCs w:val="20"/>
          <w:lang w:val="sr-Cyrl-RS"/>
        </w:rPr>
        <w:t xml:space="preserve"> </w:t>
      </w:r>
      <w:proofErr w:type="spellStart"/>
      <w:r w:rsidRPr="00897466">
        <w:rPr>
          <w:sz w:val="20"/>
          <w:szCs w:val="20"/>
          <w:lang w:val="sr-Cyrl-RS"/>
        </w:rPr>
        <w:t>ispita</w:t>
      </w:r>
      <w:proofErr w:type="spellEnd"/>
      <w:r w:rsidRPr="00897466">
        <w:rPr>
          <w:sz w:val="20"/>
          <w:szCs w:val="20"/>
          <w:lang w:val="sr-Cyrl-RS"/>
        </w:rPr>
        <w:t xml:space="preserve"> </w:t>
      </w:r>
      <w:proofErr w:type="spellStart"/>
      <w:r w:rsidRPr="00897466">
        <w:rPr>
          <w:sz w:val="20"/>
          <w:szCs w:val="20"/>
          <w:lang w:val="sr-Cyrl-RS"/>
        </w:rPr>
        <w:t>za</w:t>
      </w:r>
      <w:proofErr w:type="spellEnd"/>
      <w:r w:rsidRPr="00897466">
        <w:rPr>
          <w:sz w:val="20"/>
          <w:szCs w:val="20"/>
          <w:lang w:val="sr-Cyrl-RS"/>
        </w:rPr>
        <w:t xml:space="preserve"> </w:t>
      </w:r>
      <w:proofErr w:type="spellStart"/>
      <w:r w:rsidRPr="00897466">
        <w:rPr>
          <w:sz w:val="20"/>
          <w:szCs w:val="20"/>
          <w:lang w:val="sr-Cyrl-RS"/>
        </w:rPr>
        <w:t>softversko</w:t>
      </w:r>
      <w:proofErr w:type="spellEnd"/>
      <w:r w:rsidRPr="00897466">
        <w:rPr>
          <w:sz w:val="20"/>
          <w:szCs w:val="20"/>
          <w:lang w:val="sr-Cyrl-RS"/>
        </w:rPr>
        <w:t xml:space="preserve"> </w:t>
      </w:r>
      <w:proofErr w:type="spellStart"/>
      <w:r w:rsidRPr="00897466">
        <w:rPr>
          <w:sz w:val="20"/>
          <w:szCs w:val="20"/>
          <w:lang w:val="sr-Cyrl-RS"/>
        </w:rPr>
        <w:t>inženjerstvo</w:t>
      </w:r>
      <w:proofErr w:type="spellEnd"/>
      <w:r w:rsidRPr="00897466">
        <w:rPr>
          <w:sz w:val="20"/>
          <w:szCs w:val="20"/>
          <w:lang w:val="sr-Cyrl-RS"/>
        </w:rPr>
        <w:t xml:space="preserve">“, </w:t>
      </w:r>
      <w:proofErr w:type="spellStart"/>
      <w:r w:rsidRPr="00897466">
        <w:rPr>
          <w:sz w:val="20"/>
          <w:szCs w:val="20"/>
          <w:lang w:val="sr-Cyrl-RS"/>
        </w:rPr>
        <w:t>urednici</w:t>
      </w:r>
      <w:proofErr w:type="spellEnd"/>
      <w:r w:rsidRPr="00897466">
        <w:rPr>
          <w:sz w:val="20"/>
          <w:szCs w:val="20"/>
          <w:lang w:val="sr-Cyrl-RS"/>
        </w:rPr>
        <w:t xml:space="preserve"> </w:t>
      </w:r>
      <w:proofErr w:type="spellStart"/>
      <w:r w:rsidRPr="00897466">
        <w:rPr>
          <w:sz w:val="20"/>
          <w:szCs w:val="20"/>
          <w:lang w:val="sr-Cyrl-RS"/>
        </w:rPr>
        <w:t>Devedžić</w:t>
      </w:r>
      <w:proofErr w:type="spellEnd"/>
      <w:r w:rsidRPr="00897466">
        <w:rPr>
          <w:sz w:val="20"/>
          <w:szCs w:val="20"/>
          <w:lang w:val="sr-Cyrl-RS"/>
        </w:rPr>
        <w:t xml:space="preserve">, V., </w:t>
      </w:r>
      <w:proofErr w:type="spellStart"/>
      <w:r w:rsidRPr="00897466">
        <w:rPr>
          <w:sz w:val="20"/>
          <w:szCs w:val="20"/>
          <w:lang w:val="sr-Cyrl-RS"/>
        </w:rPr>
        <w:t>Vlajić</w:t>
      </w:r>
      <w:proofErr w:type="spellEnd"/>
      <w:r w:rsidRPr="00897466">
        <w:rPr>
          <w:sz w:val="20"/>
          <w:szCs w:val="20"/>
          <w:lang w:val="sr-Cyrl-RS"/>
        </w:rPr>
        <w:t xml:space="preserve">, S. i </w:t>
      </w:r>
      <w:proofErr w:type="spellStart"/>
      <w:r w:rsidRPr="00897466">
        <w:rPr>
          <w:sz w:val="20"/>
          <w:szCs w:val="20"/>
          <w:lang w:val="sr-Cyrl-RS"/>
        </w:rPr>
        <w:t>Lazarević</w:t>
      </w:r>
      <w:proofErr w:type="spellEnd"/>
      <w:r w:rsidRPr="00897466">
        <w:rPr>
          <w:sz w:val="20"/>
          <w:szCs w:val="20"/>
          <w:lang w:val="sr-Cyrl-RS"/>
        </w:rPr>
        <w:t xml:space="preserve">, D. S., </w:t>
      </w:r>
      <w:proofErr w:type="spellStart"/>
      <w:r w:rsidRPr="00897466">
        <w:rPr>
          <w:sz w:val="20"/>
          <w:szCs w:val="20"/>
          <w:lang w:val="sr-Cyrl-RS"/>
        </w:rPr>
        <w:t>Fakultet</w:t>
      </w:r>
      <w:proofErr w:type="spellEnd"/>
      <w:r w:rsidRPr="00897466">
        <w:rPr>
          <w:sz w:val="20"/>
          <w:szCs w:val="20"/>
          <w:lang w:val="sr-Cyrl-RS"/>
        </w:rPr>
        <w:t xml:space="preserve"> </w:t>
      </w:r>
      <w:proofErr w:type="spellStart"/>
      <w:r w:rsidRPr="00897466">
        <w:rPr>
          <w:sz w:val="20"/>
          <w:szCs w:val="20"/>
          <w:lang w:val="sr-Cyrl-RS"/>
        </w:rPr>
        <w:t>organizacionih</w:t>
      </w:r>
      <w:proofErr w:type="spellEnd"/>
      <w:r w:rsidRPr="00897466">
        <w:rPr>
          <w:sz w:val="20"/>
          <w:szCs w:val="20"/>
          <w:lang w:val="sr-Cyrl-RS"/>
        </w:rPr>
        <w:t xml:space="preserve"> </w:t>
      </w:r>
      <w:proofErr w:type="spellStart"/>
      <w:r w:rsidRPr="00897466">
        <w:rPr>
          <w:sz w:val="20"/>
          <w:szCs w:val="20"/>
          <w:lang w:val="sr-Cyrl-RS"/>
        </w:rPr>
        <w:t>nauka</w:t>
      </w:r>
      <w:proofErr w:type="spellEnd"/>
      <w:r w:rsidRPr="00897466">
        <w:rPr>
          <w:sz w:val="20"/>
          <w:szCs w:val="20"/>
          <w:lang w:val="sr-Cyrl-RS"/>
        </w:rPr>
        <w:t xml:space="preserve">, </w:t>
      </w:r>
      <w:proofErr w:type="spellStart"/>
      <w:r w:rsidRPr="00897466">
        <w:rPr>
          <w:sz w:val="20"/>
          <w:szCs w:val="20"/>
          <w:lang w:val="sr-Cyrl-RS"/>
        </w:rPr>
        <w:t>Beograd</w:t>
      </w:r>
      <w:proofErr w:type="spellEnd"/>
      <w:r w:rsidRPr="00897466">
        <w:rPr>
          <w:sz w:val="20"/>
          <w:szCs w:val="20"/>
          <w:lang w:val="sr-Cyrl-RS"/>
        </w:rPr>
        <w:t>, 2017., ISBN 978-86-7680-338-5. (</w:t>
      </w:r>
      <w:proofErr w:type="spellStart"/>
      <w:r w:rsidRPr="00897466">
        <w:rPr>
          <w:sz w:val="20"/>
          <w:szCs w:val="20"/>
          <w:lang w:val="sr-Cyrl-RS"/>
        </w:rPr>
        <w:t>knjiga</w:t>
      </w:r>
      <w:proofErr w:type="spellEnd"/>
      <w:r w:rsidRPr="00897466">
        <w:rPr>
          <w:sz w:val="20"/>
          <w:szCs w:val="20"/>
          <w:lang w:val="sr-Cyrl-RS"/>
        </w:rPr>
        <w:t xml:space="preserve"> </w:t>
      </w:r>
      <w:proofErr w:type="spellStart"/>
      <w:r w:rsidRPr="00897466">
        <w:rPr>
          <w:sz w:val="20"/>
          <w:szCs w:val="20"/>
          <w:lang w:val="sr-Cyrl-RS"/>
        </w:rPr>
        <w:t>se</w:t>
      </w:r>
      <w:proofErr w:type="spellEnd"/>
      <w:r w:rsidRPr="00897466">
        <w:rPr>
          <w:sz w:val="20"/>
          <w:szCs w:val="20"/>
          <w:lang w:val="sr-Cyrl-RS"/>
        </w:rPr>
        <w:t xml:space="preserve"> u </w:t>
      </w:r>
      <w:proofErr w:type="spellStart"/>
      <w:r w:rsidRPr="00897466">
        <w:rPr>
          <w:sz w:val="20"/>
          <w:szCs w:val="20"/>
          <w:lang w:val="sr-Cyrl-RS"/>
        </w:rPr>
        <w:t>celosti</w:t>
      </w:r>
      <w:proofErr w:type="spellEnd"/>
      <w:r w:rsidRPr="00897466">
        <w:rPr>
          <w:sz w:val="20"/>
          <w:szCs w:val="20"/>
          <w:lang w:val="sr-Cyrl-RS"/>
        </w:rPr>
        <w:t xml:space="preserve"> </w:t>
      </w:r>
      <w:proofErr w:type="spellStart"/>
      <w:r w:rsidRPr="00897466">
        <w:rPr>
          <w:sz w:val="20"/>
          <w:szCs w:val="20"/>
          <w:lang w:val="sr-Cyrl-RS"/>
        </w:rPr>
        <w:t>može</w:t>
      </w:r>
      <w:proofErr w:type="spellEnd"/>
      <w:r w:rsidRPr="00897466">
        <w:rPr>
          <w:sz w:val="20"/>
          <w:szCs w:val="20"/>
          <w:lang w:val="sr-Cyrl-RS"/>
        </w:rPr>
        <w:t xml:space="preserve"> </w:t>
      </w:r>
      <w:proofErr w:type="spellStart"/>
      <w:r w:rsidRPr="00897466">
        <w:rPr>
          <w:sz w:val="20"/>
          <w:szCs w:val="20"/>
          <w:lang w:val="sr-Cyrl-RS"/>
        </w:rPr>
        <w:t>preuzeti</w:t>
      </w:r>
      <w:proofErr w:type="spellEnd"/>
      <w:r w:rsidRPr="00897466">
        <w:rPr>
          <w:sz w:val="20"/>
          <w:szCs w:val="20"/>
          <w:lang w:val="sr-Cyrl-RS"/>
        </w:rPr>
        <w:t xml:space="preserve"> </w:t>
      </w:r>
      <w:proofErr w:type="spellStart"/>
      <w:r w:rsidRPr="00897466">
        <w:rPr>
          <w:sz w:val="20"/>
          <w:szCs w:val="20"/>
          <w:lang w:val="sr-Cyrl-RS"/>
        </w:rPr>
        <w:t>sa</w:t>
      </w:r>
      <w:proofErr w:type="spellEnd"/>
      <w:r w:rsidRPr="00897466">
        <w:rPr>
          <w:sz w:val="20"/>
          <w:szCs w:val="20"/>
          <w:lang w:val="sr-Cyrl-RS"/>
        </w:rPr>
        <w:t xml:space="preserve"> </w:t>
      </w:r>
      <w:proofErr w:type="spellStart"/>
      <w:r w:rsidRPr="00897466">
        <w:rPr>
          <w:sz w:val="20"/>
          <w:szCs w:val="20"/>
          <w:lang w:val="sr-Cyrl-RS"/>
        </w:rPr>
        <w:t>adrese</w:t>
      </w:r>
      <w:proofErr w:type="spellEnd"/>
      <w:r w:rsidRPr="00897466">
        <w:rPr>
          <w:sz w:val="20"/>
          <w:szCs w:val="20"/>
          <w:lang w:val="sr-Cyrl-RS"/>
        </w:rPr>
        <w:t xml:space="preserve"> </w:t>
      </w:r>
      <w:hyperlink r:id="rId49" w:history="1">
        <w:r w:rsidRPr="00897466">
          <w:rPr>
            <w:rStyle w:val="Hyperlink"/>
            <w:sz w:val="20"/>
            <w:szCs w:val="20"/>
            <w:lang w:val="sr-Cyrl-RS"/>
          </w:rPr>
          <w:t>https://www.researchgate.net/publication/316087841_Praktikum_za_pripremane_prijemnog_ispita_za_softversko_inzenerstvo</w:t>
        </w:r>
      </w:hyperlink>
      <w:r w:rsidRPr="00897466">
        <w:rPr>
          <w:sz w:val="20"/>
          <w:szCs w:val="20"/>
          <w:lang w:val="sr-Cyrl-RS"/>
        </w:rPr>
        <w:t>)</w:t>
      </w:r>
    </w:p>
    <w:p w14:paraId="51FC8D9A" w14:textId="6BE06790" w:rsidR="008371BD" w:rsidRPr="00897466" w:rsidRDefault="008371BD" w:rsidP="00FE15E2">
      <w:pPr>
        <w:pStyle w:val="ListParagraph"/>
        <w:numPr>
          <w:ilvl w:val="0"/>
          <w:numId w:val="22"/>
        </w:numPr>
        <w:rPr>
          <w:sz w:val="20"/>
          <w:szCs w:val="20"/>
          <w:lang w:val="sr-Cyrl-RS"/>
        </w:rPr>
      </w:pPr>
      <w:r w:rsidRPr="00897466">
        <w:rPr>
          <w:sz w:val="20"/>
          <w:szCs w:val="20"/>
          <w:lang w:val="sr-Cyrl-RS"/>
        </w:rPr>
        <w:t xml:space="preserve">Tomić, B., </w:t>
      </w:r>
      <w:proofErr w:type="spellStart"/>
      <w:r w:rsidRPr="00897466">
        <w:rPr>
          <w:sz w:val="20"/>
          <w:szCs w:val="20"/>
          <w:lang w:val="sr-Cyrl-RS"/>
        </w:rPr>
        <w:t>Jovanović</w:t>
      </w:r>
      <w:proofErr w:type="spellEnd"/>
      <w:r w:rsidRPr="00897466">
        <w:rPr>
          <w:sz w:val="20"/>
          <w:szCs w:val="20"/>
          <w:lang w:val="sr-Cyrl-RS"/>
        </w:rPr>
        <w:t xml:space="preserve">, J., </w:t>
      </w:r>
      <w:proofErr w:type="spellStart"/>
      <w:r w:rsidRPr="00897466">
        <w:rPr>
          <w:sz w:val="20"/>
          <w:szCs w:val="20"/>
          <w:lang w:val="sr-Cyrl-RS"/>
        </w:rPr>
        <w:t>Milikić</w:t>
      </w:r>
      <w:proofErr w:type="spellEnd"/>
      <w:r w:rsidRPr="00897466">
        <w:rPr>
          <w:sz w:val="20"/>
          <w:szCs w:val="20"/>
          <w:lang w:val="sr-Cyrl-RS"/>
        </w:rPr>
        <w:t xml:space="preserve">, N., Ševarac, Z., </w:t>
      </w:r>
      <w:proofErr w:type="spellStart"/>
      <w:r w:rsidRPr="00897466">
        <w:rPr>
          <w:sz w:val="20"/>
          <w:szCs w:val="20"/>
          <w:lang w:val="sr-Cyrl-RS"/>
        </w:rPr>
        <w:t>Đurić</w:t>
      </w:r>
      <w:proofErr w:type="spellEnd"/>
      <w:r w:rsidRPr="00897466">
        <w:rPr>
          <w:sz w:val="20"/>
          <w:szCs w:val="20"/>
          <w:lang w:val="sr-Cyrl-RS"/>
        </w:rPr>
        <w:t>, D., „</w:t>
      </w:r>
      <w:proofErr w:type="spellStart"/>
      <w:r w:rsidRPr="00897466">
        <w:rPr>
          <w:sz w:val="20"/>
          <w:szCs w:val="20"/>
          <w:lang w:val="sr-Cyrl-RS"/>
        </w:rPr>
        <w:t>Principi</w:t>
      </w:r>
      <w:proofErr w:type="spellEnd"/>
      <w:r w:rsidRPr="00897466">
        <w:rPr>
          <w:sz w:val="20"/>
          <w:szCs w:val="20"/>
          <w:lang w:val="sr-Cyrl-RS"/>
        </w:rPr>
        <w:t xml:space="preserve"> </w:t>
      </w:r>
      <w:proofErr w:type="spellStart"/>
      <w:r w:rsidRPr="00897466">
        <w:rPr>
          <w:sz w:val="20"/>
          <w:szCs w:val="20"/>
          <w:lang w:val="sr-Cyrl-RS"/>
        </w:rPr>
        <w:t>programiranja</w:t>
      </w:r>
      <w:proofErr w:type="spellEnd"/>
      <w:r w:rsidRPr="00897466">
        <w:rPr>
          <w:sz w:val="20"/>
          <w:szCs w:val="20"/>
          <w:lang w:val="sr-Cyrl-RS"/>
        </w:rPr>
        <w:t xml:space="preserve">: </w:t>
      </w:r>
      <w:proofErr w:type="spellStart"/>
      <w:r w:rsidRPr="00897466">
        <w:rPr>
          <w:sz w:val="20"/>
          <w:szCs w:val="20"/>
          <w:lang w:val="sr-Cyrl-RS"/>
        </w:rPr>
        <w:t>praktikum</w:t>
      </w:r>
      <w:proofErr w:type="spellEnd"/>
      <w:r w:rsidRPr="00897466">
        <w:rPr>
          <w:sz w:val="20"/>
          <w:szCs w:val="20"/>
          <w:lang w:val="sr-Cyrl-RS"/>
        </w:rPr>
        <w:t xml:space="preserve"> </w:t>
      </w:r>
      <w:proofErr w:type="spellStart"/>
      <w:r w:rsidRPr="00897466">
        <w:rPr>
          <w:sz w:val="20"/>
          <w:szCs w:val="20"/>
          <w:lang w:val="sr-Cyrl-RS"/>
        </w:rPr>
        <w:t>sa</w:t>
      </w:r>
      <w:proofErr w:type="spellEnd"/>
      <w:r w:rsidRPr="00897466">
        <w:rPr>
          <w:sz w:val="20"/>
          <w:szCs w:val="20"/>
          <w:lang w:val="sr-Cyrl-RS"/>
        </w:rPr>
        <w:t xml:space="preserve"> </w:t>
      </w:r>
      <w:proofErr w:type="spellStart"/>
      <w:r w:rsidRPr="00897466">
        <w:rPr>
          <w:sz w:val="20"/>
          <w:szCs w:val="20"/>
          <w:lang w:val="sr-Cyrl-RS"/>
        </w:rPr>
        <w:t>primerima</w:t>
      </w:r>
      <w:proofErr w:type="spellEnd"/>
      <w:r w:rsidRPr="00897466">
        <w:rPr>
          <w:sz w:val="20"/>
          <w:szCs w:val="20"/>
          <w:lang w:val="sr-Cyrl-RS"/>
        </w:rPr>
        <w:t xml:space="preserve"> i </w:t>
      </w:r>
      <w:proofErr w:type="spellStart"/>
      <w:r w:rsidRPr="00897466">
        <w:rPr>
          <w:sz w:val="20"/>
          <w:szCs w:val="20"/>
          <w:lang w:val="sr-Cyrl-RS"/>
        </w:rPr>
        <w:t>rešenim</w:t>
      </w:r>
      <w:proofErr w:type="spellEnd"/>
      <w:r w:rsidRPr="00897466">
        <w:rPr>
          <w:sz w:val="20"/>
          <w:szCs w:val="20"/>
          <w:lang w:val="sr-Cyrl-RS"/>
        </w:rPr>
        <w:t xml:space="preserve"> </w:t>
      </w:r>
      <w:proofErr w:type="spellStart"/>
      <w:r w:rsidRPr="00897466">
        <w:rPr>
          <w:sz w:val="20"/>
          <w:szCs w:val="20"/>
          <w:lang w:val="sr-Cyrl-RS"/>
        </w:rPr>
        <w:t>zadacima</w:t>
      </w:r>
      <w:proofErr w:type="spellEnd"/>
      <w:r w:rsidRPr="00897466">
        <w:rPr>
          <w:sz w:val="20"/>
          <w:szCs w:val="20"/>
          <w:lang w:val="sr-Cyrl-RS"/>
        </w:rPr>
        <w:t xml:space="preserve"> u </w:t>
      </w:r>
      <w:proofErr w:type="spellStart"/>
      <w:r w:rsidRPr="00897466">
        <w:rPr>
          <w:sz w:val="20"/>
          <w:szCs w:val="20"/>
          <w:lang w:val="sr-Cyrl-RS"/>
        </w:rPr>
        <w:t>programskom</w:t>
      </w:r>
      <w:proofErr w:type="spellEnd"/>
      <w:r w:rsidRPr="00897466">
        <w:rPr>
          <w:sz w:val="20"/>
          <w:szCs w:val="20"/>
          <w:lang w:val="sr-Cyrl-RS"/>
        </w:rPr>
        <w:t xml:space="preserve"> </w:t>
      </w:r>
      <w:proofErr w:type="spellStart"/>
      <w:r w:rsidRPr="00897466">
        <w:rPr>
          <w:sz w:val="20"/>
          <w:szCs w:val="20"/>
          <w:lang w:val="sr-Cyrl-RS"/>
        </w:rPr>
        <w:t>jeziku</w:t>
      </w:r>
      <w:proofErr w:type="spellEnd"/>
      <w:r w:rsidRPr="00897466">
        <w:rPr>
          <w:sz w:val="20"/>
          <w:szCs w:val="20"/>
          <w:lang w:val="sr-Cyrl-RS"/>
        </w:rPr>
        <w:t xml:space="preserve"> </w:t>
      </w:r>
      <w:proofErr w:type="spellStart"/>
      <w:r w:rsidRPr="00897466">
        <w:rPr>
          <w:sz w:val="20"/>
          <w:szCs w:val="20"/>
          <w:lang w:val="sr-Cyrl-RS"/>
        </w:rPr>
        <w:t>Java</w:t>
      </w:r>
      <w:proofErr w:type="spellEnd"/>
      <w:r w:rsidRPr="00897466">
        <w:rPr>
          <w:sz w:val="20"/>
          <w:szCs w:val="20"/>
          <w:lang w:val="sr-Cyrl-RS"/>
        </w:rPr>
        <w:t xml:space="preserve">“, </w:t>
      </w:r>
      <w:proofErr w:type="spellStart"/>
      <w:r w:rsidRPr="00897466">
        <w:rPr>
          <w:sz w:val="20"/>
          <w:szCs w:val="20"/>
          <w:lang w:val="sr-Cyrl-RS"/>
        </w:rPr>
        <w:t>Fakultet</w:t>
      </w:r>
      <w:proofErr w:type="spellEnd"/>
      <w:r w:rsidRPr="00897466">
        <w:rPr>
          <w:sz w:val="20"/>
          <w:szCs w:val="20"/>
          <w:lang w:val="sr-Cyrl-RS"/>
        </w:rPr>
        <w:t xml:space="preserve"> </w:t>
      </w:r>
      <w:proofErr w:type="spellStart"/>
      <w:r w:rsidRPr="00897466">
        <w:rPr>
          <w:sz w:val="20"/>
          <w:szCs w:val="20"/>
          <w:lang w:val="sr-Cyrl-RS"/>
        </w:rPr>
        <w:t>organizacionih</w:t>
      </w:r>
      <w:proofErr w:type="spellEnd"/>
      <w:r w:rsidRPr="00897466">
        <w:rPr>
          <w:sz w:val="20"/>
          <w:szCs w:val="20"/>
          <w:lang w:val="sr-Cyrl-RS"/>
        </w:rPr>
        <w:t xml:space="preserve"> </w:t>
      </w:r>
      <w:proofErr w:type="spellStart"/>
      <w:r w:rsidRPr="00897466">
        <w:rPr>
          <w:sz w:val="20"/>
          <w:szCs w:val="20"/>
          <w:lang w:val="sr-Cyrl-RS"/>
        </w:rPr>
        <w:t>nauka</w:t>
      </w:r>
      <w:proofErr w:type="spellEnd"/>
      <w:r w:rsidRPr="00897466">
        <w:rPr>
          <w:sz w:val="20"/>
          <w:szCs w:val="20"/>
          <w:lang w:val="sr-Cyrl-RS"/>
        </w:rPr>
        <w:t xml:space="preserve">, </w:t>
      </w:r>
      <w:proofErr w:type="spellStart"/>
      <w:r w:rsidRPr="00897466">
        <w:rPr>
          <w:sz w:val="20"/>
          <w:szCs w:val="20"/>
          <w:lang w:val="sr-Cyrl-RS"/>
        </w:rPr>
        <w:t>Beograd</w:t>
      </w:r>
      <w:proofErr w:type="spellEnd"/>
      <w:r w:rsidRPr="00897466">
        <w:rPr>
          <w:sz w:val="20"/>
          <w:szCs w:val="20"/>
          <w:lang w:val="sr-Cyrl-RS"/>
        </w:rPr>
        <w:t>, 2013., ISBN 978-86-7680-284-5.</w:t>
      </w:r>
    </w:p>
    <w:p w14:paraId="16B07F58" w14:textId="77777777" w:rsidR="00E064C0" w:rsidRDefault="00E064C0" w:rsidP="00E064C0"/>
    <w:p w14:paraId="0C17F9D7" w14:textId="0C121249" w:rsidR="00E064C0" w:rsidRPr="008371BD" w:rsidRDefault="00E064C0" w:rsidP="00E064C0">
      <w:pPr>
        <w:rPr>
          <w:b/>
          <w:bCs/>
        </w:rPr>
      </w:pPr>
      <w:r w:rsidRPr="008371BD">
        <w:rPr>
          <w:b/>
          <w:bCs/>
        </w:rPr>
        <w:t xml:space="preserve">7. Резултати у развоју </w:t>
      </w:r>
      <w:proofErr w:type="spellStart"/>
      <w:r w:rsidRPr="008371BD">
        <w:rPr>
          <w:b/>
          <w:bCs/>
        </w:rPr>
        <w:t>научнонаставног</w:t>
      </w:r>
      <w:proofErr w:type="spellEnd"/>
      <w:r w:rsidRPr="008371BD">
        <w:rPr>
          <w:b/>
          <w:bCs/>
        </w:rPr>
        <w:t xml:space="preserve"> подмлатка.</w:t>
      </w:r>
    </w:p>
    <w:p w14:paraId="2C5440A7" w14:textId="614BD4E2" w:rsidR="00E064C0" w:rsidRDefault="00E064C0" w:rsidP="00E064C0"/>
    <w:p w14:paraId="7A5878C1" w14:textId="77777777" w:rsidR="00FE15E2" w:rsidRDefault="00FE15E2" w:rsidP="00FE15E2">
      <w:r>
        <w:t>Укључивање и увођење студената у научно истраживачки рад као руководилац пројекта „Креирање дигиталних репозиторијума задатака за Јава и Р програмирање – ЈАР” који је 2018. и 2019. финансирало Министарство просвете, науке и технолошког развоја Републике Србије у оквиру активности „Развој високог образовања” по позиву од 20.07.2018. и одлуци Министарства број 111-00-00189/2018-06 од 26.09.2018.</w:t>
      </w:r>
    </w:p>
    <w:p w14:paraId="2F1D6F7D" w14:textId="77777777" w:rsidR="00FE15E2" w:rsidRDefault="00FE15E2" w:rsidP="00FE15E2"/>
    <w:p w14:paraId="174ACD21" w14:textId="77777777" w:rsidR="00FE15E2" w:rsidRDefault="00FE15E2" w:rsidP="00FE15E2">
      <w:r>
        <w:t>Укључивање и увођење студената у научно истраживачки рад у оквиру пројекта „Оцењивање социјалних вештина“ (</w:t>
      </w:r>
      <w:proofErr w:type="spellStart"/>
      <w:r>
        <w:t>Grading</w:t>
      </w:r>
      <w:proofErr w:type="spellEnd"/>
      <w:r>
        <w:t xml:space="preserve"> </w:t>
      </w:r>
      <w:proofErr w:type="spellStart"/>
      <w:r>
        <w:t>Soft</w:t>
      </w:r>
      <w:proofErr w:type="spellEnd"/>
      <w:r>
        <w:t xml:space="preserve"> </w:t>
      </w:r>
      <w:proofErr w:type="spellStart"/>
      <w:r>
        <w:t>Skills</w:t>
      </w:r>
      <w:proofErr w:type="spellEnd"/>
      <w:r>
        <w:t xml:space="preserve"> – GRASS, EACEA LLP пројекат, референтни број: 543029-LLP-1-2013-1-RS-KA3-KA3MP, 2014-2016) и референце из литературе као доказ:</w:t>
      </w:r>
    </w:p>
    <w:p w14:paraId="2BAC1FBD" w14:textId="4C781E19" w:rsidR="00FE15E2" w:rsidRPr="00897466" w:rsidRDefault="00FE15E2" w:rsidP="00FE15E2">
      <w:pPr>
        <w:pStyle w:val="ListParagraph"/>
        <w:numPr>
          <w:ilvl w:val="0"/>
          <w:numId w:val="24"/>
        </w:numPr>
        <w:rPr>
          <w:sz w:val="20"/>
          <w:szCs w:val="20"/>
        </w:rPr>
      </w:pPr>
      <w:r w:rsidRPr="00897466">
        <w:rPr>
          <w:sz w:val="20"/>
          <w:szCs w:val="20"/>
        </w:rPr>
        <w:t>Kijevčanin, A., Tomić, B. “</w:t>
      </w:r>
      <w:proofErr w:type="spellStart"/>
      <w:r w:rsidRPr="00897466">
        <w:rPr>
          <w:sz w:val="20"/>
          <w:szCs w:val="20"/>
        </w:rPr>
        <w:t>Ocenjivanje</w:t>
      </w:r>
      <w:proofErr w:type="spellEnd"/>
      <w:r w:rsidRPr="00897466">
        <w:rPr>
          <w:sz w:val="20"/>
          <w:szCs w:val="20"/>
        </w:rPr>
        <w:t xml:space="preserve"> </w:t>
      </w:r>
      <w:proofErr w:type="spellStart"/>
      <w:r w:rsidRPr="00897466">
        <w:rPr>
          <w:sz w:val="20"/>
          <w:szCs w:val="20"/>
        </w:rPr>
        <w:t>timskog</w:t>
      </w:r>
      <w:proofErr w:type="spellEnd"/>
      <w:r w:rsidRPr="00897466">
        <w:rPr>
          <w:sz w:val="20"/>
          <w:szCs w:val="20"/>
        </w:rPr>
        <w:t xml:space="preserve"> </w:t>
      </w:r>
      <w:proofErr w:type="spellStart"/>
      <w:r w:rsidRPr="00897466">
        <w:rPr>
          <w:sz w:val="20"/>
          <w:szCs w:val="20"/>
        </w:rPr>
        <w:t>rada</w:t>
      </w:r>
      <w:proofErr w:type="spellEnd"/>
      <w:r w:rsidRPr="00897466">
        <w:rPr>
          <w:sz w:val="20"/>
          <w:szCs w:val="20"/>
        </w:rPr>
        <w:t xml:space="preserve"> </w:t>
      </w:r>
      <w:proofErr w:type="spellStart"/>
      <w:r w:rsidRPr="00897466">
        <w:rPr>
          <w:sz w:val="20"/>
          <w:szCs w:val="20"/>
        </w:rPr>
        <w:t>studenata</w:t>
      </w:r>
      <w:proofErr w:type="spellEnd"/>
      <w:r w:rsidRPr="00897466">
        <w:rPr>
          <w:sz w:val="20"/>
          <w:szCs w:val="20"/>
        </w:rPr>
        <w:t xml:space="preserve"> </w:t>
      </w:r>
      <w:proofErr w:type="spellStart"/>
      <w:r w:rsidRPr="00897466">
        <w:rPr>
          <w:sz w:val="20"/>
          <w:szCs w:val="20"/>
        </w:rPr>
        <w:t>programera</w:t>
      </w:r>
      <w:proofErr w:type="spellEnd"/>
      <w:r w:rsidRPr="00897466">
        <w:rPr>
          <w:sz w:val="20"/>
          <w:szCs w:val="20"/>
        </w:rPr>
        <w:t xml:space="preserve"> </w:t>
      </w:r>
      <w:proofErr w:type="spellStart"/>
      <w:r w:rsidRPr="00897466">
        <w:rPr>
          <w:sz w:val="20"/>
          <w:szCs w:val="20"/>
        </w:rPr>
        <w:t>korišćenjem</w:t>
      </w:r>
      <w:proofErr w:type="spellEnd"/>
      <w:r w:rsidRPr="00897466">
        <w:rPr>
          <w:sz w:val="20"/>
          <w:szCs w:val="20"/>
        </w:rPr>
        <w:t xml:space="preserve"> </w:t>
      </w:r>
      <w:proofErr w:type="spellStart"/>
      <w:r w:rsidRPr="00897466">
        <w:rPr>
          <w:sz w:val="20"/>
          <w:szCs w:val="20"/>
        </w:rPr>
        <w:t>fazi</w:t>
      </w:r>
      <w:proofErr w:type="spellEnd"/>
      <w:r w:rsidRPr="00897466">
        <w:rPr>
          <w:sz w:val="20"/>
          <w:szCs w:val="20"/>
        </w:rPr>
        <w:t xml:space="preserve"> </w:t>
      </w:r>
      <w:proofErr w:type="spellStart"/>
      <w:r w:rsidRPr="00897466">
        <w:rPr>
          <w:sz w:val="20"/>
          <w:szCs w:val="20"/>
        </w:rPr>
        <w:t>pravila</w:t>
      </w:r>
      <w:proofErr w:type="spellEnd"/>
      <w:r w:rsidRPr="00897466">
        <w:rPr>
          <w:sz w:val="20"/>
          <w:szCs w:val="20"/>
        </w:rPr>
        <w:t xml:space="preserve">”, XXV YU INFO </w:t>
      </w:r>
      <w:proofErr w:type="spellStart"/>
      <w:r w:rsidRPr="00897466">
        <w:rPr>
          <w:sz w:val="20"/>
          <w:szCs w:val="20"/>
        </w:rPr>
        <w:t>konferencija</w:t>
      </w:r>
      <w:proofErr w:type="spellEnd"/>
      <w:r w:rsidRPr="00897466">
        <w:rPr>
          <w:sz w:val="20"/>
          <w:szCs w:val="20"/>
        </w:rPr>
        <w:t xml:space="preserve">, 10.03.-13.03.2019., </w:t>
      </w:r>
      <w:proofErr w:type="spellStart"/>
      <w:r w:rsidRPr="00897466">
        <w:rPr>
          <w:sz w:val="20"/>
          <w:szCs w:val="20"/>
        </w:rPr>
        <w:t>Kopaonik</w:t>
      </w:r>
      <w:proofErr w:type="spellEnd"/>
      <w:r w:rsidRPr="00897466">
        <w:rPr>
          <w:sz w:val="20"/>
          <w:szCs w:val="20"/>
        </w:rPr>
        <w:t xml:space="preserve">, </w:t>
      </w:r>
      <w:proofErr w:type="spellStart"/>
      <w:r w:rsidRPr="00897466">
        <w:rPr>
          <w:sz w:val="20"/>
          <w:szCs w:val="20"/>
        </w:rPr>
        <w:t>Srbija</w:t>
      </w:r>
      <w:proofErr w:type="spellEnd"/>
      <w:r w:rsidRPr="00897466">
        <w:rPr>
          <w:sz w:val="20"/>
          <w:szCs w:val="20"/>
        </w:rPr>
        <w:t xml:space="preserve">, </w:t>
      </w:r>
      <w:proofErr w:type="spellStart"/>
      <w:r w:rsidRPr="00897466">
        <w:rPr>
          <w:sz w:val="20"/>
          <w:szCs w:val="20"/>
        </w:rPr>
        <w:t>pp</w:t>
      </w:r>
      <w:proofErr w:type="spellEnd"/>
      <w:r w:rsidRPr="00897466">
        <w:rPr>
          <w:sz w:val="20"/>
          <w:szCs w:val="20"/>
        </w:rPr>
        <w:t>. 266-271. (</w:t>
      </w:r>
      <w:hyperlink r:id="rId50" w:history="1">
        <w:r w:rsidR="00897466" w:rsidRPr="00897466">
          <w:rPr>
            <w:rStyle w:val="Hyperlink"/>
            <w:sz w:val="20"/>
            <w:szCs w:val="20"/>
          </w:rPr>
          <w:t>http://yuinfo.artkey.rs/zbornici/2019/YUINFO2019.pdf</w:t>
        </w:r>
      </w:hyperlink>
      <w:r w:rsidRPr="00897466">
        <w:rPr>
          <w:sz w:val="20"/>
          <w:szCs w:val="20"/>
        </w:rPr>
        <w:t>) [M63]</w:t>
      </w:r>
    </w:p>
    <w:p w14:paraId="054A6AB5" w14:textId="77777777" w:rsidR="00FE15E2" w:rsidRPr="00897466" w:rsidRDefault="00FE15E2" w:rsidP="00FE15E2">
      <w:pPr>
        <w:pStyle w:val="ListParagraph"/>
        <w:numPr>
          <w:ilvl w:val="0"/>
          <w:numId w:val="24"/>
        </w:numPr>
        <w:rPr>
          <w:sz w:val="20"/>
          <w:szCs w:val="20"/>
        </w:rPr>
      </w:pPr>
      <w:proofErr w:type="spellStart"/>
      <w:r w:rsidRPr="00897466">
        <w:rPr>
          <w:sz w:val="20"/>
          <w:szCs w:val="20"/>
        </w:rPr>
        <w:t>Tomic</w:t>
      </w:r>
      <w:proofErr w:type="spellEnd"/>
      <w:r w:rsidRPr="00897466">
        <w:rPr>
          <w:sz w:val="20"/>
          <w:szCs w:val="20"/>
        </w:rPr>
        <w:t xml:space="preserve">, B., </w:t>
      </w:r>
      <w:proofErr w:type="spellStart"/>
      <w:r w:rsidRPr="00897466">
        <w:rPr>
          <w:sz w:val="20"/>
          <w:szCs w:val="20"/>
        </w:rPr>
        <w:t>Kijevcanin</w:t>
      </w:r>
      <w:proofErr w:type="spellEnd"/>
      <w:r w:rsidRPr="00897466">
        <w:rPr>
          <w:sz w:val="20"/>
          <w:szCs w:val="20"/>
        </w:rPr>
        <w:t xml:space="preserve">, A., </w:t>
      </w:r>
      <w:proofErr w:type="spellStart"/>
      <w:r w:rsidRPr="00897466">
        <w:rPr>
          <w:sz w:val="20"/>
          <w:szCs w:val="20"/>
        </w:rPr>
        <w:t>Sevarac</w:t>
      </w:r>
      <w:proofErr w:type="spellEnd"/>
      <w:r w:rsidRPr="00897466">
        <w:rPr>
          <w:sz w:val="20"/>
          <w:szCs w:val="20"/>
        </w:rPr>
        <w:t xml:space="preserve">, Z., </w:t>
      </w:r>
      <w:proofErr w:type="spellStart"/>
      <w:r w:rsidRPr="00897466">
        <w:rPr>
          <w:sz w:val="20"/>
          <w:szCs w:val="20"/>
        </w:rPr>
        <w:t>Jovanovic</w:t>
      </w:r>
      <w:proofErr w:type="spellEnd"/>
      <w:r w:rsidRPr="00897466">
        <w:rPr>
          <w:sz w:val="20"/>
          <w:szCs w:val="20"/>
        </w:rPr>
        <w:t xml:space="preserve">, J. (2022). </w:t>
      </w:r>
      <w:proofErr w:type="spellStart"/>
      <w:r w:rsidRPr="00897466">
        <w:rPr>
          <w:sz w:val="20"/>
          <w:szCs w:val="20"/>
        </w:rPr>
        <w:t>An</w:t>
      </w:r>
      <w:proofErr w:type="spellEnd"/>
      <w:r w:rsidRPr="00897466">
        <w:rPr>
          <w:sz w:val="20"/>
          <w:szCs w:val="20"/>
        </w:rPr>
        <w:t xml:space="preserve"> AI-</w:t>
      </w:r>
      <w:proofErr w:type="spellStart"/>
      <w:r w:rsidRPr="00897466">
        <w:rPr>
          <w:sz w:val="20"/>
          <w:szCs w:val="20"/>
        </w:rPr>
        <w:t>based</w:t>
      </w:r>
      <w:proofErr w:type="spellEnd"/>
      <w:r w:rsidRPr="00897466">
        <w:rPr>
          <w:sz w:val="20"/>
          <w:szCs w:val="20"/>
        </w:rPr>
        <w:t xml:space="preserve"> </w:t>
      </w:r>
      <w:proofErr w:type="spellStart"/>
      <w:r w:rsidRPr="00897466">
        <w:rPr>
          <w:sz w:val="20"/>
          <w:szCs w:val="20"/>
        </w:rPr>
        <w:t>approach</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grading</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collaboration</w:t>
      </w:r>
      <w:proofErr w:type="spellEnd"/>
      <w:r w:rsidRPr="00897466">
        <w:rPr>
          <w:sz w:val="20"/>
          <w:szCs w:val="20"/>
        </w:rPr>
        <w:t xml:space="preserve">. IEEE </w:t>
      </w:r>
      <w:proofErr w:type="spellStart"/>
      <w:r w:rsidRPr="00897466">
        <w:rPr>
          <w:sz w:val="20"/>
          <w:szCs w:val="20"/>
        </w:rPr>
        <w:t>Transactions</w:t>
      </w:r>
      <w:proofErr w:type="spellEnd"/>
      <w:r w:rsidRPr="00897466">
        <w:rPr>
          <w:sz w:val="20"/>
          <w:szCs w:val="20"/>
        </w:rPr>
        <w:t xml:space="preserve"> </w:t>
      </w:r>
      <w:proofErr w:type="spellStart"/>
      <w:r w:rsidRPr="00897466">
        <w:rPr>
          <w:sz w:val="20"/>
          <w:szCs w:val="20"/>
        </w:rPr>
        <w:t>on</w:t>
      </w:r>
      <w:proofErr w:type="spellEnd"/>
      <w:r w:rsidRPr="00897466">
        <w:rPr>
          <w:sz w:val="20"/>
          <w:szCs w:val="20"/>
        </w:rPr>
        <w:t xml:space="preserve"> </w:t>
      </w:r>
      <w:proofErr w:type="spellStart"/>
      <w:r w:rsidRPr="00897466">
        <w:rPr>
          <w:sz w:val="20"/>
          <w:szCs w:val="20"/>
        </w:rPr>
        <w:t>Learning</w:t>
      </w:r>
      <w:proofErr w:type="spellEnd"/>
      <w:r w:rsidRPr="00897466">
        <w:rPr>
          <w:sz w:val="20"/>
          <w:szCs w:val="20"/>
        </w:rPr>
        <w:t xml:space="preserve"> Technologies, (</w:t>
      </w:r>
      <w:proofErr w:type="spellStart"/>
      <w:r w:rsidRPr="00897466">
        <w:rPr>
          <w:sz w:val="20"/>
          <w:szCs w:val="20"/>
        </w:rPr>
        <w:t>Early</w:t>
      </w:r>
      <w:proofErr w:type="spellEnd"/>
      <w:r w:rsidRPr="00897466">
        <w:rPr>
          <w:sz w:val="20"/>
          <w:szCs w:val="20"/>
        </w:rPr>
        <w:t xml:space="preserve"> Access). DOI: 10.1109/TLT.2022.3225432 [M21] IF 2021: 4.433</w:t>
      </w:r>
    </w:p>
    <w:p w14:paraId="12EC5B74" w14:textId="77777777" w:rsidR="00FE15E2" w:rsidRDefault="00FE15E2" w:rsidP="00FE15E2"/>
    <w:p w14:paraId="3532C528" w14:textId="107D1F60" w:rsidR="008371BD" w:rsidRDefault="00FE15E2" w:rsidP="00FE15E2">
      <w:r>
        <w:t>Члан Комисије за избор једног наставника у звање ванредног професора за ужу научну област Примењене рачунарске науке и информатика (Универзитет у Новом Саду - Факултет техничких наука, извештај комисије од 20.11.2018. године).</w:t>
      </w:r>
    </w:p>
    <w:p w14:paraId="1C6DD1B3" w14:textId="77777777" w:rsidR="008371BD" w:rsidRDefault="008371BD" w:rsidP="00E064C0"/>
    <w:p w14:paraId="0ED8624F" w14:textId="77777777" w:rsidR="00E064C0" w:rsidRPr="00FE15E2" w:rsidRDefault="00E064C0" w:rsidP="00E064C0">
      <w:pPr>
        <w:rPr>
          <w:b/>
          <w:bCs/>
        </w:rPr>
      </w:pPr>
      <w:r w:rsidRPr="00FE15E2">
        <w:rPr>
          <w:b/>
          <w:bCs/>
        </w:rPr>
        <w:t>8. Учешће у комисији за одбрану три завршна рада на академским</w:t>
      </w:r>
    </w:p>
    <w:p w14:paraId="6C93439F" w14:textId="7BD3BD50" w:rsidR="00E064C0" w:rsidRPr="00FE15E2" w:rsidRDefault="00E064C0" w:rsidP="00E064C0">
      <w:pPr>
        <w:rPr>
          <w:b/>
          <w:bCs/>
        </w:rPr>
      </w:pPr>
      <w:r w:rsidRPr="00FE15E2">
        <w:rPr>
          <w:b/>
          <w:bCs/>
        </w:rPr>
        <w:t>специјалистичким, мастер или докторским студијама.</w:t>
      </w:r>
    </w:p>
    <w:p w14:paraId="0512AFB6" w14:textId="35B37BF0" w:rsidR="00E064C0" w:rsidRDefault="00E064C0" w:rsidP="00E064C0"/>
    <w:p w14:paraId="68C42F92" w14:textId="77777777" w:rsidR="00FE15E2" w:rsidRPr="00FE15E2" w:rsidRDefault="00FE15E2" w:rsidP="00FE15E2">
      <w:pPr>
        <w:ind w:left="-5" w:right="37"/>
        <w:rPr>
          <w:noProof/>
        </w:rPr>
      </w:pPr>
      <w:r w:rsidRPr="00FE15E2">
        <w:rPr>
          <w:rStyle w:val="markedcontent"/>
          <w:lang w:val="sr-Cyrl-RS"/>
        </w:rPr>
        <w:t xml:space="preserve">Председник </w:t>
      </w:r>
      <w:r w:rsidRPr="00FE15E2">
        <w:rPr>
          <w:noProof/>
          <w:lang w:val="sr-Cyrl-RS"/>
        </w:rPr>
        <w:t xml:space="preserve">комисије (и ментор) за одбрану </w:t>
      </w:r>
      <w:r w:rsidRPr="00FE15E2">
        <w:rPr>
          <w:noProof/>
        </w:rPr>
        <w:t>6</w:t>
      </w:r>
      <w:r w:rsidRPr="00FE15E2">
        <w:rPr>
          <w:noProof/>
          <w:lang w:val="sr-Cyrl-RS"/>
        </w:rPr>
        <w:t xml:space="preserve"> завршних радова на мастер академским студијама Софтверско инжењерство и рачунарске науке на Факултету организационих наука Универзитета у Београду</w:t>
      </w:r>
      <w:r w:rsidRPr="00FE15E2">
        <w:rPr>
          <w:noProof/>
        </w:rPr>
        <w:t>:</w:t>
      </w:r>
    </w:p>
    <w:p w14:paraId="4961D6B8" w14:textId="77777777" w:rsidR="00FE15E2" w:rsidRPr="00FE15E2" w:rsidRDefault="00FE15E2" w:rsidP="00FE15E2">
      <w:pPr>
        <w:ind w:left="-5" w:right="37"/>
        <w:rPr>
          <w:noProof/>
        </w:rPr>
      </w:pPr>
    </w:p>
    <w:p w14:paraId="49773326" w14:textId="77777777" w:rsidR="00FE15E2" w:rsidRPr="00FE15E2" w:rsidRDefault="00FE15E2" w:rsidP="00FE15E2">
      <w:pPr>
        <w:ind w:left="-5" w:right="37"/>
        <w:rPr>
          <w:noProof/>
        </w:rPr>
      </w:pPr>
      <w:r w:rsidRPr="00FE15E2">
        <w:rPr>
          <w:noProof/>
        </w:rPr>
        <w:t>1.</w:t>
      </w:r>
      <w:r w:rsidRPr="00FE15E2">
        <w:rPr>
          <w:noProof/>
        </w:rPr>
        <w:tab/>
        <w:t>Експертни систем за професионалну оријентацију, Невена Чех, ментор Бојан Томић, 2018.</w:t>
      </w:r>
    </w:p>
    <w:p w14:paraId="7CF21EA1" w14:textId="77777777" w:rsidR="00FE15E2" w:rsidRPr="00FE15E2" w:rsidRDefault="00FE15E2" w:rsidP="00FE15E2">
      <w:pPr>
        <w:ind w:left="-5" w:right="37"/>
        <w:rPr>
          <w:noProof/>
        </w:rPr>
      </w:pPr>
      <w:r w:rsidRPr="00FE15E2">
        <w:rPr>
          <w:noProof/>
        </w:rPr>
        <w:t>2.</w:t>
      </w:r>
      <w:r w:rsidRPr="00FE15E2">
        <w:rPr>
          <w:noProof/>
        </w:rPr>
        <w:tab/>
        <w:t>Експертни систем за процену потребних ресурса за извођење софтверског пројекта, Марко Савић, ментор Бојан Томић, 2017.</w:t>
      </w:r>
    </w:p>
    <w:p w14:paraId="6F8E00EB" w14:textId="77777777" w:rsidR="00FE15E2" w:rsidRPr="00FE15E2" w:rsidRDefault="00FE15E2" w:rsidP="00FE15E2">
      <w:pPr>
        <w:ind w:left="-5" w:right="37"/>
        <w:rPr>
          <w:noProof/>
        </w:rPr>
      </w:pPr>
      <w:r w:rsidRPr="00FE15E2">
        <w:rPr>
          <w:noProof/>
        </w:rPr>
        <w:t>3.</w:t>
      </w:r>
      <w:r w:rsidRPr="00FE15E2">
        <w:rPr>
          <w:noProof/>
        </w:rPr>
        <w:tab/>
        <w:t>Фази експертни систем за препознавање врсте пива, Вукашин Пејовић, ментор Бојан Томић, 2017.</w:t>
      </w:r>
    </w:p>
    <w:p w14:paraId="35C63015" w14:textId="77777777" w:rsidR="00FE15E2" w:rsidRPr="00FE15E2" w:rsidRDefault="00FE15E2" w:rsidP="00FE15E2">
      <w:pPr>
        <w:ind w:left="-5" w:right="37"/>
        <w:rPr>
          <w:noProof/>
        </w:rPr>
      </w:pPr>
      <w:r w:rsidRPr="00FE15E2">
        <w:rPr>
          <w:noProof/>
        </w:rPr>
        <w:t>4.</w:t>
      </w:r>
      <w:r w:rsidRPr="00FE15E2">
        <w:rPr>
          <w:noProof/>
        </w:rPr>
        <w:tab/>
        <w:t>Експертни систем за препоруку стратегије у кошарци, Ненад Пејовић, ментор Бојан Томић, 2017.</w:t>
      </w:r>
    </w:p>
    <w:p w14:paraId="0F2F6116" w14:textId="77777777" w:rsidR="00FE15E2" w:rsidRPr="00FE15E2" w:rsidRDefault="00FE15E2" w:rsidP="00FE15E2">
      <w:pPr>
        <w:ind w:left="-5" w:right="37"/>
        <w:rPr>
          <w:noProof/>
        </w:rPr>
      </w:pPr>
      <w:r w:rsidRPr="00FE15E2">
        <w:rPr>
          <w:noProof/>
        </w:rPr>
        <w:t>5.</w:t>
      </w:r>
      <w:r w:rsidRPr="00FE15E2">
        <w:rPr>
          <w:noProof/>
        </w:rPr>
        <w:tab/>
        <w:t>Експертни систем за препоруку третмана за негу коже, Тамара Митрић, ментор Бојан Томић, 2016.</w:t>
      </w:r>
    </w:p>
    <w:p w14:paraId="27AC3919" w14:textId="77777777" w:rsidR="00FE15E2" w:rsidRPr="00FE15E2" w:rsidRDefault="00FE15E2" w:rsidP="00FE15E2">
      <w:pPr>
        <w:ind w:left="-5" w:right="37"/>
        <w:rPr>
          <w:noProof/>
        </w:rPr>
      </w:pPr>
      <w:r w:rsidRPr="00FE15E2">
        <w:rPr>
          <w:noProof/>
        </w:rPr>
        <w:t>6.</w:t>
      </w:r>
      <w:r w:rsidRPr="00FE15E2">
        <w:rPr>
          <w:noProof/>
        </w:rPr>
        <w:tab/>
        <w:t>Експертни систем за професионалну оријентацију, Вук Станковић, ментор Бојан Томић, 2014.</w:t>
      </w:r>
    </w:p>
    <w:p w14:paraId="15173F17" w14:textId="77777777" w:rsidR="00FE15E2" w:rsidRPr="00FE15E2" w:rsidRDefault="00FE15E2" w:rsidP="00FE15E2">
      <w:pPr>
        <w:ind w:left="-5" w:right="37"/>
        <w:rPr>
          <w:rStyle w:val="markedcontent"/>
          <w:lang w:val="sr-Cyrl-RS"/>
        </w:rPr>
      </w:pPr>
    </w:p>
    <w:p w14:paraId="37DC0203" w14:textId="77777777" w:rsidR="00FE15E2" w:rsidRPr="00FE15E2" w:rsidRDefault="00FE15E2" w:rsidP="00FE15E2">
      <w:pPr>
        <w:ind w:left="-5" w:right="37"/>
        <w:rPr>
          <w:noProof/>
          <w:lang w:val="sr-Cyrl-RS"/>
        </w:rPr>
      </w:pPr>
      <w:r w:rsidRPr="00FE15E2">
        <w:rPr>
          <w:noProof/>
          <w:lang w:val="sr-Cyrl-RS"/>
        </w:rPr>
        <w:lastRenderedPageBreak/>
        <w:t>Члан комисије за одбрану 12 завршних радова на мастер академским студијама на Факултету организационих наука Универзитета у Београду.</w:t>
      </w:r>
    </w:p>
    <w:p w14:paraId="0E4610D3" w14:textId="77777777" w:rsidR="00FE15E2" w:rsidRPr="00FE15E2" w:rsidRDefault="00FE15E2" w:rsidP="00FE15E2">
      <w:pPr>
        <w:ind w:left="-5" w:right="37"/>
        <w:rPr>
          <w:noProof/>
          <w:lang w:val="sr-Cyrl-RS"/>
        </w:rPr>
      </w:pPr>
    </w:p>
    <w:p w14:paraId="31001910" w14:textId="77777777" w:rsidR="00FE15E2" w:rsidRPr="00FE15E2" w:rsidRDefault="00FE15E2" w:rsidP="00FE15E2">
      <w:pPr>
        <w:ind w:left="-5" w:right="37"/>
        <w:rPr>
          <w:noProof/>
          <w:lang w:val="sr-Cyrl-RS"/>
        </w:rPr>
      </w:pPr>
      <w:r w:rsidRPr="00FE15E2">
        <w:rPr>
          <w:noProof/>
          <w:lang w:val="sr-Cyrl-RS"/>
        </w:rPr>
        <w:t>Члан комисије за одбрану једног завршног рада на мастер академским студијама Рачунарство у друштвеним наукама, студија при Универзитету у Београду.</w:t>
      </w:r>
    </w:p>
    <w:p w14:paraId="6BCE4D4E" w14:textId="77777777" w:rsidR="00FE15E2" w:rsidRPr="00FE15E2" w:rsidRDefault="00FE15E2" w:rsidP="00FE15E2">
      <w:pPr>
        <w:ind w:left="-5" w:right="37"/>
        <w:rPr>
          <w:noProof/>
          <w:lang w:val="sr-Cyrl-RS"/>
        </w:rPr>
      </w:pPr>
    </w:p>
    <w:p w14:paraId="41A66EF1" w14:textId="29337E84" w:rsidR="00FE15E2" w:rsidRPr="00FE15E2" w:rsidRDefault="00FE15E2" w:rsidP="00FE15E2">
      <w:pPr>
        <w:ind w:left="-5" w:right="37"/>
        <w:rPr>
          <w:noProof/>
          <w:lang w:val="sr-Cyrl-RS"/>
        </w:rPr>
      </w:pPr>
      <w:r w:rsidRPr="00FE15E2">
        <w:rPr>
          <w:noProof/>
          <w:lang w:val="sr-Cyrl-RS"/>
        </w:rPr>
        <w:t xml:space="preserve">Члан комисије за одбрану завршног рада на докторским студијама за кандидата Соњу Раденковић: </w:t>
      </w:r>
      <w:hyperlink r:id="rId51" w:history="1">
        <w:r w:rsidRPr="00FE15E2">
          <w:rPr>
            <w:rStyle w:val="Hyperlink"/>
            <w:noProof/>
            <w:lang w:val="sr-Cyrl-RS"/>
          </w:rPr>
          <w:t>https://phaidrabg.bg.ac.rs/open/o:9159</w:t>
        </w:r>
      </w:hyperlink>
    </w:p>
    <w:p w14:paraId="2CAC191A" w14:textId="77777777" w:rsidR="008371BD" w:rsidRDefault="008371BD" w:rsidP="00E064C0"/>
    <w:p w14:paraId="3DA04A5C" w14:textId="046D5CEC" w:rsidR="00E064C0" w:rsidRPr="008371BD" w:rsidRDefault="00E064C0" w:rsidP="00E064C0">
      <w:pPr>
        <w:rPr>
          <w:b/>
          <w:bCs/>
          <w:lang w:val="sr-Cyrl-RS"/>
        </w:rPr>
      </w:pPr>
      <w:r w:rsidRPr="008371BD">
        <w:rPr>
          <w:b/>
          <w:bCs/>
          <w:lang w:val="sr-Cyrl-RS"/>
        </w:rPr>
        <w:t xml:space="preserve">9. </w:t>
      </w:r>
      <w:r w:rsidRPr="008371BD">
        <w:rPr>
          <w:b/>
          <w:bCs/>
          <w:lang w:val="sr-Cyrl-RS"/>
        </w:rPr>
        <w:t xml:space="preserve">Број радова као услов за менторство у вођењу </w:t>
      </w:r>
      <w:proofErr w:type="spellStart"/>
      <w:r w:rsidRPr="008371BD">
        <w:rPr>
          <w:b/>
          <w:bCs/>
          <w:lang w:val="sr-Cyrl-RS"/>
        </w:rPr>
        <w:t>докт</w:t>
      </w:r>
      <w:proofErr w:type="spellEnd"/>
      <w:r w:rsidRPr="008371BD">
        <w:rPr>
          <w:b/>
          <w:bCs/>
          <w:lang w:val="sr-Cyrl-RS"/>
        </w:rPr>
        <w:t xml:space="preserve">. </w:t>
      </w:r>
      <w:proofErr w:type="spellStart"/>
      <w:r w:rsidRPr="008371BD">
        <w:rPr>
          <w:b/>
          <w:bCs/>
          <w:lang w:val="sr-Cyrl-RS"/>
        </w:rPr>
        <w:t>дисерт</w:t>
      </w:r>
      <w:proofErr w:type="spellEnd"/>
      <w:r w:rsidRPr="008371BD">
        <w:rPr>
          <w:b/>
          <w:bCs/>
          <w:lang w:val="sr-Cyrl-RS"/>
        </w:rPr>
        <w:t>. – (стандард 9 Правилника о стандардима...)</w:t>
      </w:r>
    </w:p>
    <w:p w14:paraId="72928F7D" w14:textId="1B05AC7F" w:rsidR="008371BD" w:rsidRDefault="008371BD" w:rsidP="00E064C0">
      <w:pPr>
        <w:rPr>
          <w:lang w:val="sr-Cyrl-RS"/>
        </w:rPr>
      </w:pPr>
    </w:p>
    <w:p w14:paraId="43B74ED7" w14:textId="6C02E454" w:rsidR="008371BD" w:rsidRDefault="008371BD" w:rsidP="00E064C0">
      <w:pPr>
        <w:rPr>
          <w:lang w:val="sr-Cyrl-RS"/>
        </w:rPr>
      </w:pPr>
      <w:r w:rsidRPr="008371BD">
        <w:rPr>
          <w:b/>
          <w:bCs/>
          <w:lang w:val="sr-Cyrl-RS"/>
        </w:rPr>
        <w:t>Пет радова</w:t>
      </w:r>
      <w:r>
        <w:rPr>
          <w:lang w:val="sr-Cyrl-RS"/>
        </w:rPr>
        <w:t xml:space="preserve"> из </w:t>
      </w:r>
      <w:proofErr w:type="spellStart"/>
      <w:r>
        <w:rPr>
          <w:lang w:val="sr-Cyrl-RS"/>
        </w:rPr>
        <w:t>матегорије</w:t>
      </w:r>
      <w:proofErr w:type="spellEnd"/>
      <w:r>
        <w:rPr>
          <w:lang w:val="sr-Cyrl-RS"/>
        </w:rPr>
        <w:t xml:space="preserve"> М21-М23 објављених у последњих 10 година као услов за менторство у вођењу докторске дисертације (Стандард 9):</w:t>
      </w:r>
    </w:p>
    <w:p w14:paraId="4A3D1E97" w14:textId="77777777" w:rsidR="008371BD" w:rsidRPr="00897466" w:rsidRDefault="008371BD" w:rsidP="00FE15E2">
      <w:pPr>
        <w:pStyle w:val="ListParagraph"/>
        <w:numPr>
          <w:ilvl w:val="0"/>
          <w:numId w:val="23"/>
        </w:numPr>
        <w:spacing w:after="1" w:line="248" w:lineRule="auto"/>
        <w:ind w:right="37"/>
        <w:contextualSpacing/>
        <w:rPr>
          <w:sz w:val="20"/>
          <w:szCs w:val="20"/>
        </w:rPr>
      </w:pPr>
      <w:proofErr w:type="spellStart"/>
      <w:r w:rsidRPr="00897466">
        <w:rPr>
          <w:b/>
          <w:bCs/>
          <w:sz w:val="20"/>
          <w:szCs w:val="20"/>
        </w:rPr>
        <w:t>Tomic</w:t>
      </w:r>
      <w:proofErr w:type="spellEnd"/>
      <w:r w:rsidRPr="00897466">
        <w:rPr>
          <w:b/>
          <w:bCs/>
          <w:sz w:val="20"/>
          <w:szCs w:val="20"/>
        </w:rPr>
        <w:t>, B.</w:t>
      </w:r>
      <w:r w:rsidRPr="00897466">
        <w:rPr>
          <w:sz w:val="20"/>
          <w:szCs w:val="20"/>
        </w:rPr>
        <w:t xml:space="preserve">, </w:t>
      </w:r>
      <w:proofErr w:type="spellStart"/>
      <w:r w:rsidRPr="00897466">
        <w:rPr>
          <w:sz w:val="20"/>
          <w:szCs w:val="20"/>
        </w:rPr>
        <w:t>Kijevcanin</w:t>
      </w:r>
      <w:proofErr w:type="spellEnd"/>
      <w:r w:rsidRPr="00897466">
        <w:rPr>
          <w:sz w:val="20"/>
          <w:szCs w:val="20"/>
        </w:rPr>
        <w:t xml:space="preserve">, A., </w:t>
      </w:r>
      <w:proofErr w:type="spellStart"/>
      <w:r w:rsidRPr="00897466">
        <w:rPr>
          <w:sz w:val="20"/>
          <w:szCs w:val="20"/>
        </w:rPr>
        <w:t>Sevarac</w:t>
      </w:r>
      <w:proofErr w:type="spellEnd"/>
      <w:r w:rsidRPr="00897466">
        <w:rPr>
          <w:sz w:val="20"/>
          <w:szCs w:val="20"/>
        </w:rPr>
        <w:t xml:space="preserve">, Z., </w:t>
      </w:r>
      <w:proofErr w:type="spellStart"/>
      <w:r w:rsidRPr="00897466">
        <w:rPr>
          <w:sz w:val="20"/>
          <w:szCs w:val="20"/>
        </w:rPr>
        <w:t>Jovanovic</w:t>
      </w:r>
      <w:proofErr w:type="spellEnd"/>
      <w:r w:rsidRPr="00897466">
        <w:rPr>
          <w:sz w:val="20"/>
          <w:szCs w:val="20"/>
        </w:rPr>
        <w:t xml:space="preserve">, J. (2022). </w:t>
      </w:r>
      <w:proofErr w:type="spellStart"/>
      <w:r w:rsidRPr="00897466">
        <w:rPr>
          <w:sz w:val="20"/>
          <w:szCs w:val="20"/>
        </w:rPr>
        <w:t>An</w:t>
      </w:r>
      <w:proofErr w:type="spellEnd"/>
      <w:r w:rsidRPr="00897466">
        <w:rPr>
          <w:sz w:val="20"/>
          <w:szCs w:val="20"/>
        </w:rPr>
        <w:t xml:space="preserve"> AI-</w:t>
      </w:r>
      <w:proofErr w:type="spellStart"/>
      <w:r w:rsidRPr="00897466">
        <w:rPr>
          <w:sz w:val="20"/>
          <w:szCs w:val="20"/>
        </w:rPr>
        <w:t>based</w:t>
      </w:r>
      <w:proofErr w:type="spellEnd"/>
      <w:r w:rsidRPr="00897466">
        <w:rPr>
          <w:sz w:val="20"/>
          <w:szCs w:val="20"/>
        </w:rPr>
        <w:t xml:space="preserve"> </w:t>
      </w:r>
      <w:proofErr w:type="spellStart"/>
      <w:r w:rsidRPr="00897466">
        <w:rPr>
          <w:sz w:val="20"/>
          <w:szCs w:val="20"/>
        </w:rPr>
        <w:t>approach</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grading</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collaboration</w:t>
      </w:r>
      <w:proofErr w:type="spellEnd"/>
      <w:r w:rsidRPr="00897466">
        <w:rPr>
          <w:sz w:val="20"/>
          <w:szCs w:val="20"/>
        </w:rPr>
        <w:t xml:space="preserve">. </w:t>
      </w:r>
      <w:r w:rsidRPr="00897466">
        <w:rPr>
          <w:i/>
          <w:iCs/>
          <w:sz w:val="20"/>
          <w:szCs w:val="20"/>
        </w:rPr>
        <w:t xml:space="preserve">IEEE </w:t>
      </w:r>
      <w:proofErr w:type="spellStart"/>
      <w:r w:rsidRPr="00897466">
        <w:rPr>
          <w:i/>
          <w:iCs/>
          <w:sz w:val="20"/>
          <w:szCs w:val="20"/>
        </w:rPr>
        <w:t>Transactions</w:t>
      </w:r>
      <w:proofErr w:type="spellEnd"/>
      <w:r w:rsidRPr="00897466">
        <w:rPr>
          <w:i/>
          <w:iCs/>
          <w:sz w:val="20"/>
          <w:szCs w:val="20"/>
        </w:rPr>
        <w:t xml:space="preserve"> </w:t>
      </w:r>
      <w:proofErr w:type="spellStart"/>
      <w:r w:rsidRPr="00897466">
        <w:rPr>
          <w:i/>
          <w:iCs/>
          <w:sz w:val="20"/>
          <w:szCs w:val="20"/>
        </w:rPr>
        <w:t>on</w:t>
      </w:r>
      <w:proofErr w:type="spellEnd"/>
      <w:r w:rsidRPr="00897466">
        <w:rPr>
          <w:i/>
          <w:iCs/>
          <w:sz w:val="20"/>
          <w:szCs w:val="20"/>
        </w:rPr>
        <w:t xml:space="preserve"> </w:t>
      </w:r>
      <w:proofErr w:type="spellStart"/>
      <w:r w:rsidRPr="00897466">
        <w:rPr>
          <w:i/>
          <w:iCs/>
          <w:sz w:val="20"/>
          <w:szCs w:val="20"/>
        </w:rPr>
        <w:t>Learning</w:t>
      </w:r>
      <w:proofErr w:type="spellEnd"/>
      <w:r w:rsidRPr="00897466">
        <w:rPr>
          <w:i/>
          <w:iCs/>
          <w:sz w:val="20"/>
          <w:szCs w:val="20"/>
        </w:rPr>
        <w:t xml:space="preserve"> Technologies</w:t>
      </w:r>
      <w:r w:rsidRPr="00897466">
        <w:rPr>
          <w:sz w:val="20"/>
          <w:szCs w:val="20"/>
        </w:rPr>
        <w:t>, (</w:t>
      </w:r>
      <w:proofErr w:type="spellStart"/>
      <w:r w:rsidRPr="00897466">
        <w:rPr>
          <w:sz w:val="20"/>
          <w:szCs w:val="20"/>
        </w:rPr>
        <w:t>Early</w:t>
      </w:r>
      <w:proofErr w:type="spellEnd"/>
      <w:r w:rsidRPr="00897466">
        <w:rPr>
          <w:sz w:val="20"/>
          <w:szCs w:val="20"/>
        </w:rPr>
        <w:t xml:space="preserve"> Access). DOI: </w:t>
      </w:r>
      <w:hyperlink r:id="rId52" w:history="1">
        <w:r w:rsidRPr="00897466">
          <w:rPr>
            <w:rStyle w:val="Hyperlink"/>
            <w:sz w:val="20"/>
            <w:szCs w:val="20"/>
          </w:rPr>
          <w:t>10.1109/TLT.2022.3225432</w:t>
        </w:r>
      </w:hyperlink>
      <w:r w:rsidRPr="00897466">
        <w:rPr>
          <w:sz w:val="20"/>
          <w:szCs w:val="20"/>
        </w:rPr>
        <w:t xml:space="preserve"> [M21]</w:t>
      </w:r>
    </w:p>
    <w:p w14:paraId="25CB6950" w14:textId="77777777" w:rsidR="008371BD" w:rsidRPr="00897466" w:rsidRDefault="008371BD" w:rsidP="00FE15E2">
      <w:pPr>
        <w:pStyle w:val="ListParagraph"/>
        <w:numPr>
          <w:ilvl w:val="0"/>
          <w:numId w:val="23"/>
        </w:numPr>
        <w:spacing w:after="1" w:line="248" w:lineRule="auto"/>
        <w:ind w:right="37"/>
        <w:contextualSpacing/>
        <w:rPr>
          <w:sz w:val="20"/>
          <w:szCs w:val="20"/>
        </w:rPr>
      </w:pPr>
      <w:proofErr w:type="spellStart"/>
      <w:r w:rsidRPr="00897466">
        <w:rPr>
          <w:sz w:val="20"/>
          <w:szCs w:val="20"/>
        </w:rPr>
        <w:t>Sevarac</w:t>
      </w:r>
      <w:proofErr w:type="spellEnd"/>
      <w:r w:rsidRPr="00897466">
        <w:rPr>
          <w:sz w:val="20"/>
          <w:szCs w:val="20"/>
        </w:rPr>
        <w:t xml:space="preserve">, Z., </w:t>
      </w:r>
      <w:proofErr w:type="spellStart"/>
      <w:r w:rsidRPr="00897466">
        <w:rPr>
          <w:sz w:val="20"/>
          <w:szCs w:val="20"/>
        </w:rPr>
        <w:t>Jovanovic</w:t>
      </w:r>
      <w:proofErr w:type="spellEnd"/>
      <w:r w:rsidRPr="00897466">
        <w:rPr>
          <w:sz w:val="20"/>
          <w:szCs w:val="20"/>
        </w:rPr>
        <w:t xml:space="preserve">, J., </w:t>
      </w:r>
      <w:proofErr w:type="spellStart"/>
      <w:r w:rsidRPr="00897466">
        <w:rPr>
          <w:sz w:val="20"/>
          <w:szCs w:val="20"/>
        </w:rPr>
        <w:t>Devedzic</w:t>
      </w:r>
      <w:proofErr w:type="spellEnd"/>
      <w:r w:rsidRPr="00897466">
        <w:rPr>
          <w:sz w:val="20"/>
          <w:szCs w:val="20"/>
        </w:rPr>
        <w:t xml:space="preserve">, V., &amp; </w:t>
      </w:r>
      <w:proofErr w:type="spellStart"/>
      <w:r w:rsidRPr="00897466">
        <w:rPr>
          <w:b/>
          <w:bCs/>
          <w:sz w:val="20"/>
          <w:szCs w:val="20"/>
        </w:rPr>
        <w:t>Tomic</w:t>
      </w:r>
      <w:proofErr w:type="spellEnd"/>
      <w:r w:rsidRPr="00897466">
        <w:rPr>
          <w:b/>
          <w:bCs/>
          <w:sz w:val="20"/>
          <w:szCs w:val="20"/>
        </w:rPr>
        <w:t>, B.</w:t>
      </w:r>
      <w:r w:rsidRPr="00897466">
        <w:rPr>
          <w:sz w:val="20"/>
          <w:szCs w:val="20"/>
        </w:rPr>
        <w:t xml:space="preserve"> (2022). EXPLODE–a </w:t>
      </w:r>
      <w:proofErr w:type="spellStart"/>
      <w:r w:rsidRPr="00897466">
        <w:rPr>
          <w:sz w:val="20"/>
          <w:szCs w:val="20"/>
        </w:rPr>
        <w:t>new</w:t>
      </w:r>
      <w:proofErr w:type="spellEnd"/>
      <w:r w:rsidRPr="00897466">
        <w:rPr>
          <w:sz w:val="20"/>
          <w:szCs w:val="20"/>
        </w:rPr>
        <w:t xml:space="preserve"> </w:t>
      </w:r>
      <w:proofErr w:type="spellStart"/>
      <w:r w:rsidRPr="00897466">
        <w:rPr>
          <w:sz w:val="20"/>
          <w:szCs w:val="20"/>
        </w:rPr>
        <w:t>model</w:t>
      </w:r>
      <w:proofErr w:type="spellEnd"/>
      <w:r w:rsidRPr="00897466">
        <w:rPr>
          <w:sz w:val="20"/>
          <w:szCs w:val="20"/>
        </w:rPr>
        <w:t xml:space="preserve"> </w:t>
      </w:r>
      <w:proofErr w:type="spellStart"/>
      <w:r w:rsidRPr="00897466">
        <w:rPr>
          <w:sz w:val="20"/>
          <w:szCs w:val="20"/>
        </w:rPr>
        <w:t>of</w:t>
      </w:r>
      <w:proofErr w:type="spellEnd"/>
      <w:r w:rsidRPr="00897466">
        <w:rPr>
          <w:sz w:val="20"/>
          <w:szCs w:val="20"/>
        </w:rPr>
        <w:t xml:space="preserve"> </w:t>
      </w:r>
      <w:proofErr w:type="spellStart"/>
      <w:r w:rsidRPr="00897466">
        <w:rPr>
          <w:sz w:val="20"/>
          <w:szCs w:val="20"/>
        </w:rPr>
        <w:t>exploratory</w:t>
      </w:r>
      <w:proofErr w:type="spellEnd"/>
      <w:r w:rsidRPr="00897466">
        <w:rPr>
          <w:sz w:val="20"/>
          <w:szCs w:val="20"/>
        </w:rPr>
        <w:t xml:space="preserve"> </w:t>
      </w:r>
      <w:proofErr w:type="spellStart"/>
      <w:r w:rsidRPr="00897466">
        <w:rPr>
          <w:sz w:val="20"/>
          <w:szCs w:val="20"/>
        </w:rPr>
        <w:t>learning</w:t>
      </w:r>
      <w:proofErr w:type="spellEnd"/>
      <w:r w:rsidRPr="00897466">
        <w:rPr>
          <w:sz w:val="20"/>
          <w:szCs w:val="20"/>
        </w:rPr>
        <w:t xml:space="preserve"> </w:t>
      </w:r>
      <w:proofErr w:type="spellStart"/>
      <w:r w:rsidRPr="00897466">
        <w:rPr>
          <w:sz w:val="20"/>
          <w:szCs w:val="20"/>
        </w:rPr>
        <w:t>environment</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neural</w:t>
      </w:r>
      <w:proofErr w:type="spellEnd"/>
      <w:r w:rsidRPr="00897466">
        <w:rPr>
          <w:sz w:val="20"/>
          <w:szCs w:val="20"/>
        </w:rPr>
        <w:t xml:space="preserve"> </w:t>
      </w:r>
      <w:proofErr w:type="spellStart"/>
      <w:r w:rsidRPr="00897466">
        <w:rPr>
          <w:sz w:val="20"/>
          <w:szCs w:val="20"/>
        </w:rPr>
        <w:t>networks</w:t>
      </w:r>
      <w:proofErr w:type="spellEnd"/>
      <w:r w:rsidRPr="00897466">
        <w:rPr>
          <w:sz w:val="20"/>
          <w:szCs w:val="20"/>
        </w:rPr>
        <w:t xml:space="preserve"> </w:t>
      </w:r>
      <w:proofErr w:type="spellStart"/>
      <w:r w:rsidRPr="00897466">
        <w:rPr>
          <w:sz w:val="20"/>
          <w:szCs w:val="20"/>
        </w:rPr>
        <w:t>to</w:t>
      </w:r>
      <w:proofErr w:type="spellEnd"/>
      <w:r w:rsidRPr="00897466">
        <w:rPr>
          <w:sz w:val="20"/>
          <w:szCs w:val="20"/>
        </w:rPr>
        <w:t xml:space="preserve"> </w:t>
      </w:r>
      <w:proofErr w:type="spellStart"/>
      <w:r w:rsidRPr="00897466">
        <w:rPr>
          <w:sz w:val="20"/>
          <w:szCs w:val="20"/>
        </w:rPr>
        <w:t>improve</w:t>
      </w:r>
      <w:proofErr w:type="spellEnd"/>
      <w:r w:rsidRPr="00897466">
        <w:rPr>
          <w:sz w:val="20"/>
          <w:szCs w:val="20"/>
        </w:rPr>
        <w:t xml:space="preserve"> </w:t>
      </w:r>
      <w:proofErr w:type="spellStart"/>
      <w:r w:rsidRPr="00897466">
        <w:rPr>
          <w:sz w:val="20"/>
          <w:szCs w:val="20"/>
        </w:rPr>
        <w:t>learning</w:t>
      </w:r>
      <w:proofErr w:type="spellEnd"/>
      <w:r w:rsidRPr="00897466">
        <w:rPr>
          <w:sz w:val="20"/>
          <w:szCs w:val="20"/>
        </w:rPr>
        <w:t xml:space="preserve"> </w:t>
      </w:r>
      <w:proofErr w:type="spellStart"/>
      <w:r w:rsidRPr="00897466">
        <w:rPr>
          <w:sz w:val="20"/>
          <w:szCs w:val="20"/>
        </w:rPr>
        <w:t>outcomes</w:t>
      </w:r>
      <w:proofErr w:type="spellEnd"/>
      <w:r w:rsidRPr="00897466">
        <w:rPr>
          <w:sz w:val="20"/>
          <w:szCs w:val="20"/>
        </w:rPr>
        <w:t xml:space="preserve">. </w:t>
      </w:r>
      <w:proofErr w:type="spellStart"/>
      <w:r w:rsidRPr="00897466">
        <w:rPr>
          <w:i/>
          <w:iCs/>
          <w:sz w:val="20"/>
          <w:szCs w:val="20"/>
        </w:rPr>
        <w:t>Interactive</w:t>
      </w:r>
      <w:proofErr w:type="spellEnd"/>
      <w:r w:rsidRPr="00897466">
        <w:rPr>
          <w:i/>
          <w:iCs/>
          <w:sz w:val="20"/>
          <w:szCs w:val="20"/>
        </w:rPr>
        <w:t xml:space="preserve"> </w:t>
      </w:r>
      <w:proofErr w:type="spellStart"/>
      <w:r w:rsidRPr="00897466">
        <w:rPr>
          <w:i/>
          <w:iCs/>
          <w:sz w:val="20"/>
          <w:szCs w:val="20"/>
        </w:rPr>
        <w:t>Learning</w:t>
      </w:r>
      <w:proofErr w:type="spellEnd"/>
      <w:r w:rsidRPr="00897466">
        <w:rPr>
          <w:i/>
          <w:iCs/>
          <w:sz w:val="20"/>
          <w:szCs w:val="20"/>
        </w:rPr>
        <w:t xml:space="preserve"> </w:t>
      </w:r>
      <w:proofErr w:type="spellStart"/>
      <w:r w:rsidRPr="00897466">
        <w:rPr>
          <w:i/>
          <w:iCs/>
          <w:sz w:val="20"/>
          <w:szCs w:val="20"/>
        </w:rPr>
        <w:t>Environments</w:t>
      </w:r>
      <w:proofErr w:type="spellEnd"/>
      <w:r w:rsidRPr="00897466">
        <w:rPr>
          <w:sz w:val="20"/>
          <w:szCs w:val="20"/>
        </w:rPr>
        <w:t>, 1-13.</w:t>
      </w:r>
      <w:r w:rsidRPr="00897466">
        <w:rPr>
          <w:sz w:val="20"/>
          <w:szCs w:val="20"/>
          <w:lang w:val="sr-Cyrl-RS"/>
        </w:rPr>
        <w:t xml:space="preserve"> </w:t>
      </w:r>
      <w:r w:rsidRPr="00897466">
        <w:rPr>
          <w:sz w:val="20"/>
          <w:szCs w:val="20"/>
          <w:lang w:val="sr-Latn-RS"/>
        </w:rPr>
        <w:t>DOI:</w:t>
      </w:r>
      <w:r w:rsidRPr="00897466">
        <w:rPr>
          <w:sz w:val="20"/>
          <w:szCs w:val="20"/>
        </w:rPr>
        <w:t xml:space="preserve"> </w:t>
      </w:r>
      <w:hyperlink r:id="rId53" w:history="1">
        <w:r w:rsidRPr="00897466">
          <w:rPr>
            <w:rStyle w:val="Hyperlink"/>
            <w:sz w:val="20"/>
            <w:szCs w:val="20"/>
          </w:rPr>
          <w:t>10.1080/10494820.2022.2042030</w:t>
        </w:r>
      </w:hyperlink>
      <w:r w:rsidRPr="00897466">
        <w:rPr>
          <w:sz w:val="20"/>
          <w:szCs w:val="20"/>
        </w:rPr>
        <w:t xml:space="preserve"> [M21a]</w:t>
      </w:r>
    </w:p>
    <w:p w14:paraId="0793EF78" w14:textId="77777777" w:rsidR="008371BD" w:rsidRPr="00897466" w:rsidRDefault="008371BD" w:rsidP="00FE15E2">
      <w:pPr>
        <w:pStyle w:val="ListParagraph"/>
        <w:numPr>
          <w:ilvl w:val="0"/>
          <w:numId w:val="23"/>
        </w:numPr>
        <w:spacing w:after="1" w:line="248" w:lineRule="auto"/>
        <w:ind w:right="37"/>
        <w:contextualSpacing/>
        <w:rPr>
          <w:sz w:val="20"/>
          <w:szCs w:val="20"/>
        </w:rPr>
      </w:pPr>
      <w:proofErr w:type="spellStart"/>
      <w:r w:rsidRPr="00897466">
        <w:rPr>
          <w:sz w:val="20"/>
          <w:szCs w:val="20"/>
        </w:rPr>
        <w:t>Devedzic</w:t>
      </w:r>
      <w:proofErr w:type="spellEnd"/>
      <w:r w:rsidRPr="00897466">
        <w:rPr>
          <w:sz w:val="20"/>
          <w:szCs w:val="20"/>
        </w:rPr>
        <w:t xml:space="preserve">, V., </w:t>
      </w:r>
      <w:proofErr w:type="spellStart"/>
      <w:r w:rsidRPr="00897466">
        <w:rPr>
          <w:b/>
          <w:bCs/>
          <w:sz w:val="20"/>
          <w:szCs w:val="20"/>
        </w:rPr>
        <w:t>Tomic</w:t>
      </w:r>
      <w:proofErr w:type="spellEnd"/>
      <w:r w:rsidRPr="00897466">
        <w:rPr>
          <w:b/>
          <w:bCs/>
          <w:sz w:val="20"/>
          <w:szCs w:val="20"/>
        </w:rPr>
        <w:t>, B.</w:t>
      </w:r>
      <w:r w:rsidRPr="00897466">
        <w:rPr>
          <w:sz w:val="20"/>
          <w:szCs w:val="20"/>
        </w:rPr>
        <w:t xml:space="preserve">, </w:t>
      </w:r>
      <w:proofErr w:type="spellStart"/>
      <w:r w:rsidRPr="00897466">
        <w:rPr>
          <w:sz w:val="20"/>
          <w:szCs w:val="20"/>
        </w:rPr>
        <w:t>Jovanovic</w:t>
      </w:r>
      <w:proofErr w:type="spellEnd"/>
      <w:r w:rsidRPr="00897466">
        <w:rPr>
          <w:sz w:val="20"/>
          <w:szCs w:val="20"/>
        </w:rPr>
        <w:t xml:space="preserve">, J., </w:t>
      </w:r>
      <w:proofErr w:type="spellStart"/>
      <w:r w:rsidRPr="00897466">
        <w:rPr>
          <w:sz w:val="20"/>
          <w:szCs w:val="20"/>
        </w:rPr>
        <w:t>Kelly</w:t>
      </w:r>
      <w:proofErr w:type="spellEnd"/>
      <w:r w:rsidRPr="00897466">
        <w:rPr>
          <w:sz w:val="20"/>
          <w:szCs w:val="20"/>
        </w:rPr>
        <w:t xml:space="preserve">, M., </w:t>
      </w:r>
      <w:proofErr w:type="spellStart"/>
      <w:r w:rsidRPr="00897466">
        <w:rPr>
          <w:sz w:val="20"/>
          <w:szCs w:val="20"/>
        </w:rPr>
        <w:t>Milikic</w:t>
      </w:r>
      <w:proofErr w:type="spellEnd"/>
      <w:r w:rsidRPr="00897466">
        <w:rPr>
          <w:sz w:val="20"/>
          <w:szCs w:val="20"/>
        </w:rPr>
        <w:t xml:space="preserve">, N., </w:t>
      </w:r>
      <w:proofErr w:type="spellStart"/>
      <w:r w:rsidRPr="00897466">
        <w:rPr>
          <w:sz w:val="20"/>
          <w:szCs w:val="20"/>
        </w:rPr>
        <w:t>Dimitrijevic</w:t>
      </w:r>
      <w:proofErr w:type="spellEnd"/>
      <w:r w:rsidRPr="00897466">
        <w:rPr>
          <w:sz w:val="20"/>
          <w:szCs w:val="20"/>
        </w:rPr>
        <w:t xml:space="preserve">, S., ... &amp; </w:t>
      </w:r>
      <w:proofErr w:type="spellStart"/>
      <w:r w:rsidRPr="00897466">
        <w:rPr>
          <w:sz w:val="20"/>
          <w:szCs w:val="20"/>
        </w:rPr>
        <w:t>Sevarac</w:t>
      </w:r>
      <w:proofErr w:type="spellEnd"/>
      <w:r w:rsidRPr="00897466">
        <w:rPr>
          <w:sz w:val="20"/>
          <w:szCs w:val="20"/>
        </w:rPr>
        <w:t xml:space="preserve">, Z. (2018). </w:t>
      </w:r>
      <w:proofErr w:type="spellStart"/>
      <w:r w:rsidRPr="00897466">
        <w:rPr>
          <w:sz w:val="20"/>
          <w:szCs w:val="20"/>
        </w:rPr>
        <w:t>Metrics</w:t>
      </w:r>
      <w:proofErr w:type="spellEnd"/>
      <w:r w:rsidRPr="00897466">
        <w:rPr>
          <w:sz w:val="20"/>
          <w:szCs w:val="20"/>
        </w:rPr>
        <w:t xml:space="preserve"> </w:t>
      </w:r>
      <w:proofErr w:type="spellStart"/>
      <w:r w:rsidRPr="00897466">
        <w:rPr>
          <w:sz w:val="20"/>
          <w:szCs w:val="20"/>
        </w:rPr>
        <w:t>for</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soft</w:t>
      </w:r>
      <w:proofErr w:type="spellEnd"/>
      <w:r w:rsidRPr="00897466">
        <w:rPr>
          <w:sz w:val="20"/>
          <w:szCs w:val="20"/>
        </w:rPr>
        <w:t xml:space="preserve"> </w:t>
      </w:r>
      <w:proofErr w:type="spellStart"/>
      <w:r w:rsidRPr="00897466">
        <w:rPr>
          <w:sz w:val="20"/>
          <w:szCs w:val="20"/>
        </w:rPr>
        <w:t>skills</w:t>
      </w:r>
      <w:proofErr w:type="spellEnd"/>
      <w:r w:rsidRPr="00897466">
        <w:rPr>
          <w:sz w:val="20"/>
          <w:szCs w:val="20"/>
        </w:rPr>
        <w:t xml:space="preserve">. </w:t>
      </w:r>
      <w:proofErr w:type="spellStart"/>
      <w:r w:rsidRPr="00897466">
        <w:rPr>
          <w:i/>
          <w:iCs/>
          <w:sz w:val="20"/>
          <w:szCs w:val="20"/>
        </w:rPr>
        <w:t>Applied</w:t>
      </w:r>
      <w:proofErr w:type="spellEnd"/>
      <w:r w:rsidRPr="00897466">
        <w:rPr>
          <w:i/>
          <w:iCs/>
          <w:sz w:val="20"/>
          <w:szCs w:val="20"/>
        </w:rPr>
        <w:t xml:space="preserve"> </w:t>
      </w:r>
      <w:proofErr w:type="spellStart"/>
      <w:r w:rsidRPr="00897466">
        <w:rPr>
          <w:i/>
          <w:iCs/>
          <w:sz w:val="20"/>
          <w:szCs w:val="20"/>
        </w:rPr>
        <w:t>Measurement</w:t>
      </w:r>
      <w:proofErr w:type="spellEnd"/>
      <w:r w:rsidRPr="00897466">
        <w:rPr>
          <w:i/>
          <w:iCs/>
          <w:sz w:val="20"/>
          <w:szCs w:val="20"/>
        </w:rPr>
        <w:t xml:space="preserve"> </w:t>
      </w:r>
      <w:proofErr w:type="spellStart"/>
      <w:r w:rsidRPr="00897466">
        <w:rPr>
          <w:i/>
          <w:iCs/>
          <w:sz w:val="20"/>
          <w:szCs w:val="20"/>
        </w:rPr>
        <w:t>in</w:t>
      </w:r>
      <w:proofErr w:type="spellEnd"/>
      <w:r w:rsidRPr="00897466">
        <w:rPr>
          <w:i/>
          <w:iCs/>
          <w:sz w:val="20"/>
          <w:szCs w:val="20"/>
        </w:rPr>
        <w:t xml:space="preserve"> </w:t>
      </w:r>
      <w:proofErr w:type="spellStart"/>
      <w:r w:rsidRPr="00897466">
        <w:rPr>
          <w:i/>
          <w:iCs/>
          <w:sz w:val="20"/>
          <w:szCs w:val="20"/>
        </w:rPr>
        <w:t>Education</w:t>
      </w:r>
      <w:proofErr w:type="spellEnd"/>
      <w:r w:rsidRPr="00897466">
        <w:rPr>
          <w:sz w:val="20"/>
          <w:szCs w:val="20"/>
        </w:rPr>
        <w:t xml:space="preserve">, </w:t>
      </w:r>
      <w:r w:rsidRPr="00897466">
        <w:rPr>
          <w:i/>
          <w:iCs/>
          <w:sz w:val="20"/>
          <w:szCs w:val="20"/>
        </w:rPr>
        <w:t>31</w:t>
      </w:r>
      <w:r w:rsidRPr="00897466">
        <w:rPr>
          <w:sz w:val="20"/>
          <w:szCs w:val="20"/>
        </w:rPr>
        <w:t xml:space="preserve">(4), 283-296. DOI: </w:t>
      </w:r>
      <w:hyperlink r:id="rId54" w:history="1">
        <w:r w:rsidRPr="00897466">
          <w:rPr>
            <w:rStyle w:val="Hyperlink"/>
            <w:sz w:val="20"/>
            <w:szCs w:val="20"/>
          </w:rPr>
          <w:t>10.1080/08957347.2018.1495212</w:t>
        </w:r>
      </w:hyperlink>
      <w:r w:rsidRPr="00897466">
        <w:rPr>
          <w:sz w:val="20"/>
          <w:szCs w:val="20"/>
        </w:rPr>
        <w:t xml:space="preserve"> [M23]</w:t>
      </w:r>
    </w:p>
    <w:p w14:paraId="5156740F" w14:textId="77777777" w:rsidR="008371BD" w:rsidRPr="00897466" w:rsidRDefault="008371BD" w:rsidP="00FE15E2">
      <w:pPr>
        <w:pStyle w:val="ListParagraph"/>
        <w:numPr>
          <w:ilvl w:val="0"/>
          <w:numId w:val="23"/>
        </w:numPr>
        <w:spacing w:after="1" w:line="248" w:lineRule="auto"/>
        <w:ind w:right="37"/>
        <w:contextualSpacing/>
        <w:rPr>
          <w:sz w:val="20"/>
          <w:szCs w:val="20"/>
          <w:lang w:val="sr-Cyrl-RS"/>
        </w:rPr>
      </w:pPr>
      <w:r w:rsidRPr="00897466">
        <w:rPr>
          <w:sz w:val="20"/>
          <w:szCs w:val="20"/>
        </w:rPr>
        <w:t xml:space="preserve">Tomić, B., </w:t>
      </w:r>
      <w:proofErr w:type="spellStart"/>
      <w:r w:rsidRPr="00897466">
        <w:rPr>
          <w:sz w:val="20"/>
          <w:szCs w:val="20"/>
        </w:rPr>
        <w:t>Jovanović</w:t>
      </w:r>
      <w:proofErr w:type="spellEnd"/>
      <w:r w:rsidRPr="00897466">
        <w:rPr>
          <w:sz w:val="20"/>
          <w:szCs w:val="20"/>
        </w:rPr>
        <w:t xml:space="preserve">, J., </w:t>
      </w:r>
      <w:proofErr w:type="spellStart"/>
      <w:r w:rsidRPr="00897466">
        <w:rPr>
          <w:sz w:val="20"/>
          <w:szCs w:val="20"/>
        </w:rPr>
        <w:t>Milikić</w:t>
      </w:r>
      <w:proofErr w:type="spellEnd"/>
      <w:r w:rsidRPr="00897466">
        <w:rPr>
          <w:sz w:val="20"/>
          <w:szCs w:val="20"/>
        </w:rPr>
        <w:t xml:space="preserve">, N., </w:t>
      </w:r>
      <w:proofErr w:type="spellStart"/>
      <w:r w:rsidRPr="00897466">
        <w:rPr>
          <w:sz w:val="20"/>
          <w:szCs w:val="20"/>
        </w:rPr>
        <w:t>Devedžić</w:t>
      </w:r>
      <w:proofErr w:type="spellEnd"/>
      <w:r w:rsidRPr="00897466">
        <w:rPr>
          <w:sz w:val="20"/>
          <w:szCs w:val="20"/>
        </w:rPr>
        <w:t xml:space="preserve">, V., </w:t>
      </w:r>
      <w:proofErr w:type="spellStart"/>
      <w:r w:rsidRPr="00897466">
        <w:rPr>
          <w:sz w:val="20"/>
          <w:szCs w:val="20"/>
        </w:rPr>
        <w:t>Dimitrijević</w:t>
      </w:r>
      <w:proofErr w:type="spellEnd"/>
      <w:r w:rsidRPr="00897466">
        <w:rPr>
          <w:sz w:val="20"/>
          <w:szCs w:val="20"/>
        </w:rPr>
        <w:t xml:space="preserve">, S., </w:t>
      </w:r>
      <w:proofErr w:type="spellStart"/>
      <w:r w:rsidRPr="00897466">
        <w:rPr>
          <w:sz w:val="20"/>
          <w:szCs w:val="20"/>
        </w:rPr>
        <w:t>Đurić</w:t>
      </w:r>
      <w:proofErr w:type="spellEnd"/>
      <w:r w:rsidRPr="00897466">
        <w:rPr>
          <w:sz w:val="20"/>
          <w:szCs w:val="20"/>
        </w:rPr>
        <w:t xml:space="preserve">, D., &amp; Ševarac, Z. (2019). </w:t>
      </w:r>
      <w:proofErr w:type="spellStart"/>
      <w:r w:rsidRPr="00897466">
        <w:rPr>
          <w:sz w:val="20"/>
          <w:szCs w:val="20"/>
        </w:rPr>
        <w:t>Grading</w:t>
      </w:r>
      <w:proofErr w:type="spellEnd"/>
      <w:r w:rsidRPr="00897466">
        <w:rPr>
          <w:sz w:val="20"/>
          <w:szCs w:val="20"/>
        </w:rPr>
        <w:t xml:space="preserve"> </w:t>
      </w:r>
      <w:proofErr w:type="spellStart"/>
      <w:r w:rsidRPr="00897466">
        <w:rPr>
          <w:sz w:val="20"/>
          <w:szCs w:val="20"/>
        </w:rPr>
        <w:t>students</w:t>
      </w:r>
      <w:proofErr w:type="spellEnd"/>
      <w:r w:rsidRPr="00897466">
        <w:rPr>
          <w:sz w:val="20"/>
          <w:szCs w:val="20"/>
        </w:rPr>
        <w:t xml:space="preserve">' </w:t>
      </w:r>
      <w:proofErr w:type="spellStart"/>
      <w:r w:rsidRPr="00897466">
        <w:rPr>
          <w:sz w:val="20"/>
          <w:szCs w:val="20"/>
        </w:rPr>
        <w:t>programming</w:t>
      </w:r>
      <w:proofErr w:type="spellEnd"/>
      <w:r w:rsidRPr="00897466">
        <w:rPr>
          <w:sz w:val="20"/>
          <w:szCs w:val="20"/>
        </w:rPr>
        <w:t xml:space="preserve"> </w:t>
      </w:r>
      <w:proofErr w:type="spellStart"/>
      <w:r w:rsidRPr="00897466">
        <w:rPr>
          <w:sz w:val="20"/>
          <w:szCs w:val="20"/>
        </w:rPr>
        <w:t>and</w:t>
      </w:r>
      <w:proofErr w:type="spellEnd"/>
      <w:r w:rsidRPr="00897466">
        <w:rPr>
          <w:sz w:val="20"/>
          <w:szCs w:val="20"/>
        </w:rPr>
        <w:t xml:space="preserve"> </w:t>
      </w:r>
      <w:proofErr w:type="spellStart"/>
      <w:r w:rsidRPr="00897466">
        <w:rPr>
          <w:sz w:val="20"/>
          <w:szCs w:val="20"/>
        </w:rPr>
        <w:t>soft</w:t>
      </w:r>
      <w:proofErr w:type="spellEnd"/>
      <w:r w:rsidRPr="00897466">
        <w:rPr>
          <w:sz w:val="20"/>
          <w:szCs w:val="20"/>
        </w:rPr>
        <w:t xml:space="preserve"> </w:t>
      </w:r>
      <w:proofErr w:type="spellStart"/>
      <w:r w:rsidRPr="00897466">
        <w:rPr>
          <w:sz w:val="20"/>
          <w:szCs w:val="20"/>
        </w:rPr>
        <w:t>skills</w:t>
      </w:r>
      <w:proofErr w:type="spellEnd"/>
      <w:r w:rsidRPr="00897466">
        <w:rPr>
          <w:sz w:val="20"/>
          <w:szCs w:val="20"/>
        </w:rPr>
        <w:t xml:space="preserve"> </w:t>
      </w:r>
      <w:proofErr w:type="spellStart"/>
      <w:r w:rsidRPr="00897466">
        <w:rPr>
          <w:sz w:val="20"/>
          <w:szCs w:val="20"/>
        </w:rPr>
        <w:t>with</w:t>
      </w:r>
      <w:proofErr w:type="spellEnd"/>
      <w:r w:rsidRPr="00897466">
        <w:rPr>
          <w:sz w:val="20"/>
          <w:szCs w:val="20"/>
        </w:rPr>
        <w:t xml:space="preserve"> </w:t>
      </w:r>
      <w:proofErr w:type="spellStart"/>
      <w:r w:rsidRPr="00897466">
        <w:rPr>
          <w:sz w:val="20"/>
          <w:szCs w:val="20"/>
        </w:rPr>
        <w:t>open</w:t>
      </w:r>
      <w:proofErr w:type="spellEnd"/>
      <w:r w:rsidRPr="00897466">
        <w:rPr>
          <w:sz w:val="20"/>
          <w:szCs w:val="20"/>
        </w:rPr>
        <w:t xml:space="preserve"> </w:t>
      </w:r>
      <w:proofErr w:type="spellStart"/>
      <w:r w:rsidRPr="00897466">
        <w:rPr>
          <w:sz w:val="20"/>
          <w:szCs w:val="20"/>
        </w:rPr>
        <w:t>badges</w:t>
      </w:r>
      <w:proofErr w:type="spellEnd"/>
      <w:r w:rsidRPr="00897466">
        <w:rPr>
          <w:sz w:val="20"/>
          <w:szCs w:val="20"/>
        </w:rPr>
        <w:t xml:space="preserve">: A </w:t>
      </w:r>
      <w:proofErr w:type="spellStart"/>
      <w:r w:rsidRPr="00897466">
        <w:rPr>
          <w:sz w:val="20"/>
          <w:szCs w:val="20"/>
        </w:rPr>
        <w:t>case</w:t>
      </w:r>
      <w:proofErr w:type="spellEnd"/>
      <w:r w:rsidRPr="00897466">
        <w:rPr>
          <w:sz w:val="20"/>
          <w:szCs w:val="20"/>
        </w:rPr>
        <w:t xml:space="preserve"> </w:t>
      </w:r>
      <w:proofErr w:type="spellStart"/>
      <w:r w:rsidRPr="00897466">
        <w:rPr>
          <w:sz w:val="20"/>
          <w:szCs w:val="20"/>
        </w:rPr>
        <w:t>study</w:t>
      </w:r>
      <w:proofErr w:type="spellEnd"/>
      <w:r w:rsidRPr="00897466">
        <w:rPr>
          <w:sz w:val="20"/>
          <w:szCs w:val="20"/>
        </w:rPr>
        <w:t xml:space="preserve">. </w:t>
      </w:r>
      <w:proofErr w:type="spellStart"/>
      <w:r w:rsidRPr="00897466">
        <w:rPr>
          <w:i/>
          <w:iCs/>
          <w:sz w:val="20"/>
          <w:szCs w:val="20"/>
        </w:rPr>
        <w:t>British</w:t>
      </w:r>
      <w:proofErr w:type="spellEnd"/>
      <w:r w:rsidRPr="00897466">
        <w:rPr>
          <w:i/>
          <w:iCs/>
          <w:sz w:val="20"/>
          <w:szCs w:val="20"/>
        </w:rPr>
        <w:t xml:space="preserve"> </w:t>
      </w:r>
      <w:proofErr w:type="spellStart"/>
      <w:r w:rsidRPr="00897466">
        <w:rPr>
          <w:i/>
          <w:iCs/>
          <w:sz w:val="20"/>
          <w:szCs w:val="20"/>
        </w:rPr>
        <w:t>Journal</w:t>
      </w:r>
      <w:proofErr w:type="spellEnd"/>
      <w:r w:rsidRPr="00897466">
        <w:rPr>
          <w:i/>
          <w:iCs/>
          <w:sz w:val="20"/>
          <w:szCs w:val="20"/>
        </w:rPr>
        <w:t xml:space="preserve"> </w:t>
      </w:r>
      <w:proofErr w:type="spellStart"/>
      <w:r w:rsidRPr="00897466">
        <w:rPr>
          <w:i/>
          <w:iCs/>
          <w:sz w:val="20"/>
          <w:szCs w:val="20"/>
        </w:rPr>
        <w:t>of</w:t>
      </w:r>
      <w:proofErr w:type="spellEnd"/>
      <w:r w:rsidRPr="00897466">
        <w:rPr>
          <w:i/>
          <w:iCs/>
          <w:sz w:val="20"/>
          <w:szCs w:val="20"/>
        </w:rPr>
        <w:t xml:space="preserve"> </w:t>
      </w:r>
      <w:proofErr w:type="spellStart"/>
      <w:r w:rsidRPr="00897466">
        <w:rPr>
          <w:i/>
          <w:iCs/>
          <w:sz w:val="20"/>
          <w:szCs w:val="20"/>
        </w:rPr>
        <w:t>Educational</w:t>
      </w:r>
      <w:proofErr w:type="spellEnd"/>
      <w:r w:rsidRPr="00897466">
        <w:rPr>
          <w:i/>
          <w:iCs/>
          <w:sz w:val="20"/>
          <w:szCs w:val="20"/>
        </w:rPr>
        <w:t xml:space="preserve"> </w:t>
      </w:r>
      <w:proofErr w:type="spellStart"/>
      <w:r w:rsidRPr="00897466">
        <w:rPr>
          <w:i/>
          <w:iCs/>
          <w:sz w:val="20"/>
          <w:szCs w:val="20"/>
        </w:rPr>
        <w:t>Technology</w:t>
      </w:r>
      <w:proofErr w:type="spellEnd"/>
      <w:r w:rsidRPr="00897466">
        <w:rPr>
          <w:sz w:val="20"/>
          <w:szCs w:val="20"/>
        </w:rPr>
        <w:t xml:space="preserve">, </w:t>
      </w:r>
      <w:r w:rsidRPr="00897466">
        <w:rPr>
          <w:i/>
          <w:iCs/>
          <w:sz w:val="20"/>
          <w:szCs w:val="20"/>
        </w:rPr>
        <w:t>50</w:t>
      </w:r>
      <w:r w:rsidRPr="00897466">
        <w:rPr>
          <w:sz w:val="20"/>
          <w:szCs w:val="20"/>
        </w:rPr>
        <w:t>(2), 518-530.</w:t>
      </w:r>
      <w:r w:rsidRPr="00897466">
        <w:rPr>
          <w:sz w:val="20"/>
          <w:szCs w:val="20"/>
          <w:lang w:val="sr-Cyrl-RS"/>
        </w:rPr>
        <w:t xml:space="preserve"> </w:t>
      </w:r>
      <w:r w:rsidRPr="00897466">
        <w:rPr>
          <w:sz w:val="20"/>
          <w:szCs w:val="20"/>
        </w:rPr>
        <w:t xml:space="preserve">[M21a] </w:t>
      </w:r>
    </w:p>
    <w:p w14:paraId="45FE5CDB" w14:textId="7CAF3664" w:rsidR="008371BD" w:rsidRPr="00897466" w:rsidRDefault="008371BD" w:rsidP="00FE15E2">
      <w:pPr>
        <w:pStyle w:val="ListParagraph"/>
        <w:numPr>
          <w:ilvl w:val="0"/>
          <w:numId w:val="23"/>
        </w:numPr>
        <w:rPr>
          <w:sz w:val="20"/>
          <w:szCs w:val="20"/>
          <w:lang w:val="sr-Cyrl-RS"/>
        </w:rPr>
      </w:pPr>
      <w:r w:rsidRPr="00897466">
        <w:rPr>
          <w:sz w:val="20"/>
          <w:szCs w:val="20"/>
        </w:rPr>
        <w:t xml:space="preserve">Tomić, B., &amp; </w:t>
      </w:r>
      <w:proofErr w:type="spellStart"/>
      <w:r w:rsidRPr="00897466">
        <w:rPr>
          <w:sz w:val="20"/>
          <w:szCs w:val="20"/>
        </w:rPr>
        <w:t>Milić</w:t>
      </w:r>
      <w:proofErr w:type="spellEnd"/>
      <w:r w:rsidRPr="00897466">
        <w:rPr>
          <w:sz w:val="20"/>
          <w:szCs w:val="20"/>
        </w:rPr>
        <w:t xml:space="preserve">, T. (2013). </w:t>
      </w:r>
      <w:proofErr w:type="spellStart"/>
      <w:r w:rsidRPr="00897466">
        <w:rPr>
          <w:sz w:val="20"/>
          <w:szCs w:val="20"/>
        </w:rPr>
        <w:t>Automated</w:t>
      </w:r>
      <w:proofErr w:type="spellEnd"/>
      <w:r w:rsidRPr="00897466">
        <w:rPr>
          <w:sz w:val="20"/>
          <w:szCs w:val="20"/>
        </w:rPr>
        <w:t xml:space="preserve"> </w:t>
      </w:r>
      <w:proofErr w:type="spellStart"/>
      <w:r w:rsidRPr="00897466">
        <w:rPr>
          <w:sz w:val="20"/>
          <w:szCs w:val="20"/>
        </w:rPr>
        <w:t>interpretation</w:t>
      </w:r>
      <w:proofErr w:type="spellEnd"/>
      <w:r w:rsidRPr="00897466">
        <w:rPr>
          <w:sz w:val="20"/>
          <w:szCs w:val="20"/>
        </w:rPr>
        <w:t xml:space="preserve"> </w:t>
      </w:r>
      <w:proofErr w:type="spellStart"/>
      <w:r w:rsidRPr="00897466">
        <w:rPr>
          <w:sz w:val="20"/>
          <w:szCs w:val="20"/>
        </w:rPr>
        <w:t>of</w:t>
      </w:r>
      <w:proofErr w:type="spellEnd"/>
      <w:r w:rsidRPr="00897466">
        <w:rPr>
          <w:sz w:val="20"/>
          <w:szCs w:val="20"/>
        </w:rPr>
        <w:t xml:space="preserve"> </w:t>
      </w:r>
      <w:proofErr w:type="spellStart"/>
      <w:r w:rsidRPr="00897466">
        <w:rPr>
          <w:sz w:val="20"/>
          <w:szCs w:val="20"/>
        </w:rPr>
        <w:t>key</w:t>
      </w:r>
      <w:proofErr w:type="spellEnd"/>
      <w:r w:rsidRPr="00897466">
        <w:rPr>
          <w:sz w:val="20"/>
          <w:szCs w:val="20"/>
        </w:rPr>
        <w:t xml:space="preserve"> </w:t>
      </w:r>
      <w:proofErr w:type="spellStart"/>
      <w:r w:rsidRPr="00897466">
        <w:rPr>
          <w:sz w:val="20"/>
          <w:szCs w:val="20"/>
        </w:rPr>
        <w:t>performance</w:t>
      </w:r>
      <w:proofErr w:type="spellEnd"/>
      <w:r w:rsidRPr="00897466">
        <w:rPr>
          <w:sz w:val="20"/>
          <w:szCs w:val="20"/>
        </w:rPr>
        <w:t xml:space="preserve"> </w:t>
      </w:r>
      <w:proofErr w:type="spellStart"/>
      <w:r w:rsidRPr="00897466">
        <w:rPr>
          <w:sz w:val="20"/>
          <w:szCs w:val="20"/>
        </w:rPr>
        <w:t>indicator</w:t>
      </w:r>
      <w:proofErr w:type="spellEnd"/>
      <w:r w:rsidRPr="00897466">
        <w:rPr>
          <w:sz w:val="20"/>
          <w:szCs w:val="20"/>
        </w:rPr>
        <w:t xml:space="preserve"> </w:t>
      </w:r>
      <w:proofErr w:type="spellStart"/>
      <w:r w:rsidRPr="00897466">
        <w:rPr>
          <w:sz w:val="20"/>
          <w:szCs w:val="20"/>
        </w:rPr>
        <w:t>values</w:t>
      </w:r>
      <w:proofErr w:type="spellEnd"/>
      <w:r w:rsidRPr="00897466">
        <w:rPr>
          <w:sz w:val="20"/>
          <w:szCs w:val="20"/>
        </w:rPr>
        <w:t xml:space="preserve"> </w:t>
      </w:r>
      <w:proofErr w:type="spellStart"/>
      <w:r w:rsidRPr="00897466">
        <w:rPr>
          <w:sz w:val="20"/>
          <w:szCs w:val="20"/>
        </w:rPr>
        <w:t>and</w:t>
      </w:r>
      <w:proofErr w:type="spellEnd"/>
      <w:r w:rsidRPr="00897466">
        <w:rPr>
          <w:sz w:val="20"/>
          <w:szCs w:val="20"/>
        </w:rPr>
        <w:t xml:space="preserve"> </w:t>
      </w:r>
      <w:proofErr w:type="spellStart"/>
      <w:r w:rsidRPr="00897466">
        <w:rPr>
          <w:sz w:val="20"/>
          <w:szCs w:val="20"/>
        </w:rPr>
        <w:t>its</w:t>
      </w:r>
      <w:proofErr w:type="spellEnd"/>
      <w:r w:rsidRPr="00897466">
        <w:rPr>
          <w:sz w:val="20"/>
          <w:szCs w:val="20"/>
        </w:rPr>
        <w:t xml:space="preserve"> </w:t>
      </w:r>
      <w:proofErr w:type="spellStart"/>
      <w:r w:rsidRPr="00897466">
        <w:rPr>
          <w:sz w:val="20"/>
          <w:szCs w:val="20"/>
        </w:rPr>
        <w:t>application</w:t>
      </w:r>
      <w:proofErr w:type="spellEnd"/>
      <w:r w:rsidRPr="00897466">
        <w:rPr>
          <w:sz w:val="20"/>
          <w:szCs w:val="20"/>
        </w:rPr>
        <w:t xml:space="preserve"> </w:t>
      </w:r>
      <w:proofErr w:type="spellStart"/>
      <w:r w:rsidRPr="00897466">
        <w:rPr>
          <w:sz w:val="20"/>
          <w:szCs w:val="20"/>
        </w:rPr>
        <w:t>in</w:t>
      </w:r>
      <w:proofErr w:type="spellEnd"/>
      <w:r w:rsidRPr="00897466">
        <w:rPr>
          <w:sz w:val="20"/>
          <w:szCs w:val="20"/>
        </w:rPr>
        <w:t xml:space="preserve"> </w:t>
      </w:r>
      <w:proofErr w:type="spellStart"/>
      <w:r w:rsidRPr="00897466">
        <w:rPr>
          <w:sz w:val="20"/>
          <w:szCs w:val="20"/>
        </w:rPr>
        <w:t>education</w:t>
      </w:r>
      <w:proofErr w:type="spellEnd"/>
      <w:r w:rsidRPr="00897466">
        <w:rPr>
          <w:sz w:val="20"/>
          <w:szCs w:val="20"/>
        </w:rPr>
        <w:t xml:space="preserve">. </w:t>
      </w:r>
      <w:proofErr w:type="spellStart"/>
      <w:r w:rsidRPr="00897466">
        <w:rPr>
          <w:i/>
          <w:iCs/>
          <w:sz w:val="20"/>
          <w:szCs w:val="20"/>
        </w:rPr>
        <w:t>Knowledge-Based</w:t>
      </w:r>
      <w:proofErr w:type="spellEnd"/>
      <w:r w:rsidRPr="00897466">
        <w:rPr>
          <w:i/>
          <w:iCs/>
          <w:sz w:val="20"/>
          <w:szCs w:val="20"/>
        </w:rPr>
        <w:t xml:space="preserve"> </w:t>
      </w:r>
      <w:proofErr w:type="spellStart"/>
      <w:r w:rsidRPr="00897466">
        <w:rPr>
          <w:i/>
          <w:iCs/>
          <w:sz w:val="20"/>
          <w:szCs w:val="20"/>
        </w:rPr>
        <w:t>Systems</w:t>
      </w:r>
      <w:proofErr w:type="spellEnd"/>
      <w:r w:rsidRPr="00897466">
        <w:rPr>
          <w:sz w:val="20"/>
          <w:szCs w:val="20"/>
        </w:rPr>
        <w:t xml:space="preserve">, </w:t>
      </w:r>
      <w:r w:rsidRPr="00897466">
        <w:rPr>
          <w:i/>
          <w:iCs/>
          <w:sz w:val="20"/>
          <w:szCs w:val="20"/>
        </w:rPr>
        <w:t>37</w:t>
      </w:r>
      <w:r w:rsidRPr="00897466">
        <w:rPr>
          <w:sz w:val="20"/>
          <w:szCs w:val="20"/>
        </w:rPr>
        <w:t>, 250-260. [M21a]</w:t>
      </w:r>
    </w:p>
    <w:p w14:paraId="600FE4AF" w14:textId="77777777" w:rsidR="00E064C0" w:rsidRPr="008371BD" w:rsidRDefault="00E064C0" w:rsidP="00E064C0"/>
    <w:p w14:paraId="4B31513C" w14:textId="42F24F03" w:rsidR="00E064C0" w:rsidRPr="00FF3F44" w:rsidRDefault="00E064C0" w:rsidP="00E064C0">
      <w:pPr>
        <w:rPr>
          <w:sz w:val="28"/>
          <w:szCs w:val="28"/>
        </w:rPr>
      </w:pPr>
      <w:r w:rsidRPr="00FF3F44">
        <w:rPr>
          <w:b/>
          <w:bCs/>
          <w:sz w:val="28"/>
          <w:szCs w:val="28"/>
          <w:lang w:val="sr-Cyrl-RS"/>
        </w:rPr>
        <w:t xml:space="preserve">Испуњеност </w:t>
      </w:r>
      <w:r w:rsidRPr="00FF3F44">
        <w:rPr>
          <w:b/>
          <w:bCs/>
          <w:sz w:val="28"/>
          <w:szCs w:val="28"/>
          <w:lang w:val="sr-Cyrl-RS"/>
        </w:rPr>
        <w:t>изборних</w:t>
      </w:r>
      <w:r w:rsidRPr="00FF3F44">
        <w:rPr>
          <w:b/>
          <w:bCs/>
          <w:sz w:val="28"/>
          <w:szCs w:val="28"/>
          <w:lang w:val="sr-Cyrl-RS"/>
        </w:rPr>
        <w:t xml:space="preserve"> услова за избор у звање редовног професора</w:t>
      </w:r>
    </w:p>
    <w:p w14:paraId="14723123" w14:textId="45EABE31" w:rsidR="00E064C0" w:rsidRDefault="00E064C0" w:rsidP="00E064C0"/>
    <w:p w14:paraId="3E0F6CF7" w14:textId="77777777" w:rsidR="000E019B" w:rsidRDefault="000E019B" w:rsidP="000E019B">
      <w:pPr>
        <w:rPr>
          <w:noProof/>
          <w:lang w:val="sr-Cyrl-RS"/>
        </w:rPr>
      </w:pPr>
      <w:r w:rsidRPr="005A02DD">
        <w:t xml:space="preserve">Комисија сматра да </w:t>
      </w:r>
      <w:r>
        <w:rPr>
          <w:lang w:val="sr-Cyrl-RS"/>
        </w:rPr>
        <w:t>кандидат</w:t>
      </w:r>
      <w:r w:rsidRPr="005A02DD">
        <w:t xml:space="preserve"> др Бојан Томић </w:t>
      </w:r>
      <w:r>
        <w:rPr>
          <w:lang w:val="sr-Cyrl-RS"/>
        </w:rPr>
        <w:t xml:space="preserve">испуњава </w:t>
      </w:r>
      <w:r>
        <w:rPr>
          <w:lang w:val="sr-Cyrl-RS"/>
        </w:rPr>
        <w:t>сва три изборна</w:t>
      </w:r>
      <w:r>
        <w:t xml:space="preserve"> </w:t>
      </w:r>
      <w:r>
        <w:rPr>
          <w:lang w:val="sr-Cyrl-RS"/>
        </w:rPr>
        <w:t>услов</w:t>
      </w:r>
      <w:r>
        <w:rPr>
          <w:lang w:val="sr-Cyrl-RS"/>
        </w:rPr>
        <w:t>а</w:t>
      </w:r>
      <w:r>
        <w:rPr>
          <w:lang w:val="sr-Cyrl-RS"/>
        </w:rPr>
        <w:t xml:space="preserve"> </w:t>
      </w:r>
      <w:r w:rsidRPr="005A02DD">
        <w:rPr>
          <w:noProof/>
        </w:rPr>
        <w:t xml:space="preserve">за избор наставника у звање </w:t>
      </w:r>
      <w:r>
        <w:rPr>
          <w:noProof/>
          <w:lang w:val="sr-Cyrl-RS"/>
        </w:rPr>
        <w:t>редовни</w:t>
      </w:r>
      <w:r w:rsidRPr="005A02DD">
        <w:rPr>
          <w:noProof/>
          <w:lang w:val="sr-Cyrl-RS"/>
        </w:rPr>
        <w:t xml:space="preserve"> професор</w:t>
      </w:r>
      <w:r>
        <w:rPr>
          <w:noProof/>
        </w:rPr>
        <w:t xml:space="preserve"> </w:t>
      </w:r>
      <w:r>
        <w:t xml:space="preserve">предвиђене </w:t>
      </w:r>
      <w:r w:rsidRPr="005A02DD">
        <w:t>Законом о високом образовању</w:t>
      </w:r>
      <w:r>
        <w:rPr>
          <w:lang w:val="sr-Cyrl-RS"/>
        </w:rPr>
        <w:t>,</w:t>
      </w:r>
      <w:r w:rsidRPr="005A02DD">
        <w:t xml:space="preserve"> Статутом Факултета организационих наука и</w:t>
      </w:r>
      <w:r w:rsidRPr="005A02DD">
        <w:rPr>
          <w:noProof/>
        </w:rPr>
        <w:t xml:space="preserve"> </w:t>
      </w:r>
      <w:r w:rsidRPr="005A02DD">
        <w:rPr>
          <w:noProof/>
          <w:lang w:val="sr-Cyrl-RS"/>
        </w:rPr>
        <w:t>Правилник</w:t>
      </w:r>
      <w:r>
        <w:rPr>
          <w:noProof/>
          <w:lang w:val="sr-Cyrl-RS"/>
        </w:rPr>
        <w:t>ом</w:t>
      </w:r>
      <w:r w:rsidRPr="005A02DD">
        <w:rPr>
          <w:noProof/>
          <w:lang w:val="sr-Cyrl-RS"/>
        </w:rPr>
        <w:t xml:space="preserve"> о минималним условима </w:t>
      </w:r>
      <w:r w:rsidRPr="005A02DD">
        <w:rPr>
          <w:noProof/>
        </w:rPr>
        <w:t>за</w:t>
      </w:r>
      <w:r w:rsidRPr="005A02DD">
        <w:rPr>
          <w:noProof/>
          <w:lang w:val="sr-Cyrl-RS"/>
        </w:rPr>
        <w:t xml:space="preserve"> стицање звања наставника</w:t>
      </w:r>
      <w:r>
        <w:rPr>
          <w:noProof/>
        </w:rPr>
        <w:t xml:space="preserve"> на Универзитету у Београду.</w:t>
      </w:r>
    </w:p>
    <w:p w14:paraId="128CD73C" w14:textId="77777777" w:rsidR="000E019B" w:rsidRDefault="000E019B" w:rsidP="000E019B">
      <w:pPr>
        <w:rPr>
          <w:noProof/>
          <w:lang w:val="sr-Cyrl-RS"/>
        </w:rPr>
      </w:pPr>
    </w:p>
    <w:p w14:paraId="6553ABE3" w14:textId="696495E3" w:rsidR="000E019B" w:rsidRPr="000E019B" w:rsidRDefault="000E019B" w:rsidP="000E019B">
      <w:pPr>
        <w:rPr>
          <w:lang w:val="sr-Cyrl-RS"/>
        </w:rPr>
      </w:pPr>
      <w:r>
        <w:rPr>
          <w:noProof/>
          <w:lang w:val="sr-Cyrl-RS"/>
        </w:rPr>
        <w:t xml:space="preserve">При томе, кандидат испуњава сва три изборна услова испуњавањем по три ближе одреднице за сваки </w:t>
      </w:r>
      <w:r w:rsidR="006A2172">
        <w:rPr>
          <w:noProof/>
          <w:lang w:val="sr-Cyrl-RS"/>
        </w:rPr>
        <w:t xml:space="preserve">од </w:t>
      </w:r>
      <w:r>
        <w:rPr>
          <w:noProof/>
          <w:lang w:val="sr-Cyrl-RS"/>
        </w:rPr>
        <w:t>изборни</w:t>
      </w:r>
      <w:r w:rsidR="006A2172">
        <w:rPr>
          <w:noProof/>
          <w:lang w:val="sr-Cyrl-RS"/>
        </w:rPr>
        <w:t>х</w:t>
      </w:r>
      <w:r>
        <w:rPr>
          <w:noProof/>
          <w:lang w:val="sr-Cyrl-RS"/>
        </w:rPr>
        <w:t xml:space="preserve"> услов</w:t>
      </w:r>
      <w:r w:rsidR="006A2172">
        <w:rPr>
          <w:noProof/>
          <w:lang w:val="sr-Cyrl-RS"/>
        </w:rPr>
        <w:t>а</w:t>
      </w:r>
      <w:r>
        <w:rPr>
          <w:noProof/>
          <w:lang w:val="sr-Cyrl-RS"/>
        </w:rPr>
        <w:t xml:space="preserve">. </w:t>
      </w:r>
      <w:r w:rsidRPr="000E019B">
        <w:rPr>
          <w:lang w:val="sr-Cyrl-RS"/>
        </w:rPr>
        <w:t xml:space="preserve">У продужетку </w:t>
      </w:r>
      <w:r>
        <w:rPr>
          <w:lang w:val="sr-Cyrl-RS"/>
        </w:rPr>
        <w:t>текста су</w:t>
      </w:r>
      <w:r w:rsidRPr="000E019B">
        <w:rPr>
          <w:lang w:val="sr-Cyrl-RS"/>
        </w:rPr>
        <w:t xml:space="preserve"> дат</w:t>
      </w:r>
      <w:r>
        <w:rPr>
          <w:lang w:val="sr-Cyrl-RS"/>
        </w:rPr>
        <w:t>а образложења по свако</w:t>
      </w:r>
      <w:r>
        <w:rPr>
          <w:lang w:val="sr-Cyrl-RS"/>
        </w:rPr>
        <w:t>ј од испуњених ближих одредница изборних</w:t>
      </w:r>
      <w:r>
        <w:rPr>
          <w:lang w:val="sr-Cyrl-RS"/>
        </w:rPr>
        <w:t xml:space="preserve"> услова.</w:t>
      </w:r>
    </w:p>
    <w:p w14:paraId="598F30E5" w14:textId="77777777" w:rsidR="000E019B" w:rsidRDefault="000E019B" w:rsidP="00E064C0"/>
    <w:p w14:paraId="45BB1624" w14:textId="696C2D39" w:rsidR="00FF3F44" w:rsidRPr="006C2F59" w:rsidRDefault="00FF3F44" w:rsidP="00E064C0">
      <w:pPr>
        <w:rPr>
          <w:b/>
          <w:bCs/>
          <w:u w:val="single"/>
        </w:rPr>
      </w:pPr>
      <w:r w:rsidRPr="006C2F59">
        <w:rPr>
          <w:b/>
          <w:bCs/>
          <w:u w:val="single"/>
        </w:rPr>
        <w:t>1. Стручно-професионални допринос</w:t>
      </w:r>
    </w:p>
    <w:p w14:paraId="760FC509" w14:textId="77777777" w:rsidR="00FF3F44" w:rsidRDefault="00FF3F44" w:rsidP="00E064C0"/>
    <w:p w14:paraId="3844A38C" w14:textId="77777777" w:rsidR="00E63C49" w:rsidRPr="00E63C49" w:rsidRDefault="00E63C49" w:rsidP="006C2F59">
      <w:pPr>
        <w:rPr>
          <w:b/>
          <w:bCs/>
        </w:rPr>
      </w:pPr>
      <w:r w:rsidRPr="00E63C49">
        <w:rPr>
          <w:b/>
          <w:bCs/>
        </w:rPr>
        <w:t>1.1 .Председник или члан уређивачког одбора научног часописа или зборника радова у земљи или иностранству.</w:t>
      </w:r>
    </w:p>
    <w:p w14:paraId="3C42FA9E" w14:textId="77777777" w:rsidR="00E63C49" w:rsidRDefault="00E63C49" w:rsidP="006C2F59"/>
    <w:p w14:paraId="28F29459" w14:textId="2D965E19" w:rsidR="00E63C49" w:rsidRPr="00E63C49" w:rsidRDefault="00E63C49" w:rsidP="006C2F59">
      <w:pPr>
        <w:rPr>
          <w:lang w:val="sr-Cyrl-RS"/>
        </w:rPr>
      </w:pPr>
      <w:r>
        <w:t xml:space="preserve">Уредник секције за софтверско инжењерство часописа </w:t>
      </w:r>
      <w:proofErr w:type="spellStart"/>
      <w:r>
        <w:t>ИнфоМ</w:t>
      </w:r>
      <w:proofErr w:type="spellEnd"/>
      <w:r>
        <w:t xml:space="preserve"> (издавач Факултет организационих наука):</w:t>
      </w:r>
      <w:r>
        <w:rPr>
          <w:lang w:val="sr-Cyrl-RS"/>
        </w:rPr>
        <w:t xml:space="preserve"> </w:t>
      </w:r>
      <w:hyperlink r:id="rId55" w:history="1">
        <w:r w:rsidRPr="001D1670">
          <w:rPr>
            <w:rStyle w:val="Hyperlink"/>
          </w:rPr>
          <w:t>https://infom.fon.bg.ac.rs/index.php/infom/about/editorialTeam</w:t>
        </w:r>
      </w:hyperlink>
      <w:r>
        <w:rPr>
          <w:lang w:val="sr-Cyrl-RS"/>
        </w:rPr>
        <w:t xml:space="preserve"> </w:t>
      </w:r>
    </w:p>
    <w:p w14:paraId="7D68F092" w14:textId="77777777" w:rsidR="00E63C49" w:rsidRDefault="00E63C49" w:rsidP="006C2F59"/>
    <w:p w14:paraId="3DE210F1" w14:textId="77777777" w:rsidR="00E63C49" w:rsidRPr="00E63C49" w:rsidRDefault="00E63C49" w:rsidP="006C2F59">
      <w:pPr>
        <w:rPr>
          <w:b/>
          <w:bCs/>
        </w:rPr>
      </w:pPr>
      <w:r w:rsidRPr="00E63C49">
        <w:rPr>
          <w:b/>
          <w:bCs/>
        </w:rPr>
        <w:t>1.3. Председник или члан у комисијама за израду завршних радова на академским специјалистичким, мастер и докторским студијама.</w:t>
      </w:r>
    </w:p>
    <w:p w14:paraId="24B0C9CA" w14:textId="77777777" w:rsidR="00E63C49" w:rsidRDefault="00E63C49" w:rsidP="006C2F59"/>
    <w:p w14:paraId="43AC3EED" w14:textId="3C07E93F" w:rsidR="00E63C49" w:rsidRPr="00E63C49" w:rsidRDefault="00E63C49" w:rsidP="006C2F59">
      <w:pPr>
        <w:rPr>
          <w:lang w:val="sr-Cyrl-RS"/>
        </w:rPr>
      </w:pPr>
      <w:r>
        <w:t>Председник комисије (и ментор) за одбрану 6 завршних радова на мастер академским студијама Софтверско инжењерство и рачунарске науке на Факултету организационих наука Универзитета у Београду</w:t>
      </w:r>
      <w:r>
        <w:rPr>
          <w:lang w:val="sr-Cyrl-RS"/>
        </w:rPr>
        <w:t xml:space="preserve"> (видети обавезни услов 8).</w:t>
      </w:r>
      <w:r w:rsidR="00897466">
        <w:rPr>
          <w:lang w:val="sr-Cyrl-RS"/>
        </w:rPr>
        <w:t xml:space="preserve"> </w:t>
      </w:r>
      <w:r>
        <w:t xml:space="preserve">Члан комисије за одбрану 12 </w:t>
      </w:r>
      <w:r>
        <w:lastRenderedPageBreak/>
        <w:t>завршних радова на мастер академским студијама на Факултету организационих наука Универзитета у Београду.</w:t>
      </w:r>
      <w:r w:rsidR="00897466">
        <w:rPr>
          <w:lang w:val="sr-Cyrl-RS"/>
        </w:rPr>
        <w:t xml:space="preserve"> </w:t>
      </w:r>
      <w:r>
        <w:t>Члан комисије за одбрану једног завршног рада на мастер академским студијама Рачунарство у друштвеним наукама, студија при Универзитету у Београду.</w:t>
      </w:r>
      <w:r w:rsidR="00897466">
        <w:rPr>
          <w:lang w:val="sr-Cyrl-RS"/>
        </w:rPr>
        <w:t xml:space="preserve"> </w:t>
      </w:r>
      <w:proofErr w:type="spellStart"/>
      <w:r>
        <w:t>Члан</w:t>
      </w:r>
      <w:proofErr w:type="spellEnd"/>
      <w:r>
        <w:t xml:space="preserve"> комисије за одбрану завршног рада на докторским студијама за кандидата Соњу Раденковић: </w:t>
      </w:r>
      <w:hyperlink r:id="rId56" w:history="1">
        <w:r w:rsidRPr="001D1670">
          <w:rPr>
            <w:rStyle w:val="Hyperlink"/>
          </w:rPr>
          <w:t>https://phaidrabg.bg.ac.rs/open/o:9159</w:t>
        </w:r>
      </w:hyperlink>
      <w:r>
        <w:rPr>
          <w:lang w:val="sr-Cyrl-RS"/>
        </w:rPr>
        <w:t xml:space="preserve"> </w:t>
      </w:r>
    </w:p>
    <w:p w14:paraId="41F6ECB4" w14:textId="77777777" w:rsidR="00E63C49" w:rsidRDefault="00E63C49" w:rsidP="006C2F59"/>
    <w:p w14:paraId="38E39F1D" w14:textId="77777777" w:rsidR="00E63C49" w:rsidRPr="00E63C49" w:rsidRDefault="00E63C49" w:rsidP="006C2F59">
      <w:pPr>
        <w:rPr>
          <w:b/>
          <w:bCs/>
        </w:rPr>
      </w:pPr>
      <w:r w:rsidRPr="00E63C49">
        <w:rPr>
          <w:b/>
          <w:bCs/>
        </w:rPr>
        <w:t>1.5. Руководилац или сарадник у реализацији пројеката.</w:t>
      </w:r>
    </w:p>
    <w:p w14:paraId="0F5C00B1" w14:textId="77777777" w:rsidR="00E63C49" w:rsidRDefault="00E63C49" w:rsidP="006C2F59"/>
    <w:p w14:paraId="7D07F2A4" w14:textId="28CF3833" w:rsidR="00E63C49" w:rsidRPr="00FF3F44" w:rsidRDefault="00E63C49" w:rsidP="006C2F59">
      <w:pPr>
        <w:rPr>
          <w:lang w:val="sr-Cyrl-RS"/>
        </w:rPr>
      </w:pPr>
      <w:r>
        <w:rPr>
          <w:lang w:val="sr-Cyrl-RS"/>
        </w:rPr>
        <w:t>Учесник на 12 домаћих и међународних пројеката, од којих је руководио једним домаћим пројектом. Списак пројеката по</w:t>
      </w:r>
      <w:r w:rsidR="00FF3F44">
        <w:rPr>
          <w:lang w:val="sr-Cyrl-RS"/>
        </w:rPr>
        <w:t xml:space="preserve">гледати у одељку Г, </w:t>
      </w:r>
      <w:proofErr w:type="spellStart"/>
      <w:r w:rsidR="00FF3F44">
        <w:rPr>
          <w:lang w:val="sr-Cyrl-RS"/>
        </w:rPr>
        <w:t>подпоглавље</w:t>
      </w:r>
      <w:proofErr w:type="spellEnd"/>
      <w:r w:rsidR="00FF3F44">
        <w:rPr>
          <w:lang w:val="sr-Cyrl-RS"/>
        </w:rPr>
        <w:t xml:space="preserve"> „Научноистраживачки и стручни пројекти“.</w:t>
      </w:r>
    </w:p>
    <w:p w14:paraId="54860F66" w14:textId="13E87E5B" w:rsidR="00FF3F44" w:rsidRDefault="00FF3F44" w:rsidP="00E63C49">
      <w:pPr>
        <w:rPr>
          <w:b/>
          <w:bCs/>
        </w:rPr>
      </w:pPr>
    </w:p>
    <w:p w14:paraId="59441BA2" w14:textId="4FB1E476" w:rsidR="00FF3F44" w:rsidRPr="006C2F59" w:rsidRDefault="00FF3F44" w:rsidP="00E63C49">
      <w:pPr>
        <w:rPr>
          <w:b/>
          <w:bCs/>
          <w:u w:val="single"/>
        </w:rPr>
      </w:pPr>
      <w:r w:rsidRPr="006C2F59">
        <w:rPr>
          <w:b/>
          <w:bCs/>
          <w:u w:val="single"/>
        </w:rPr>
        <w:t>2. Допринос академској и широј заједници</w:t>
      </w:r>
    </w:p>
    <w:p w14:paraId="2A40D2EC" w14:textId="77777777" w:rsidR="00FF3F44" w:rsidRDefault="00FF3F44" w:rsidP="00E63C49">
      <w:pPr>
        <w:rPr>
          <w:b/>
          <w:bCs/>
        </w:rPr>
      </w:pPr>
    </w:p>
    <w:p w14:paraId="34F48918" w14:textId="36099FB6" w:rsidR="00E63C49" w:rsidRPr="00FF3F44" w:rsidRDefault="00E63C49" w:rsidP="006C2F59">
      <w:pPr>
        <w:rPr>
          <w:b/>
          <w:bCs/>
        </w:rPr>
      </w:pPr>
      <w:r w:rsidRPr="00FF3F44">
        <w:rPr>
          <w:b/>
          <w:bCs/>
        </w:rPr>
        <w:t>2.1. Председник или члан органа управљања, стручног органа, помоћних стручних органа или комисија на факултету или универзитету у земљи или иностранству.</w:t>
      </w:r>
    </w:p>
    <w:p w14:paraId="243C3FF4" w14:textId="77777777" w:rsidR="00E63C49" w:rsidRDefault="00E63C49" w:rsidP="006C2F59"/>
    <w:p w14:paraId="366E2C23" w14:textId="77777777" w:rsidR="00E63C49" w:rsidRDefault="00E63C49" w:rsidP="006C2F59">
      <w:r>
        <w:t>Ангажовања у оквиру стручних органа и комисија  на Факултету организационих наука. У питању су:</w:t>
      </w:r>
    </w:p>
    <w:p w14:paraId="04713AAA" w14:textId="77777777" w:rsidR="00FF3F44" w:rsidRPr="00906AFF" w:rsidRDefault="00E63C49" w:rsidP="006C2F59">
      <w:pPr>
        <w:ind w:left="-5" w:right="37"/>
        <w:rPr>
          <w:noProof/>
          <w:lang w:val="sr-Cyrl-RS"/>
        </w:rPr>
      </w:pPr>
      <w:r>
        <w:t>•</w:t>
      </w:r>
      <w:r>
        <w:tab/>
      </w:r>
      <w:r w:rsidR="00FF3F44" w:rsidRPr="00906AFF">
        <w:rPr>
          <w:noProof/>
          <w:lang w:val="sr-Cyrl-RS"/>
        </w:rPr>
        <w:t>2014.-2016. - члан већа докторских студија</w:t>
      </w:r>
    </w:p>
    <w:p w14:paraId="50891E62" w14:textId="77777777" w:rsidR="00FF3F44" w:rsidRDefault="00FF3F44" w:rsidP="006C2F59">
      <w:pPr>
        <w:ind w:right="37"/>
        <w:rPr>
          <w:noProof/>
          <w:lang w:val="sr-Cyrl-RS"/>
        </w:rPr>
      </w:pPr>
      <w:r w:rsidRPr="00906AFF">
        <w:rPr>
          <w:noProof/>
          <w:lang w:val="sr-Cyrl-RS"/>
        </w:rPr>
        <w:t>•</w:t>
      </w:r>
      <w:r w:rsidRPr="00906AFF">
        <w:rPr>
          <w:noProof/>
          <w:lang w:val="sr-Cyrl-RS"/>
        </w:rPr>
        <w:tab/>
        <w:t>2016.-2017. - председник комисије студијског програма Софтверско</w:t>
      </w:r>
      <w:r>
        <w:rPr>
          <w:noProof/>
          <w:lang w:val="en-US"/>
        </w:rPr>
        <w:t xml:space="preserve"> </w:t>
      </w:r>
      <w:r w:rsidRPr="00906AFF">
        <w:rPr>
          <w:noProof/>
          <w:lang w:val="sr-Cyrl-RS"/>
        </w:rPr>
        <w:t>инжењерство и рачунарске науке на мастер академским студијама.</w:t>
      </w:r>
    </w:p>
    <w:p w14:paraId="3BA012E8" w14:textId="65C13703" w:rsidR="00E63C49" w:rsidRPr="00FF3F44" w:rsidRDefault="00FF3F44" w:rsidP="006C2F59">
      <w:pPr>
        <w:ind w:left="-5" w:right="37"/>
        <w:rPr>
          <w:noProof/>
          <w:lang w:val="sr-Cyrl-RS"/>
        </w:rPr>
      </w:pPr>
      <w:r w:rsidRPr="00906AFF">
        <w:rPr>
          <w:noProof/>
          <w:lang w:val="sr-Cyrl-RS"/>
        </w:rPr>
        <w:t>•</w:t>
      </w:r>
      <w:r w:rsidRPr="00906AFF">
        <w:rPr>
          <w:noProof/>
          <w:lang w:val="sr-Cyrl-RS"/>
        </w:rPr>
        <w:tab/>
      </w:r>
      <w:r w:rsidR="00E63C49">
        <w:t>2017-2019. - руководилац студијског програма Софтверско инжењерство и рачунарске науке на мастер академским студијама.</w:t>
      </w:r>
    </w:p>
    <w:p w14:paraId="0702201B" w14:textId="77777777" w:rsidR="00E63C49" w:rsidRDefault="00E63C49" w:rsidP="006C2F59">
      <w:r>
        <w:t>•</w:t>
      </w:r>
      <w:r>
        <w:tab/>
        <w:t>2017-2019. – члан већа мастер студија.</w:t>
      </w:r>
    </w:p>
    <w:p w14:paraId="77966CC5" w14:textId="77777777" w:rsidR="00E63C49" w:rsidRDefault="00E63C49" w:rsidP="006C2F59">
      <w:r>
        <w:t>•</w:t>
      </w:r>
      <w:r>
        <w:tab/>
        <w:t>2019-2021. – члан већа докторских студија.</w:t>
      </w:r>
    </w:p>
    <w:p w14:paraId="60D7ADE9" w14:textId="77777777" w:rsidR="00E63C49" w:rsidRDefault="00E63C49" w:rsidP="006C2F59">
      <w:r>
        <w:t>•</w:t>
      </w:r>
      <w:r>
        <w:tab/>
        <w:t>2018- сада – руководилац лабораторије за Вештачку интелигенцију .</w:t>
      </w:r>
    </w:p>
    <w:p w14:paraId="6D674443" w14:textId="77777777" w:rsidR="00E63C49" w:rsidRDefault="00E63C49" w:rsidP="006C2F59"/>
    <w:p w14:paraId="2DB2BA7F" w14:textId="77777777" w:rsidR="00E63C49" w:rsidRPr="00FF3F44" w:rsidRDefault="00E63C49" w:rsidP="006C2F59">
      <w:pPr>
        <w:rPr>
          <w:b/>
          <w:bCs/>
        </w:rPr>
      </w:pPr>
      <w:r w:rsidRPr="00FF3F44">
        <w:rPr>
          <w:b/>
          <w:bCs/>
        </w:rPr>
        <w:t>2.5. 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14:paraId="3CA9733A" w14:textId="77777777" w:rsidR="00E63C49" w:rsidRDefault="00E63C49" w:rsidP="006C2F59"/>
    <w:p w14:paraId="2C460B42" w14:textId="40684D53" w:rsidR="00E63C49" w:rsidRDefault="00E63C49" w:rsidP="006C2F59">
      <w:r>
        <w:t>2022 Учешће у програму преквалификација запослених у оквиру пројекта UNDP (</w:t>
      </w:r>
      <w:proofErr w:type="spellStart"/>
      <w:r>
        <w:t>United</w:t>
      </w:r>
      <w:proofErr w:type="spellEnd"/>
      <w:r>
        <w:t xml:space="preserve"> </w:t>
      </w:r>
      <w:proofErr w:type="spellStart"/>
      <w:r>
        <w:t>Nations</w:t>
      </w:r>
      <w:proofErr w:type="spellEnd"/>
      <w:r>
        <w:t xml:space="preserve"> </w:t>
      </w:r>
      <w:proofErr w:type="spellStart"/>
      <w:r>
        <w:t>Development</w:t>
      </w:r>
      <w:proofErr w:type="spellEnd"/>
      <w:r>
        <w:t xml:space="preserve"> programme) RFP 745 које се изводе на Факултету организационих наука. Извођење наставе у оквиру преквалификација за Јава програмирање и тестирање кандидата након </w:t>
      </w:r>
      <w:proofErr w:type="spellStart"/>
      <w:r>
        <w:t>одслушане</w:t>
      </w:r>
      <w:proofErr w:type="spellEnd"/>
      <w:r>
        <w:t xml:space="preserve"> наставе.</w:t>
      </w:r>
    </w:p>
    <w:p w14:paraId="162AAD75" w14:textId="77777777" w:rsidR="00E63C49" w:rsidRDefault="00E63C49" w:rsidP="006C2F59"/>
    <w:p w14:paraId="7E4D2A1B" w14:textId="77777777" w:rsidR="00E63C49" w:rsidRPr="00FF3F44" w:rsidRDefault="00E63C49" w:rsidP="006C2F59">
      <w:pPr>
        <w:rPr>
          <w:b/>
          <w:bCs/>
        </w:rPr>
      </w:pPr>
      <w:r w:rsidRPr="00FF3F44">
        <w:rPr>
          <w:b/>
          <w:bCs/>
        </w:rPr>
        <w:t>2.6. Домаће или међународне награде и признања у развоју образовања или науке.</w:t>
      </w:r>
    </w:p>
    <w:p w14:paraId="71554E62" w14:textId="77777777" w:rsidR="00E63C49" w:rsidRDefault="00E63C49" w:rsidP="006C2F59"/>
    <w:p w14:paraId="70ACFA1D" w14:textId="77777777" w:rsidR="00E63C49" w:rsidRDefault="00E63C49" w:rsidP="006C2F59">
      <w:r>
        <w:t>2013. Награда Привредне коморе Београда за најбољу докторску дисертацију на тему „Експерти системи и системи за извештавање“.</w:t>
      </w:r>
    </w:p>
    <w:p w14:paraId="370415C2" w14:textId="77777777" w:rsidR="00E63C49" w:rsidRDefault="00E63C49" w:rsidP="006C2F59"/>
    <w:p w14:paraId="655C810A" w14:textId="30ABBC84" w:rsidR="00FF3F44" w:rsidRDefault="00E63C49" w:rsidP="006C2F59">
      <w:r>
        <w:t>2006. Награда Универзитета у Београду за најбољи студентски научно-истраживачки рад на нивоу универзитета за рад: „</w:t>
      </w:r>
      <w:proofErr w:type="spellStart"/>
      <w:r>
        <w:t>JavaDON</w:t>
      </w:r>
      <w:proofErr w:type="spellEnd"/>
      <w:r>
        <w:t xml:space="preserve">: </w:t>
      </w:r>
      <w:proofErr w:type="spellStart"/>
      <w:r>
        <w:t>An</w:t>
      </w:r>
      <w:proofErr w:type="spellEnd"/>
      <w:r>
        <w:t xml:space="preserve"> Open </w:t>
      </w:r>
      <w:proofErr w:type="spellStart"/>
      <w:r>
        <w:t>Source</w:t>
      </w:r>
      <w:proofErr w:type="spellEnd"/>
      <w:r>
        <w:t xml:space="preserve"> </w:t>
      </w:r>
      <w:proofErr w:type="spellStart"/>
      <w:r>
        <w:t>Expert</w:t>
      </w:r>
      <w:proofErr w:type="spellEnd"/>
      <w:r>
        <w:t xml:space="preserve"> </w:t>
      </w:r>
      <w:proofErr w:type="spellStart"/>
      <w:r>
        <w:t>System</w:t>
      </w:r>
      <w:proofErr w:type="spellEnd"/>
      <w:r>
        <w:t xml:space="preserve"> </w:t>
      </w:r>
      <w:proofErr w:type="spellStart"/>
      <w:r>
        <w:t>Shell</w:t>
      </w:r>
      <w:proofErr w:type="spellEnd"/>
      <w:r>
        <w:t>“.</w:t>
      </w:r>
    </w:p>
    <w:p w14:paraId="014FBEDA" w14:textId="6B596B43" w:rsidR="00FF3F44" w:rsidRDefault="00FF3F44" w:rsidP="00E63C49"/>
    <w:p w14:paraId="6074E0C6" w14:textId="4E31275A" w:rsidR="00FF3F44" w:rsidRPr="006C2F59" w:rsidRDefault="00FF3F44" w:rsidP="00FF3F44">
      <w:pPr>
        <w:rPr>
          <w:b/>
          <w:bCs/>
          <w:u w:val="single"/>
        </w:rPr>
      </w:pPr>
      <w:r w:rsidRPr="006C2F59">
        <w:rPr>
          <w:b/>
          <w:bCs/>
          <w:u w:val="single"/>
        </w:rPr>
        <w:t>3. Сарадња са другим високошколским, научноистраживачким установама, односно установама културе или уметности у земљи и</w:t>
      </w:r>
      <w:r w:rsidRPr="006C2F59">
        <w:rPr>
          <w:b/>
          <w:bCs/>
          <w:u w:val="single"/>
          <w:lang w:val="sr-Cyrl-RS"/>
        </w:rPr>
        <w:t xml:space="preserve"> </w:t>
      </w:r>
      <w:r w:rsidRPr="006C2F59">
        <w:rPr>
          <w:b/>
          <w:bCs/>
          <w:u w:val="single"/>
        </w:rPr>
        <w:t>иностранству</w:t>
      </w:r>
    </w:p>
    <w:p w14:paraId="734CD0E2" w14:textId="77777777" w:rsidR="00FF3F44" w:rsidRDefault="00FF3F44" w:rsidP="00E63C49"/>
    <w:p w14:paraId="696DFEE1" w14:textId="77777777" w:rsidR="00E63C49" w:rsidRPr="00FF3F44" w:rsidRDefault="00E63C49" w:rsidP="006C2F59">
      <w:pPr>
        <w:rPr>
          <w:b/>
          <w:bCs/>
        </w:rPr>
      </w:pPr>
      <w:r w:rsidRPr="00FF3F44">
        <w:rPr>
          <w:b/>
          <w:bCs/>
        </w:rPr>
        <w:t>3.1.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14:paraId="3BD7FB8B" w14:textId="77777777" w:rsidR="00E63C49" w:rsidRDefault="00E63C49" w:rsidP="006C2F59"/>
    <w:p w14:paraId="2BE79F99" w14:textId="4C7FA5A3" w:rsidR="00E63C49" w:rsidRDefault="00E63C49" w:rsidP="006C2F59">
      <w:r>
        <w:lastRenderedPageBreak/>
        <w:t xml:space="preserve">Учешће на </w:t>
      </w:r>
      <w:r w:rsidR="00FF3F44">
        <w:rPr>
          <w:lang w:val="sr-Cyrl-RS"/>
        </w:rPr>
        <w:t>12</w:t>
      </w:r>
      <w:r>
        <w:t xml:space="preserve"> домаћи</w:t>
      </w:r>
      <w:r w:rsidR="00FF3F44">
        <w:rPr>
          <w:lang w:val="sr-Cyrl-RS"/>
        </w:rPr>
        <w:t>х</w:t>
      </w:r>
      <w:r>
        <w:t xml:space="preserve"> и међународни</w:t>
      </w:r>
      <w:r w:rsidR="00FF3F44">
        <w:rPr>
          <w:lang w:val="sr-Cyrl-RS"/>
        </w:rPr>
        <w:t>х</w:t>
      </w:r>
      <w:r>
        <w:t xml:space="preserve"> </w:t>
      </w:r>
      <w:proofErr w:type="spellStart"/>
      <w:r>
        <w:t>пројек</w:t>
      </w:r>
      <w:proofErr w:type="spellEnd"/>
      <w:r w:rsidR="00FF3F44">
        <w:rPr>
          <w:lang w:val="sr-Cyrl-RS"/>
        </w:rPr>
        <w:t>а</w:t>
      </w:r>
      <w:r>
        <w:t>та</w:t>
      </w:r>
      <w:r w:rsidR="00FF3F44">
        <w:rPr>
          <w:lang w:val="sr-Cyrl-RS"/>
        </w:rPr>
        <w:t>, руковођење једним домаћим пројектом</w:t>
      </w:r>
      <w:r>
        <w:t>.</w:t>
      </w:r>
      <w:r w:rsidR="00FF3F44">
        <w:rPr>
          <w:lang w:val="sr-Cyrl-RS"/>
        </w:rPr>
        <w:t xml:space="preserve"> </w:t>
      </w:r>
      <w:r w:rsidR="00FF3F44">
        <w:rPr>
          <w:lang w:val="sr-Cyrl-RS"/>
        </w:rPr>
        <w:t xml:space="preserve">Списак пројеката погледати у одељку Г, </w:t>
      </w:r>
      <w:proofErr w:type="spellStart"/>
      <w:r w:rsidR="00FF3F44">
        <w:rPr>
          <w:lang w:val="sr-Cyrl-RS"/>
        </w:rPr>
        <w:t>подпоглавље</w:t>
      </w:r>
      <w:proofErr w:type="spellEnd"/>
      <w:r w:rsidR="00FF3F44">
        <w:rPr>
          <w:lang w:val="sr-Cyrl-RS"/>
        </w:rPr>
        <w:t xml:space="preserve"> „Научноистраживачки и стручни пројекти“.</w:t>
      </w:r>
    </w:p>
    <w:p w14:paraId="6FE272D1" w14:textId="77777777" w:rsidR="00E63C49" w:rsidRDefault="00E63C49" w:rsidP="006C2F59"/>
    <w:p w14:paraId="5D5BABA4" w14:textId="77777777" w:rsidR="00E63C49" w:rsidRPr="00FF3F44" w:rsidRDefault="00E63C49" w:rsidP="006C2F59">
      <w:pPr>
        <w:rPr>
          <w:b/>
          <w:bCs/>
        </w:rPr>
      </w:pPr>
      <w:r w:rsidRPr="00FF3F44">
        <w:rPr>
          <w:b/>
          <w:bCs/>
        </w:rPr>
        <w:t>3.2. Радно ангажовање у настави или комисијама на другим високошколским или научноистраживачким установама у земљи или иностранству</w:t>
      </w:r>
    </w:p>
    <w:p w14:paraId="20D4AC30" w14:textId="77777777" w:rsidR="00E63C49" w:rsidRDefault="00E63C49" w:rsidP="006C2F59"/>
    <w:p w14:paraId="3E9D67AA" w14:textId="5802361B" w:rsidR="00E63C49" w:rsidRDefault="00E63C49" w:rsidP="006C2F59">
      <w:r>
        <w:t>Члан Комисије за избор једног наставника у звање ванредног професора за ужу научну област Примењене рачунарске науке и информатика (Универзитет у Новом Саду - Факултет техничких наука, извештај комисије од 20.11.2018. године).</w:t>
      </w:r>
    </w:p>
    <w:p w14:paraId="379EB382" w14:textId="77777777" w:rsidR="00E63C49" w:rsidRDefault="00E63C49" w:rsidP="006C2F59"/>
    <w:p w14:paraId="5E595864" w14:textId="77777777" w:rsidR="00E63C49" w:rsidRPr="00FF3F44" w:rsidRDefault="00E63C49" w:rsidP="006C2F59">
      <w:pPr>
        <w:rPr>
          <w:b/>
          <w:bCs/>
        </w:rPr>
      </w:pPr>
      <w:r w:rsidRPr="00FF3F44">
        <w:rPr>
          <w:b/>
          <w:bCs/>
        </w:rPr>
        <w:t>3.5. Учешће у изради и спровођењу заједничких студијских програма.</w:t>
      </w:r>
    </w:p>
    <w:p w14:paraId="24A0F030" w14:textId="77777777" w:rsidR="00E63C49" w:rsidRDefault="00E63C49" w:rsidP="006C2F59"/>
    <w:p w14:paraId="4D2B1E94" w14:textId="77777777" w:rsidR="00E63C49" w:rsidRDefault="00E63C49" w:rsidP="006C2F59">
      <w:r>
        <w:t>Учесник у изради и спровођењу више студијских програма студија при Универзитету у Београду које се изводе од стране више факултета:</w:t>
      </w:r>
    </w:p>
    <w:p w14:paraId="0A40F600" w14:textId="77777777" w:rsidR="00E63C49" w:rsidRDefault="00E63C49" w:rsidP="006C2F59"/>
    <w:p w14:paraId="792A167E" w14:textId="4122FDD9" w:rsidR="00E63C49" w:rsidRPr="00E63C49" w:rsidRDefault="00E63C49" w:rsidP="006C2F59">
      <w:pPr>
        <w:rPr>
          <w:lang w:val="sr-Cyrl-RS"/>
        </w:rPr>
      </w:pPr>
      <w:r>
        <w:t>-</w:t>
      </w:r>
      <w:r>
        <w:tab/>
        <w:t xml:space="preserve">„Рачунарство у друштвеним наукама“, мастер академске студије, </w:t>
      </w:r>
      <w:hyperlink r:id="rId57" w:history="1">
        <w:r w:rsidRPr="001D1670">
          <w:rPr>
            <w:rStyle w:val="Hyperlink"/>
          </w:rPr>
          <w:t>http://www.bg.ac.rs/sr/studije/studije-uni/racunarstvo.php</w:t>
        </w:r>
      </w:hyperlink>
      <w:r>
        <w:rPr>
          <w:lang w:val="sr-Cyrl-RS"/>
        </w:rPr>
        <w:t xml:space="preserve"> </w:t>
      </w:r>
    </w:p>
    <w:p w14:paraId="632F671C" w14:textId="4CF23933" w:rsidR="00E63C49" w:rsidRDefault="00E63C49" w:rsidP="006C2F59">
      <w:r>
        <w:t>-</w:t>
      </w:r>
      <w:r>
        <w:tab/>
        <w:t xml:space="preserve">„Напредна анализа података“, мастер академске студије, </w:t>
      </w:r>
      <w:hyperlink r:id="rId58" w:history="1">
        <w:r w:rsidRPr="001D1670">
          <w:rPr>
            <w:rStyle w:val="Hyperlink"/>
          </w:rPr>
          <w:t>http://www.bg.ac.rs/sr/studije/studije-uni/nap.php</w:t>
        </w:r>
      </w:hyperlink>
    </w:p>
    <w:p w14:paraId="7F5370E9" w14:textId="2EB4A51F" w:rsidR="00E63C49" w:rsidRDefault="00E63C49" w:rsidP="006C2F59">
      <w:r>
        <w:t>-</w:t>
      </w:r>
      <w:r>
        <w:tab/>
        <w:t xml:space="preserve">„Интелигентни системи“, докторске студије, </w:t>
      </w:r>
      <w:hyperlink r:id="rId59" w:history="1">
        <w:r w:rsidRPr="001D1670">
          <w:rPr>
            <w:rStyle w:val="Hyperlink"/>
          </w:rPr>
          <w:t>http://www.bg.ac.rs/sr/studije/studije-uni/inteligentni-sistemi.php</w:t>
        </w:r>
      </w:hyperlink>
    </w:p>
    <w:p w14:paraId="1B5B5AF6" w14:textId="1DF2474F" w:rsidR="00AF4FD5" w:rsidRDefault="00AF4FD5" w:rsidP="00301866">
      <w:pPr>
        <w:pStyle w:val="literatura"/>
        <w:numPr>
          <w:ilvl w:val="0"/>
          <w:numId w:val="0"/>
        </w:numPr>
        <w:tabs>
          <w:tab w:val="num" w:pos="426"/>
        </w:tabs>
        <w:rPr>
          <w:rFonts w:ascii="Times New Roman" w:hAnsi="Times New Roman"/>
          <w:color w:val="000000"/>
          <w:sz w:val="24"/>
          <w:lang w:val="sr-Cyrl-CS"/>
        </w:rPr>
      </w:pPr>
    </w:p>
    <w:p w14:paraId="1ABD458B" w14:textId="77777777" w:rsidR="00301866" w:rsidRPr="00897466" w:rsidRDefault="00301866" w:rsidP="00301866">
      <w:pPr>
        <w:rPr>
          <w:b/>
          <w:sz w:val="28"/>
          <w:szCs w:val="28"/>
        </w:rPr>
      </w:pPr>
      <w:r w:rsidRPr="00897466">
        <w:rPr>
          <w:b/>
          <w:sz w:val="28"/>
          <w:szCs w:val="28"/>
        </w:rPr>
        <w:t>Е. Закључак и предлог</w:t>
      </w:r>
    </w:p>
    <w:p w14:paraId="6A21A57C" w14:textId="2765F64A" w:rsidR="00027805" w:rsidRDefault="00301866" w:rsidP="00027805">
      <w:pPr>
        <w:spacing w:before="360" w:after="120"/>
        <w:rPr>
          <w:noProof/>
        </w:rPr>
      </w:pPr>
      <w:bookmarkStart w:id="3" w:name="_Hlk122951160"/>
      <w:r w:rsidRPr="00FF791E">
        <w:t>Прегледом приложене документације, Комисија је утврдила да</w:t>
      </w:r>
      <w:r w:rsidR="00AD6DD1">
        <w:t xml:space="preserve"> </w:t>
      </w:r>
      <w:r w:rsidRPr="00FF791E">
        <w:t>се на конкурс у предвиђеном року пријави</w:t>
      </w:r>
      <w:r w:rsidR="00B21110">
        <w:t xml:space="preserve">о један кандидат др </w:t>
      </w:r>
      <w:r w:rsidR="00AD6DD1">
        <w:t>Бојан Томић</w:t>
      </w:r>
      <w:r w:rsidRPr="00FF791E">
        <w:t xml:space="preserve">. </w:t>
      </w:r>
      <w:r w:rsidR="00B21110">
        <w:t>Кандидат</w:t>
      </w:r>
      <w:r w:rsidR="00497534">
        <w:t xml:space="preserve"> задовољава</w:t>
      </w:r>
      <w:r w:rsidRPr="00FF791E">
        <w:t xml:space="preserve"> услове </w:t>
      </w:r>
      <w:r w:rsidR="00555574" w:rsidRPr="005A02DD">
        <w:rPr>
          <w:noProof/>
        </w:rPr>
        <w:t xml:space="preserve">за избор наставника у звање </w:t>
      </w:r>
      <w:r w:rsidR="00D9055F">
        <w:rPr>
          <w:noProof/>
          <w:lang w:val="sr-Cyrl-RS"/>
        </w:rPr>
        <w:t>редовни</w:t>
      </w:r>
      <w:r w:rsidR="00555574" w:rsidRPr="005A02DD">
        <w:rPr>
          <w:noProof/>
          <w:lang w:val="sr-Cyrl-RS"/>
        </w:rPr>
        <w:t xml:space="preserve"> професор</w:t>
      </w:r>
      <w:r w:rsidR="00555574">
        <w:rPr>
          <w:noProof/>
        </w:rPr>
        <w:t xml:space="preserve"> </w:t>
      </w:r>
      <w:r w:rsidR="00555574">
        <w:t xml:space="preserve">предвиђене </w:t>
      </w:r>
      <w:r w:rsidR="00555574" w:rsidRPr="005A02DD">
        <w:t>Законом о високом образовању</w:t>
      </w:r>
      <w:r w:rsidR="00555574">
        <w:rPr>
          <w:lang w:val="sr-Cyrl-RS"/>
        </w:rPr>
        <w:t>,</w:t>
      </w:r>
      <w:r w:rsidR="00555574" w:rsidRPr="005A02DD">
        <w:t xml:space="preserve"> Статутом Факултета организационих наука и</w:t>
      </w:r>
      <w:r w:rsidR="00555574" w:rsidRPr="005A02DD">
        <w:rPr>
          <w:noProof/>
        </w:rPr>
        <w:t xml:space="preserve"> </w:t>
      </w:r>
      <w:r w:rsidR="00555574" w:rsidRPr="005A02DD">
        <w:rPr>
          <w:noProof/>
          <w:lang w:val="sr-Cyrl-RS"/>
        </w:rPr>
        <w:t>Правилник</w:t>
      </w:r>
      <w:r w:rsidR="00555574">
        <w:rPr>
          <w:noProof/>
          <w:lang w:val="sr-Cyrl-RS"/>
        </w:rPr>
        <w:t>ом</w:t>
      </w:r>
      <w:r w:rsidR="00555574" w:rsidRPr="005A02DD">
        <w:rPr>
          <w:noProof/>
          <w:lang w:val="sr-Cyrl-RS"/>
        </w:rPr>
        <w:t xml:space="preserve"> о минималним условима </w:t>
      </w:r>
      <w:r w:rsidR="00555574" w:rsidRPr="005A02DD">
        <w:rPr>
          <w:noProof/>
        </w:rPr>
        <w:t>за</w:t>
      </w:r>
      <w:r w:rsidR="00555574" w:rsidRPr="005A02DD">
        <w:rPr>
          <w:noProof/>
          <w:lang w:val="sr-Cyrl-RS"/>
        </w:rPr>
        <w:t xml:space="preserve"> стицање звања наставника</w:t>
      </w:r>
      <w:r w:rsidR="00555574">
        <w:rPr>
          <w:noProof/>
        </w:rPr>
        <w:t xml:space="preserve"> на Универзитету у Београду</w:t>
      </w:r>
    </w:p>
    <w:p w14:paraId="27D66489" w14:textId="0E2BA76B" w:rsidR="006E67F3" w:rsidRDefault="00027805" w:rsidP="00AB484E">
      <w:pPr>
        <w:tabs>
          <w:tab w:val="left" w:pos="432"/>
          <w:tab w:val="left" w:pos="720"/>
          <w:tab w:val="left" w:pos="4464"/>
        </w:tabs>
        <w:spacing w:before="100" w:beforeAutospacing="1" w:after="100" w:afterAutospacing="1"/>
        <w:ind w:right="6"/>
        <w:rPr>
          <w:noProof/>
        </w:rPr>
      </w:pPr>
      <w:r>
        <w:rPr>
          <w:noProof/>
        </w:rPr>
        <w:t xml:space="preserve">Кандидат др </w:t>
      </w:r>
      <w:r w:rsidR="00AD6DD1">
        <w:t>Бојан Томић</w:t>
      </w:r>
      <w:r w:rsidR="00666DBB">
        <w:rPr>
          <w:noProof/>
        </w:rPr>
        <w:t>, запослен је на Факултету организационих н</w:t>
      </w:r>
      <w:r w:rsidR="006E67F3">
        <w:rPr>
          <w:noProof/>
        </w:rPr>
        <w:t>аука од 200</w:t>
      </w:r>
      <w:r w:rsidR="00AD6DD1">
        <w:rPr>
          <w:noProof/>
        </w:rPr>
        <w:t>8</w:t>
      </w:r>
      <w:r w:rsidR="006E67F3">
        <w:rPr>
          <w:noProof/>
        </w:rPr>
        <w:t>. године. Током периода свог ангажовања учествова</w:t>
      </w:r>
      <w:r w:rsidR="00666DBB">
        <w:rPr>
          <w:noProof/>
        </w:rPr>
        <w:t>о</w:t>
      </w:r>
      <w:r w:rsidR="006E67F3">
        <w:rPr>
          <w:noProof/>
        </w:rPr>
        <w:t xml:space="preserve"> је у извођењу вежби</w:t>
      </w:r>
      <w:r w:rsidR="00D9055F">
        <w:rPr>
          <w:noProof/>
          <w:lang w:val="sr-Cyrl-RS"/>
        </w:rPr>
        <w:t xml:space="preserve"> и предавања</w:t>
      </w:r>
      <w:r w:rsidR="006E67F3">
        <w:rPr>
          <w:noProof/>
        </w:rPr>
        <w:t>, припреми наставног материјала, организацији испита и колоквијума на великом броју пред</w:t>
      </w:r>
      <w:r w:rsidR="00175ECC">
        <w:rPr>
          <w:noProof/>
        </w:rPr>
        <w:t>мета у оквиру основних</w:t>
      </w:r>
      <w:r w:rsidR="00AD6DD1">
        <w:rPr>
          <w:noProof/>
        </w:rPr>
        <w:t>,</w:t>
      </w:r>
      <w:r w:rsidR="00363376">
        <w:rPr>
          <w:noProof/>
        </w:rPr>
        <w:t xml:space="preserve"> мастер академских</w:t>
      </w:r>
      <w:r w:rsidR="00AD6DD1">
        <w:rPr>
          <w:noProof/>
        </w:rPr>
        <w:t xml:space="preserve"> и докторских</w:t>
      </w:r>
      <w:r w:rsidR="00363376">
        <w:rPr>
          <w:noProof/>
        </w:rPr>
        <w:t xml:space="preserve"> </w:t>
      </w:r>
      <w:r w:rsidR="00175ECC">
        <w:rPr>
          <w:noProof/>
        </w:rPr>
        <w:t>студија</w:t>
      </w:r>
      <w:r w:rsidR="003015B5">
        <w:rPr>
          <w:noProof/>
        </w:rPr>
        <w:t xml:space="preserve">, </w:t>
      </w:r>
      <w:r w:rsidR="006E67F3">
        <w:rPr>
          <w:noProof/>
        </w:rPr>
        <w:t xml:space="preserve">од којих су сви </w:t>
      </w:r>
      <w:r w:rsidR="003015B5">
        <w:rPr>
          <w:noProof/>
        </w:rPr>
        <w:t xml:space="preserve">предмети </w:t>
      </w:r>
      <w:r w:rsidR="006E67F3">
        <w:rPr>
          <w:noProof/>
        </w:rPr>
        <w:t xml:space="preserve">у научној области за коју се кандидат бира. </w:t>
      </w:r>
    </w:p>
    <w:p w14:paraId="66DB911E" w14:textId="281E9C09" w:rsidR="00A05D49" w:rsidRDefault="006E67F3" w:rsidP="00555574">
      <w:pPr>
        <w:tabs>
          <w:tab w:val="left" w:pos="432"/>
          <w:tab w:val="left" w:pos="720"/>
          <w:tab w:val="left" w:pos="4464"/>
        </w:tabs>
        <w:spacing w:before="100" w:beforeAutospacing="1" w:after="100" w:afterAutospacing="1"/>
        <w:ind w:right="6"/>
      </w:pPr>
      <w:r w:rsidRPr="00BC763F">
        <w:rPr>
          <w:noProof/>
        </w:rPr>
        <w:t xml:space="preserve">Др </w:t>
      </w:r>
      <w:r w:rsidR="00AD6DD1">
        <w:t>Бојан Том</w:t>
      </w:r>
      <w:r w:rsidR="00A203AD" w:rsidRPr="00BC763F">
        <w:t>ић</w:t>
      </w:r>
      <w:r w:rsidR="00002770">
        <w:rPr>
          <w:lang w:val="en-US"/>
        </w:rPr>
        <w:t xml:space="preserve"> </w:t>
      </w:r>
      <w:r w:rsidR="00027805" w:rsidRPr="00BC763F">
        <w:rPr>
          <w:noProof/>
        </w:rPr>
        <w:t>је објав</w:t>
      </w:r>
      <w:r w:rsidR="00666DBB" w:rsidRPr="00BC763F">
        <w:rPr>
          <w:noProof/>
        </w:rPr>
        <w:t>ио</w:t>
      </w:r>
      <w:r w:rsidR="00122D9B">
        <w:rPr>
          <w:noProof/>
          <w:lang w:val="en-US"/>
        </w:rPr>
        <w:t xml:space="preserve"> </w:t>
      </w:r>
      <w:r w:rsidR="00D9055F">
        <w:rPr>
          <w:noProof/>
          <w:lang w:val="sr-Cyrl-RS"/>
        </w:rPr>
        <w:t>7</w:t>
      </w:r>
      <w:r w:rsidR="00122D9B">
        <w:rPr>
          <w:noProof/>
          <w:lang w:val="en-US"/>
        </w:rPr>
        <w:t xml:space="preserve"> </w:t>
      </w:r>
      <w:r w:rsidR="00D9055F">
        <w:rPr>
          <w:noProof/>
          <w:lang w:val="sr-Cyrl-RS"/>
        </w:rPr>
        <w:t xml:space="preserve">научних </w:t>
      </w:r>
      <w:r w:rsidR="00027805" w:rsidRPr="00BC763F">
        <w:rPr>
          <w:noProof/>
        </w:rPr>
        <w:t>рад</w:t>
      </w:r>
      <w:r w:rsidR="00D9055F">
        <w:rPr>
          <w:noProof/>
          <w:lang w:val="sr-Cyrl-RS"/>
        </w:rPr>
        <w:t>ова</w:t>
      </w:r>
      <w:r w:rsidR="00AD6DD1">
        <w:rPr>
          <w:noProof/>
        </w:rPr>
        <w:t xml:space="preserve"> </w:t>
      </w:r>
      <w:r w:rsidR="00B41E54" w:rsidRPr="00BC763F">
        <w:rPr>
          <w:noProof/>
        </w:rPr>
        <w:t xml:space="preserve">у </w:t>
      </w:r>
      <w:r w:rsidR="00027805" w:rsidRPr="00BC763F">
        <w:rPr>
          <w:noProof/>
        </w:rPr>
        <w:t>часопис</w:t>
      </w:r>
      <w:r w:rsidR="00B41E54" w:rsidRPr="00BC763F">
        <w:rPr>
          <w:noProof/>
        </w:rPr>
        <w:t>има</w:t>
      </w:r>
      <w:r w:rsidR="00027805" w:rsidRPr="00BC763F">
        <w:rPr>
          <w:noProof/>
        </w:rPr>
        <w:t xml:space="preserve"> са импакт фактором</w:t>
      </w:r>
      <w:r w:rsidR="00D9055F">
        <w:rPr>
          <w:noProof/>
          <w:lang w:val="sr-Cyrl-RS"/>
        </w:rPr>
        <w:t xml:space="preserve"> (3 од избора у звање ванредног професора)</w:t>
      </w:r>
      <w:r w:rsidR="009039E5">
        <w:rPr>
          <w:noProof/>
          <w:lang w:val="sr-Cyrl-RS"/>
        </w:rPr>
        <w:t xml:space="preserve"> од којих је 5 у последњих 10 година (</w:t>
      </w:r>
      <w:r w:rsidR="00F55B94">
        <w:rPr>
          <w:noProof/>
          <w:lang w:val="sr-Cyrl-RS"/>
        </w:rPr>
        <w:t xml:space="preserve">испуњен </w:t>
      </w:r>
      <w:r w:rsidR="009039E5">
        <w:rPr>
          <w:noProof/>
          <w:lang w:val="sr-Cyrl-RS"/>
        </w:rPr>
        <w:t>услов за менторство на докторским студијама – према Стандарду 9)</w:t>
      </w:r>
      <w:r w:rsidR="00AD6DD1">
        <w:rPr>
          <w:noProof/>
        </w:rPr>
        <w:t xml:space="preserve">. </w:t>
      </w:r>
      <w:r w:rsidR="00AD6DD1" w:rsidRPr="00AE3989">
        <w:rPr>
          <w:noProof/>
        </w:rPr>
        <w:t>Објавио је 2 поглавља у моно</w:t>
      </w:r>
      <w:r w:rsidR="00DC103A" w:rsidRPr="00AE3989">
        <w:rPr>
          <w:noProof/>
        </w:rPr>
        <w:t xml:space="preserve">графијама међународног значаја, као и </w:t>
      </w:r>
      <w:r w:rsidR="00761C81" w:rsidRPr="00AE3989">
        <w:rPr>
          <w:noProof/>
        </w:rPr>
        <w:t>3</w:t>
      </w:r>
      <w:r w:rsidR="001C3CC8" w:rsidRPr="00AE3989">
        <w:rPr>
          <w:noProof/>
          <w:lang w:val="en-US"/>
        </w:rPr>
        <w:t xml:space="preserve"> </w:t>
      </w:r>
      <w:r w:rsidR="005B5229" w:rsidRPr="00AE3989">
        <w:rPr>
          <w:noProof/>
        </w:rPr>
        <w:t>научн</w:t>
      </w:r>
      <w:r w:rsidR="00666DBB" w:rsidRPr="00AE3989">
        <w:rPr>
          <w:noProof/>
        </w:rPr>
        <w:t>а</w:t>
      </w:r>
      <w:r w:rsidR="00B41E54" w:rsidRPr="00AE3989">
        <w:rPr>
          <w:noProof/>
        </w:rPr>
        <w:t xml:space="preserve"> рад</w:t>
      </w:r>
      <w:r w:rsidR="00AD6DD1" w:rsidRPr="00AE3989">
        <w:rPr>
          <w:noProof/>
        </w:rPr>
        <w:t>а</w:t>
      </w:r>
      <w:r w:rsidR="005B5229" w:rsidRPr="00AE3989">
        <w:rPr>
          <w:noProof/>
        </w:rPr>
        <w:t xml:space="preserve"> у часопис</w:t>
      </w:r>
      <w:r w:rsidR="00DC103A" w:rsidRPr="00AE3989">
        <w:rPr>
          <w:noProof/>
        </w:rPr>
        <w:t>има</w:t>
      </w:r>
      <w:r w:rsidR="006C1EBD" w:rsidRPr="00AE3989">
        <w:rPr>
          <w:noProof/>
          <w:lang w:val="en-US"/>
        </w:rPr>
        <w:t xml:space="preserve"> </w:t>
      </w:r>
      <w:r w:rsidR="00C425D4" w:rsidRPr="00AE3989">
        <w:rPr>
          <w:noProof/>
        </w:rPr>
        <w:t>националног значаја</w:t>
      </w:r>
      <w:r w:rsidR="00B21110" w:rsidRPr="00AE3989">
        <w:rPr>
          <w:noProof/>
        </w:rPr>
        <w:t xml:space="preserve">. </w:t>
      </w:r>
      <w:r w:rsidR="00F16333" w:rsidRPr="00AE3989">
        <w:rPr>
          <w:noProof/>
        </w:rPr>
        <w:t>Објави</w:t>
      </w:r>
      <w:r w:rsidR="00666DBB" w:rsidRPr="00AE3989">
        <w:rPr>
          <w:noProof/>
        </w:rPr>
        <w:t>о</w:t>
      </w:r>
      <w:r w:rsidR="00F16333" w:rsidRPr="00AE3989">
        <w:rPr>
          <w:noProof/>
        </w:rPr>
        <w:t xml:space="preserve"> је </w:t>
      </w:r>
      <w:r w:rsidR="00D9055F" w:rsidRPr="00AE3989">
        <w:rPr>
          <w:noProof/>
          <w:lang w:val="sr-Cyrl-RS"/>
        </w:rPr>
        <w:t>пет</w:t>
      </w:r>
      <w:r w:rsidR="00DC103A" w:rsidRPr="00AE3989">
        <w:rPr>
          <w:noProof/>
        </w:rPr>
        <w:t xml:space="preserve"> рад</w:t>
      </w:r>
      <w:r w:rsidR="00D9055F" w:rsidRPr="00AE3989">
        <w:rPr>
          <w:noProof/>
          <w:lang w:val="sr-Cyrl-RS"/>
        </w:rPr>
        <w:t>ова</w:t>
      </w:r>
      <w:r w:rsidR="00F16333" w:rsidRPr="00AE3989">
        <w:rPr>
          <w:noProof/>
        </w:rPr>
        <w:t xml:space="preserve"> на скуповима од међународног значаја</w:t>
      </w:r>
      <w:r w:rsidR="00F55B94">
        <w:rPr>
          <w:noProof/>
          <w:lang w:val="sr-Cyrl-RS"/>
        </w:rPr>
        <w:t xml:space="preserve"> (од којих је једно предавање по позиву)</w:t>
      </w:r>
      <w:r w:rsidR="00DC103A" w:rsidRPr="00AE3989">
        <w:rPr>
          <w:noProof/>
        </w:rPr>
        <w:t xml:space="preserve">, као и </w:t>
      </w:r>
      <w:r w:rsidR="00D9055F" w:rsidRPr="00AE3989">
        <w:rPr>
          <w:noProof/>
          <w:lang w:val="sr-Cyrl-RS"/>
        </w:rPr>
        <w:t>шест</w:t>
      </w:r>
      <w:r w:rsidR="00DC103A" w:rsidRPr="00AE3989">
        <w:rPr>
          <w:noProof/>
        </w:rPr>
        <w:t xml:space="preserve"> на скуповима националног значаја</w:t>
      </w:r>
      <w:r w:rsidR="00F16333" w:rsidRPr="00AE3989">
        <w:rPr>
          <w:noProof/>
        </w:rPr>
        <w:t>.</w:t>
      </w:r>
      <w:r w:rsidR="00F16333" w:rsidRPr="00BC763F">
        <w:rPr>
          <w:noProof/>
        </w:rPr>
        <w:t xml:space="preserve"> </w:t>
      </w:r>
      <w:r w:rsidR="00DC103A">
        <w:rPr>
          <w:noProof/>
        </w:rPr>
        <w:t>А</w:t>
      </w:r>
      <w:r w:rsidR="006708B6" w:rsidRPr="00BC763F">
        <w:rPr>
          <w:noProof/>
        </w:rPr>
        <w:t xml:space="preserve">утор је </w:t>
      </w:r>
      <w:r w:rsidR="00666DBB" w:rsidRPr="00BC763F">
        <w:rPr>
          <w:noProof/>
        </w:rPr>
        <w:t>једног</w:t>
      </w:r>
      <w:r w:rsidR="006708B6" w:rsidRPr="00BC763F">
        <w:rPr>
          <w:noProof/>
        </w:rPr>
        <w:t xml:space="preserve"> признат</w:t>
      </w:r>
      <w:r w:rsidR="00666DBB" w:rsidRPr="00BC763F">
        <w:rPr>
          <w:noProof/>
        </w:rPr>
        <w:t>ог</w:t>
      </w:r>
      <w:r w:rsidR="006708B6" w:rsidRPr="00BC763F">
        <w:rPr>
          <w:noProof/>
        </w:rPr>
        <w:t xml:space="preserve"> техничк</w:t>
      </w:r>
      <w:r w:rsidR="00666DBB" w:rsidRPr="00BC763F">
        <w:rPr>
          <w:noProof/>
        </w:rPr>
        <w:t>ог</w:t>
      </w:r>
      <w:r w:rsidR="006708B6" w:rsidRPr="00BC763F">
        <w:rPr>
          <w:noProof/>
        </w:rPr>
        <w:t xml:space="preserve"> решења (категорије М85)</w:t>
      </w:r>
      <w:r w:rsidR="00CA57D2">
        <w:rPr>
          <w:noProof/>
          <w:lang w:val="sr-Cyrl-RS"/>
        </w:rPr>
        <w:t xml:space="preserve"> а,</w:t>
      </w:r>
      <w:r w:rsidR="00555574">
        <w:rPr>
          <w:lang w:val="sr-Cyrl-RS"/>
        </w:rPr>
        <w:t xml:space="preserve"> </w:t>
      </w:r>
      <w:r w:rsidR="00CA57D2">
        <w:rPr>
          <w:lang w:val="sr-Cyrl-RS"/>
        </w:rPr>
        <w:t xml:space="preserve">према </w:t>
      </w:r>
      <w:r w:rsidR="00CA57D2">
        <w:rPr>
          <w:lang w:val="sr-Latn-RS"/>
        </w:rPr>
        <w:t xml:space="preserve">SCOPUS-u, </w:t>
      </w:r>
      <w:r w:rsidR="00CA57D2">
        <w:rPr>
          <w:lang w:val="sr-Cyrl-RS"/>
        </w:rPr>
        <w:t xml:space="preserve">има 54 </w:t>
      </w:r>
      <w:proofErr w:type="spellStart"/>
      <w:r w:rsidR="00CA57D2">
        <w:rPr>
          <w:lang w:val="sr-Cyrl-RS"/>
        </w:rPr>
        <w:t>хетероцитата</w:t>
      </w:r>
      <w:proofErr w:type="spellEnd"/>
      <w:r w:rsidR="00CA57D2">
        <w:rPr>
          <w:lang w:val="sr-Cyrl-RS"/>
        </w:rPr>
        <w:t xml:space="preserve"> од укупно 59 цитата. </w:t>
      </w:r>
      <w:r w:rsidRPr="00C91856">
        <w:rPr>
          <w:noProof/>
        </w:rPr>
        <w:t>Д</w:t>
      </w:r>
      <w:r w:rsidR="00AB484E" w:rsidRPr="00C91856">
        <w:rPr>
          <w:noProof/>
        </w:rPr>
        <w:t xml:space="preserve">р </w:t>
      </w:r>
      <w:r w:rsidR="00DC103A">
        <w:t>Бојан Томић</w:t>
      </w:r>
      <w:r w:rsidR="00B336F9">
        <w:rPr>
          <w:lang w:val="en-US"/>
        </w:rPr>
        <w:t xml:space="preserve"> </w:t>
      </w:r>
      <w:r w:rsidR="00AB484E" w:rsidRPr="00C91856">
        <w:rPr>
          <w:noProof/>
        </w:rPr>
        <w:t>је у</w:t>
      </w:r>
      <w:r w:rsidR="00F16333" w:rsidRPr="00C91856">
        <w:rPr>
          <w:noProof/>
        </w:rPr>
        <w:t>чествова</w:t>
      </w:r>
      <w:r w:rsidR="00666DBB" w:rsidRPr="00C91856">
        <w:rPr>
          <w:noProof/>
        </w:rPr>
        <w:t>о</w:t>
      </w:r>
      <w:r w:rsidR="002B1251">
        <w:rPr>
          <w:noProof/>
        </w:rPr>
        <w:t xml:space="preserve"> </w:t>
      </w:r>
      <w:r w:rsidR="00666DBB" w:rsidRPr="00C91856">
        <w:rPr>
          <w:noProof/>
        </w:rPr>
        <w:t xml:space="preserve">на </w:t>
      </w:r>
      <w:r w:rsidR="00555574">
        <w:rPr>
          <w:noProof/>
        </w:rPr>
        <w:t>1</w:t>
      </w:r>
      <w:r w:rsidR="00D9055F">
        <w:rPr>
          <w:noProof/>
          <w:lang w:val="sr-Cyrl-RS"/>
        </w:rPr>
        <w:t>2</w:t>
      </w:r>
      <w:r w:rsidR="00A05D49" w:rsidRPr="00C91856">
        <w:rPr>
          <w:noProof/>
        </w:rPr>
        <w:t xml:space="preserve"> научних и стручних пројеката</w:t>
      </w:r>
      <w:r w:rsidR="00CA57D2">
        <w:rPr>
          <w:noProof/>
          <w:lang w:val="sr-Cyrl-RS"/>
        </w:rPr>
        <w:t xml:space="preserve"> од којих је руководио једним</w:t>
      </w:r>
      <w:r w:rsidR="00A05D49" w:rsidRPr="00C91856">
        <w:rPr>
          <w:noProof/>
        </w:rPr>
        <w:t>.</w:t>
      </w:r>
    </w:p>
    <w:p w14:paraId="105B1254" w14:textId="77777777" w:rsidR="00663F98" w:rsidRPr="00663F98" w:rsidRDefault="00AB484E" w:rsidP="00E062FD">
      <w:pPr>
        <w:tabs>
          <w:tab w:val="left" w:pos="432"/>
          <w:tab w:val="left" w:pos="720"/>
          <w:tab w:val="left" w:pos="4464"/>
        </w:tabs>
        <w:spacing w:before="100" w:beforeAutospacing="1" w:after="100" w:afterAutospacing="1"/>
        <w:ind w:right="6"/>
        <w:rPr>
          <w:noProof/>
        </w:rPr>
      </w:pPr>
      <w:r w:rsidRPr="00FF791E">
        <w:t xml:space="preserve">У току досадашњег ангажовања на Факултету организационих наука Универзитета у Београду </w:t>
      </w:r>
      <w:r w:rsidR="00B336F9">
        <w:t>д</w:t>
      </w:r>
      <w:r w:rsidR="00B336F9" w:rsidRPr="00FF791E">
        <w:t>р</w:t>
      </w:r>
      <w:r w:rsidR="00B336F9" w:rsidRPr="00C91856">
        <w:rPr>
          <w:noProof/>
        </w:rPr>
        <w:t xml:space="preserve"> </w:t>
      </w:r>
      <w:r w:rsidR="00AD6DD1">
        <w:t>Бојан Томић</w:t>
      </w:r>
      <w:r w:rsidR="00B336F9">
        <w:rPr>
          <w:lang w:val="en-US"/>
        </w:rPr>
        <w:t xml:space="preserve"> </w:t>
      </w:r>
      <w:r w:rsidRPr="00FF791E">
        <w:t>показа</w:t>
      </w:r>
      <w:r w:rsidR="00666DBB">
        <w:t>о</w:t>
      </w:r>
      <w:r w:rsidRPr="00FF791E">
        <w:t xml:space="preserve"> је изразите склоности ка стручном, научном и педагошком раду.  </w:t>
      </w:r>
      <w:r>
        <w:rPr>
          <w:noProof/>
        </w:rPr>
        <w:t>Склоност ка педагошком раду показује и континуирана евалуациј</w:t>
      </w:r>
      <w:r w:rsidR="00666DBB">
        <w:rPr>
          <w:noProof/>
        </w:rPr>
        <w:t>а</w:t>
      </w:r>
      <w:r>
        <w:rPr>
          <w:noProof/>
        </w:rPr>
        <w:t xml:space="preserve"> педагошког </w:t>
      </w:r>
      <w:r w:rsidR="00663F98">
        <w:rPr>
          <w:noProof/>
        </w:rPr>
        <w:t>рада у области за коју се бира.</w:t>
      </w:r>
    </w:p>
    <w:p w14:paraId="10DADF9C" w14:textId="64B5E5D3" w:rsidR="00A05D49" w:rsidRDefault="00301866" w:rsidP="00301866">
      <w:pPr>
        <w:tabs>
          <w:tab w:val="left" w:pos="432"/>
          <w:tab w:val="left" w:pos="720"/>
          <w:tab w:val="left" w:pos="4464"/>
        </w:tabs>
        <w:spacing w:before="100" w:beforeAutospacing="1" w:after="100" w:afterAutospacing="1"/>
        <w:ind w:right="6"/>
      </w:pPr>
      <w:r w:rsidRPr="00FF791E">
        <w:lastRenderedPageBreak/>
        <w:t xml:space="preserve">На основу </w:t>
      </w:r>
      <w:r w:rsidR="00186379">
        <w:t>анализе</w:t>
      </w:r>
      <w:r w:rsidR="006E67F3">
        <w:t xml:space="preserve"> научних, стручних и наставних резултата</w:t>
      </w:r>
      <w:r w:rsidR="00186379">
        <w:t xml:space="preserve"> пријављен</w:t>
      </w:r>
      <w:r w:rsidR="005B7CA5">
        <w:t>ог</w:t>
      </w:r>
      <w:r w:rsidR="00186379">
        <w:t xml:space="preserve"> кандидата</w:t>
      </w:r>
      <w:r w:rsidRPr="00FF791E">
        <w:t xml:space="preserve">, </w:t>
      </w:r>
      <w:r w:rsidR="006E67F3">
        <w:t xml:space="preserve">и оцене испуњености услова за избор у звање </w:t>
      </w:r>
      <w:r w:rsidR="00D9055F">
        <w:rPr>
          <w:lang w:val="sr-Cyrl-RS"/>
        </w:rPr>
        <w:t>редовног</w:t>
      </w:r>
      <w:r w:rsidR="001F25F4">
        <w:t xml:space="preserve"> професора</w:t>
      </w:r>
      <w:r w:rsidR="006E67F3">
        <w:t xml:space="preserve"> за ужу научну област </w:t>
      </w:r>
      <w:r w:rsidR="00666DBB">
        <w:t>Софтверско инжењерство</w:t>
      </w:r>
      <w:r w:rsidR="005B7CA5">
        <w:t xml:space="preserve"> Комисија закључује да кандидат испуњава</w:t>
      </w:r>
      <w:r w:rsidR="005A2694">
        <w:t xml:space="preserve"> услове конкурса</w:t>
      </w:r>
      <w:r w:rsidR="005B7CA5">
        <w:t>.</w:t>
      </w:r>
    </w:p>
    <w:p w14:paraId="7EC78A5F" w14:textId="48145F03" w:rsidR="00897466" w:rsidRDefault="005A2694" w:rsidP="00897466">
      <w:pPr>
        <w:tabs>
          <w:tab w:val="left" w:pos="432"/>
          <w:tab w:val="left" w:pos="720"/>
          <w:tab w:val="left" w:pos="4464"/>
        </w:tabs>
        <w:spacing w:before="100" w:beforeAutospacing="1" w:after="100" w:afterAutospacing="1"/>
        <w:ind w:right="6"/>
      </w:pPr>
      <w:r>
        <w:t xml:space="preserve">Комисија </w:t>
      </w:r>
      <w:r w:rsidR="00301866" w:rsidRPr="00FF791E">
        <w:t xml:space="preserve">предлаже да се </w:t>
      </w:r>
      <w:r w:rsidR="00C76234">
        <w:t>д</w:t>
      </w:r>
      <w:r w:rsidR="006F1432" w:rsidRPr="00FF791E">
        <w:t xml:space="preserve">р </w:t>
      </w:r>
      <w:r w:rsidR="00AD6DD1">
        <w:t>Бојан Томић</w:t>
      </w:r>
      <w:r w:rsidR="009561E0">
        <w:rPr>
          <w:lang w:val="en-US"/>
        </w:rPr>
        <w:t xml:space="preserve"> </w:t>
      </w:r>
      <w:r w:rsidR="00301866" w:rsidRPr="00FF791E">
        <w:t xml:space="preserve">изабере у звање </w:t>
      </w:r>
      <w:r w:rsidR="00D9055F">
        <w:rPr>
          <w:lang w:val="sr-Cyrl-RS"/>
        </w:rPr>
        <w:t>редовног</w:t>
      </w:r>
      <w:r w:rsidR="001F25F4">
        <w:t xml:space="preserve"> професора</w:t>
      </w:r>
      <w:r w:rsidR="00301866" w:rsidRPr="00FF791E">
        <w:t xml:space="preserve"> на Факултету организационих наука Универзитета у Београду за ужу научну област</w:t>
      </w:r>
      <w:r w:rsidR="00C231ED">
        <w:rPr>
          <w:lang w:val="en-US"/>
        </w:rPr>
        <w:t xml:space="preserve"> </w:t>
      </w:r>
      <w:r w:rsidR="00666DBB">
        <w:t>Софтверско инжењерство</w:t>
      </w:r>
      <w:r w:rsidR="00301866" w:rsidRPr="00FF791E">
        <w:t xml:space="preserve">, на </w:t>
      </w:r>
      <w:r w:rsidR="00D9055F">
        <w:rPr>
          <w:lang w:val="sr-Cyrl-RS"/>
        </w:rPr>
        <w:t>не</w:t>
      </w:r>
      <w:r w:rsidR="00301866" w:rsidRPr="00FF791E">
        <w:t>одређено време, са пуним радним временом.</w:t>
      </w:r>
      <w:bookmarkEnd w:id="3"/>
    </w:p>
    <w:p w14:paraId="2EAFD54F" w14:textId="693161D4" w:rsidR="00897466" w:rsidRDefault="00897466" w:rsidP="00301866"/>
    <w:p w14:paraId="2682F482" w14:textId="77777777" w:rsidR="00897466" w:rsidRDefault="00897466" w:rsidP="00301866"/>
    <w:p w14:paraId="162F41A7" w14:textId="08EAE7B0" w:rsidR="00773EA3" w:rsidRDefault="00301866" w:rsidP="00301866">
      <w:r w:rsidRPr="001B66A6">
        <w:t>У Београду,</w:t>
      </w:r>
      <w:r w:rsidR="008645F8">
        <w:t xml:space="preserve"> </w:t>
      </w:r>
      <w:r w:rsidR="00D9055F">
        <w:rPr>
          <w:lang w:val="sr-Cyrl-RS"/>
        </w:rPr>
        <w:t>30</w:t>
      </w:r>
      <w:r w:rsidR="008645F8" w:rsidRPr="00555574">
        <w:t>.</w:t>
      </w:r>
      <w:r w:rsidR="00D9055F">
        <w:rPr>
          <w:lang w:val="sr-Cyrl-RS"/>
        </w:rPr>
        <w:t>12</w:t>
      </w:r>
      <w:r w:rsidR="00F938FE">
        <w:rPr>
          <w:lang w:val="en-US"/>
        </w:rPr>
        <w:t>.</w:t>
      </w:r>
      <w:r w:rsidR="00020755" w:rsidRPr="00555574">
        <w:t>20</w:t>
      </w:r>
      <w:r w:rsidR="00D9055F">
        <w:rPr>
          <w:lang w:val="sr-Cyrl-RS"/>
        </w:rPr>
        <w:t>22</w:t>
      </w:r>
      <w:r w:rsidRPr="00555574">
        <w:t>.</w:t>
      </w:r>
    </w:p>
    <w:p w14:paraId="36C6F0DA" w14:textId="77777777" w:rsidR="00897466" w:rsidRPr="00773EA3" w:rsidRDefault="00897466" w:rsidP="00301866"/>
    <w:p w14:paraId="2DF673FE" w14:textId="77777777" w:rsidR="00301866" w:rsidRPr="00FF791E" w:rsidRDefault="00301866" w:rsidP="00301866">
      <w:pPr>
        <w:jc w:val="center"/>
        <w:rPr>
          <w:b/>
          <w:bCs/>
        </w:rPr>
      </w:pPr>
      <w:r w:rsidRPr="00FF791E">
        <w:rPr>
          <w:b/>
          <w:bCs/>
        </w:rPr>
        <w:t xml:space="preserve">                                                                             ЧЛАНОВИ КОМИСИЈЕ</w:t>
      </w:r>
    </w:p>
    <w:p w14:paraId="601589D4" w14:textId="77777777" w:rsidR="00301866" w:rsidRPr="00FF791E" w:rsidRDefault="00301866" w:rsidP="00301866">
      <w:pPr>
        <w:jc w:val="right"/>
      </w:pPr>
    </w:p>
    <w:p w14:paraId="35557564" w14:textId="77777777" w:rsidR="00301866" w:rsidRPr="00FF791E" w:rsidRDefault="00301866" w:rsidP="00301866">
      <w:pPr>
        <w:jc w:val="right"/>
      </w:pPr>
    </w:p>
    <w:tbl>
      <w:tblPr>
        <w:tblW w:w="0" w:type="auto"/>
        <w:jc w:val="right"/>
        <w:tblLayout w:type="fixed"/>
        <w:tblLook w:val="0000" w:firstRow="0" w:lastRow="0" w:firstColumn="0" w:lastColumn="0" w:noHBand="0" w:noVBand="0"/>
      </w:tblPr>
      <w:tblGrid>
        <w:gridCol w:w="7207"/>
      </w:tblGrid>
      <w:tr w:rsidR="00301866" w:rsidRPr="00FF791E" w14:paraId="1A1162DC" w14:textId="77777777" w:rsidTr="00E95E2A">
        <w:trPr>
          <w:trHeight w:val="1354"/>
          <w:jc w:val="right"/>
        </w:trPr>
        <w:tc>
          <w:tcPr>
            <w:tcW w:w="7207" w:type="dxa"/>
          </w:tcPr>
          <w:p w14:paraId="2A853BF8" w14:textId="77777777" w:rsidR="00301866" w:rsidRPr="00FF791E" w:rsidRDefault="00301866" w:rsidP="00E95E2A">
            <w:pPr>
              <w:spacing w:before="120" w:after="120"/>
              <w:ind w:left="745" w:hanging="720"/>
              <w:jc w:val="right"/>
            </w:pPr>
            <w:r w:rsidRPr="00FF791E">
              <w:t>1. ________________________________________</w:t>
            </w:r>
          </w:p>
          <w:p w14:paraId="545A6D3D" w14:textId="77777777" w:rsidR="00301866" w:rsidRPr="00FF791E" w:rsidRDefault="00CC3517" w:rsidP="00E95E2A">
            <w:pPr>
              <w:spacing w:before="120" w:after="120"/>
              <w:ind w:left="745" w:hanging="540"/>
              <w:jc w:val="right"/>
            </w:pPr>
            <w:r>
              <w:t xml:space="preserve">Проф. </w:t>
            </w:r>
            <w:r w:rsidR="00CC0E0F">
              <w:rPr>
                <w:lang w:val="en-US"/>
              </w:rPr>
              <w:t>д</w:t>
            </w:r>
            <w:r w:rsidR="00301866" w:rsidRPr="00FF791E">
              <w:t xml:space="preserve">р </w:t>
            </w:r>
            <w:r w:rsidR="008645F8">
              <w:t>Владан Девеџић</w:t>
            </w:r>
            <w:r w:rsidR="00301866" w:rsidRPr="00FF791E">
              <w:t xml:space="preserve">, </w:t>
            </w:r>
            <w:r w:rsidR="008645F8">
              <w:t>редовни</w:t>
            </w:r>
            <w:r w:rsidR="002C1038" w:rsidRPr="002C1038">
              <w:t xml:space="preserve"> </w:t>
            </w:r>
            <w:r w:rsidR="00301866" w:rsidRPr="00FF791E">
              <w:t xml:space="preserve">професор, </w:t>
            </w:r>
          </w:p>
          <w:p w14:paraId="2C1D9654" w14:textId="77777777"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14:paraId="061CCDD7" w14:textId="77777777" w:rsidR="00301866" w:rsidRPr="00FF791E" w:rsidRDefault="00301866" w:rsidP="00E95E2A">
            <w:pPr>
              <w:spacing w:before="120" w:after="120"/>
              <w:ind w:left="745" w:hanging="540"/>
              <w:jc w:val="right"/>
            </w:pPr>
          </w:p>
        </w:tc>
      </w:tr>
      <w:tr w:rsidR="00301866" w:rsidRPr="00FF791E" w14:paraId="76697C18" w14:textId="77777777" w:rsidTr="00E95E2A">
        <w:trPr>
          <w:trHeight w:val="1503"/>
          <w:jc w:val="right"/>
        </w:trPr>
        <w:tc>
          <w:tcPr>
            <w:tcW w:w="7207" w:type="dxa"/>
          </w:tcPr>
          <w:p w14:paraId="280A5CC7" w14:textId="77777777" w:rsidR="00301866" w:rsidRPr="00FF791E" w:rsidRDefault="00301866" w:rsidP="00E95E2A">
            <w:pPr>
              <w:spacing w:before="120" w:after="120"/>
              <w:ind w:left="745" w:hanging="720"/>
              <w:jc w:val="right"/>
            </w:pPr>
            <w:r w:rsidRPr="00FF791E">
              <w:t>2. ________________________________________</w:t>
            </w:r>
          </w:p>
          <w:p w14:paraId="30960361" w14:textId="77777777" w:rsidR="00301866" w:rsidRPr="00FF791E" w:rsidRDefault="00CC3517" w:rsidP="00E95E2A">
            <w:pPr>
              <w:spacing w:before="120" w:after="120"/>
              <w:ind w:left="745" w:hanging="540"/>
              <w:jc w:val="right"/>
            </w:pPr>
            <w:r>
              <w:t xml:space="preserve">Проф. </w:t>
            </w:r>
            <w:r w:rsidR="00CC0E0F">
              <w:t>д</w:t>
            </w:r>
            <w:r w:rsidR="00301866" w:rsidRPr="00FF791E">
              <w:t xml:space="preserve">р </w:t>
            </w:r>
            <w:r w:rsidR="008645F8">
              <w:t>Драган Ђурић</w:t>
            </w:r>
            <w:r w:rsidR="00F85605">
              <w:t xml:space="preserve">, </w:t>
            </w:r>
            <w:r w:rsidR="008645F8">
              <w:t>редовни</w:t>
            </w:r>
            <w:r w:rsidR="00DD60AA">
              <w:rPr>
                <w:lang w:val="en-US"/>
              </w:rPr>
              <w:t xml:space="preserve"> </w:t>
            </w:r>
            <w:r w:rsidR="00F85605">
              <w:t>професор,</w:t>
            </w:r>
          </w:p>
          <w:p w14:paraId="060C65DA" w14:textId="77777777"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14:paraId="24AC05DC" w14:textId="77777777" w:rsidR="00301866" w:rsidRPr="00FF791E" w:rsidRDefault="00301866" w:rsidP="00E95E2A">
            <w:pPr>
              <w:spacing w:before="120" w:after="120"/>
              <w:ind w:left="745" w:hanging="540"/>
              <w:jc w:val="right"/>
            </w:pPr>
          </w:p>
        </w:tc>
      </w:tr>
      <w:tr w:rsidR="00301866" w:rsidRPr="00FF791E" w14:paraId="4F495E47" w14:textId="77777777" w:rsidTr="00E95E2A">
        <w:trPr>
          <w:trHeight w:val="1238"/>
          <w:jc w:val="right"/>
        </w:trPr>
        <w:tc>
          <w:tcPr>
            <w:tcW w:w="7207" w:type="dxa"/>
          </w:tcPr>
          <w:p w14:paraId="47CAA73E" w14:textId="77777777" w:rsidR="00301866" w:rsidRPr="00FF791E" w:rsidRDefault="00301866" w:rsidP="00E95E2A">
            <w:pPr>
              <w:spacing w:before="120" w:after="120"/>
              <w:ind w:left="745" w:hanging="720"/>
              <w:jc w:val="right"/>
            </w:pPr>
            <w:r w:rsidRPr="00FF791E">
              <w:t>3. ________________________________________</w:t>
            </w:r>
          </w:p>
          <w:p w14:paraId="447EDF8C" w14:textId="119AD06E" w:rsidR="00301866" w:rsidRPr="00FF791E" w:rsidRDefault="00CC3517" w:rsidP="00E95E2A">
            <w:pPr>
              <w:spacing w:before="120" w:after="120"/>
              <w:ind w:left="745" w:hanging="540"/>
              <w:jc w:val="right"/>
            </w:pPr>
            <w:r>
              <w:t xml:space="preserve">Проф. </w:t>
            </w:r>
            <w:r w:rsidR="00CC0E0F">
              <w:t>д</w:t>
            </w:r>
            <w:r w:rsidR="00301866" w:rsidRPr="00FF791E">
              <w:t xml:space="preserve">р </w:t>
            </w:r>
            <w:r w:rsidR="00D9055F">
              <w:rPr>
                <w:lang w:val="sr-Cyrl-RS"/>
              </w:rPr>
              <w:t>Данијела Милошевић</w:t>
            </w:r>
            <w:r w:rsidR="00301866" w:rsidRPr="00FF791E">
              <w:t xml:space="preserve">, </w:t>
            </w:r>
            <w:r w:rsidR="008645F8">
              <w:t>редов</w:t>
            </w:r>
            <w:r w:rsidR="003976F3">
              <w:t>ни</w:t>
            </w:r>
            <w:r w:rsidR="00301866" w:rsidRPr="00FF791E">
              <w:t xml:space="preserve"> професор, </w:t>
            </w:r>
          </w:p>
          <w:p w14:paraId="5252D886" w14:textId="77DDCFF6" w:rsidR="00301866" w:rsidRPr="00D9055F" w:rsidRDefault="00143703" w:rsidP="008645F8">
            <w:pPr>
              <w:spacing w:before="120" w:after="120"/>
              <w:ind w:left="745" w:hanging="540"/>
              <w:jc w:val="right"/>
              <w:rPr>
                <w:lang w:val="sr-Cyrl-RS"/>
              </w:rPr>
            </w:pPr>
            <w:r>
              <w:rPr>
                <w:lang w:val="sr-Cyrl-RS"/>
              </w:rPr>
              <w:t>Факултет техничких наука</w:t>
            </w:r>
            <w:r w:rsidR="00D9055F">
              <w:rPr>
                <w:lang w:val="sr-Cyrl-RS"/>
              </w:rPr>
              <w:t xml:space="preserve"> у Чачку</w:t>
            </w:r>
            <w:r w:rsidR="00874A34">
              <w:t>, Универзитет</w:t>
            </w:r>
            <w:r w:rsidR="00301866" w:rsidRPr="00184F07">
              <w:t xml:space="preserve"> у </w:t>
            </w:r>
            <w:r w:rsidR="00D9055F">
              <w:rPr>
                <w:lang w:val="sr-Cyrl-RS"/>
              </w:rPr>
              <w:t>Крагујевцу</w:t>
            </w:r>
          </w:p>
        </w:tc>
      </w:tr>
    </w:tbl>
    <w:p w14:paraId="4CB29C37" w14:textId="77777777" w:rsidR="00301866" w:rsidRPr="00FF791E" w:rsidRDefault="00301866" w:rsidP="00301866"/>
    <w:p w14:paraId="7B1FBC53" w14:textId="4879F6AE" w:rsidR="00D81EEF" w:rsidRPr="009825BC" w:rsidRDefault="00D81EEF" w:rsidP="00700DA6">
      <w:pPr>
        <w:rPr>
          <w:lang w:val="en-US"/>
        </w:rPr>
      </w:pPr>
    </w:p>
    <w:sectPr w:rsidR="00D81EEF" w:rsidRPr="009825BC" w:rsidSect="00130D07">
      <w:headerReference w:type="even" r:id="rId60"/>
      <w:headerReference w:type="default" r:id="rId61"/>
      <w:footerReference w:type="even" r:id="rId62"/>
      <w:footerReference w:type="default" r:id="rId63"/>
      <w:headerReference w:type="first" r:id="rId64"/>
      <w:footerReference w:type="first" r:id="rId65"/>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175A" w14:textId="77777777" w:rsidR="00157C72" w:rsidRDefault="00157C72" w:rsidP="004C2A9C">
      <w:r>
        <w:separator/>
      </w:r>
    </w:p>
  </w:endnote>
  <w:endnote w:type="continuationSeparator" w:id="0">
    <w:p w14:paraId="001DE274" w14:textId="77777777" w:rsidR="00157C72" w:rsidRDefault="00157C72"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MBX10">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ACC0" w14:textId="77777777"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F938FE">
      <w:rPr>
        <w:rStyle w:val="PageNumber"/>
        <w:noProof/>
        <w:sz w:val="20"/>
        <w:szCs w:val="20"/>
      </w:rPr>
      <w:t>10</w:t>
    </w:r>
    <w:r w:rsidRPr="007D145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4E01" w14:textId="77777777"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F938FE">
      <w:rPr>
        <w:rStyle w:val="PageNumber"/>
        <w:noProof/>
        <w:sz w:val="20"/>
        <w:szCs w:val="20"/>
      </w:rPr>
      <w:t>9</w:t>
    </w:r>
    <w:r w:rsidRPr="007D145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BA8B" w14:textId="77777777"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14:paraId="51112B34" w14:textId="77777777"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14:paraId="1AB35963" w14:textId="77777777"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228E" w14:textId="77777777"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477144">
      <w:rPr>
        <w:rStyle w:val="PageNumber"/>
        <w:noProof/>
        <w:sz w:val="20"/>
        <w:szCs w:val="20"/>
      </w:rPr>
      <w:t>12</w:t>
    </w:r>
    <w:r w:rsidRPr="007D1458">
      <w:rPr>
        <w:rStyle w:val="PageNumbe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166A" w14:textId="77777777" w:rsidR="00635539" w:rsidRDefault="00555574">
    <w:pPr>
      <w:pStyle w:val="Footer"/>
      <w:jc w:val="right"/>
    </w:pPr>
    <w:r>
      <w:fldChar w:fldCharType="begin"/>
    </w:r>
    <w:r>
      <w:instrText xml:space="preserve"> PAGE   \* MERGEFORMAT </w:instrText>
    </w:r>
    <w:r>
      <w:fldChar w:fldCharType="separate"/>
    </w:r>
    <w:r w:rsidR="00F938FE">
      <w:rPr>
        <w:noProof/>
      </w:rPr>
      <w:t>13</w:t>
    </w:r>
    <w:r>
      <w:rPr>
        <w:noProof/>
      </w:rPr>
      <w:fldChar w:fldCharType="end"/>
    </w:r>
  </w:p>
  <w:p w14:paraId="7171C4D6" w14:textId="77777777" w:rsidR="00635539" w:rsidRPr="007D1458" w:rsidRDefault="00635539" w:rsidP="007D1458">
    <w:pPr>
      <w:pStyle w:val="Footer"/>
      <w:jc w:val="cen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DBF3" w14:textId="77777777"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14:paraId="4887CC86" w14:textId="77777777"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14:paraId="1CBE02F4" w14:textId="77777777"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F038" w14:textId="77777777" w:rsidR="00157C72" w:rsidRDefault="00157C72" w:rsidP="004C2A9C">
      <w:r>
        <w:separator/>
      </w:r>
    </w:p>
  </w:footnote>
  <w:footnote w:type="continuationSeparator" w:id="0">
    <w:p w14:paraId="0E472BF4" w14:textId="77777777" w:rsidR="00157C72" w:rsidRDefault="00157C72" w:rsidP="004C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AC5" w14:textId="77777777" w:rsidR="00635539" w:rsidRDefault="00635539">
    <w:pPr>
      <w:pStyle w:val="Header"/>
    </w:pPr>
    <w:r>
      <w:rPr>
        <w:noProof/>
        <w:lang w:val="en-US"/>
      </w:rPr>
      <w:drawing>
        <wp:anchor distT="0" distB="0" distL="114300" distR="114300" simplePos="0" relativeHeight="251656192" behindDoc="1" locked="0" layoutInCell="1" allowOverlap="1" wp14:anchorId="789EB3B7" wp14:editId="7B617002">
          <wp:simplePos x="0" y="0"/>
          <wp:positionH relativeFrom="margin">
            <wp:posOffset>3383280</wp:posOffset>
          </wp:positionH>
          <wp:positionV relativeFrom="page">
            <wp:posOffset>4112895</wp:posOffset>
          </wp:positionV>
          <wp:extent cx="3610610" cy="5173345"/>
          <wp:effectExtent l="0" t="0" r="8890" b="825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A834" w14:textId="77777777" w:rsidR="00635539" w:rsidRDefault="00635539">
    <w:pPr>
      <w:pStyle w:val="Header"/>
    </w:pPr>
    <w:r>
      <w:rPr>
        <w:noProof/>
        <w:lang w:val="en-US"/>
      </w:rPr>
      <w:drawing>
        <wp:anchor distT="0" distB="0" distL="114300" distR="114300" simplePos="0" relativeHeight="251657216" behindDoc="1" locked="0" layoutInCell="1" allowOverlap="1" wp14:anchorId="6412F8BB" wp14:editId="46DD0F73">
          <wp:simplePos x="0" y="0"/>
          <wp:positionH relativeFrom="margin">
            <wp:posOffset>3669030</wp:posOffset>
          </wp:positionH>
          <wp:positionV relativeFrom="page">
            <wp:posOffset>4265295</wp:posOffset>
          </wp:positionV>
          <wp:extent cx="3610610" cy="5173345"/>
          <wp:effectExtent l="0" t="0" r="889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C2B" w14:textId="77777777" w:rsidR="00635539" w:rsidRDefault="00635539" w:rsidP="001A7484">
    <w:pPr>
      <w:pStyle w:val="Header"/>
      <w:jc w:val="center"/>
      <w:rPr>
        <w:noProof/>
      </w:rPr>
    </w:pPr>
    <w:r>
      <w:rPr>
        <w:noProof/>
        <w:lang w:val="en-US"/>
      </w:rPr>
      <w:drawing>
        <wp:anchor distT="0" distB="0" distL="114300" distR="114300" simplePos="0" relativeHeight="251655168" behindDoc="1" locked="0" layoutInCell="1" allowOverlap="1" wp14:anchorId="29A68FBC" wp14:editId="75E4FAC8">
          <wp:simplePos x="0" y="0"/>
          <wp:positionH relativeFrom="margin">
            <wp:posOffset>3364230</wp:posOffset>
          </wp:positionH>
          <wp:positionV relativeFrom="page">
            <wp:posOffset>3960495</wp:posOffset>
          </wp:positionV>
          <wp:extent cx="3610610" cy="5173345"/>
          <wp:effectExtent l="0" t="0" r="889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14:anchorId="6C75C28A" wp14:editId="7CB519F2">
          <wp:extent cx="1431290" cy="659765"/>
          <wp:effectExtent l="0" t="0" r="0" b="698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419" w14:textId="77777777" w:rsidR="00635539" w:rsidRDefault="00635539">
    <w:pPr>
      <w:pStyle w:val="Header"/>
    </w:pPr>
    <w:r>
      <w:rPr>
        <w:noProof/>
        <w:lang w:val="en-US"/>
      </w:rPr>
      <w:drawing>
        <wp:anchor distT="0" distB="0" distL="114300" distR="114300" simplePos="0" relativeHeight="251659264" behindDoc="1" locked="0" layoutInCell="1" allowOverlap="1" wp14:anchorId="4AB155D2" wp14:editId="10362B57">
          <wp:simplePos x="0" y="0"/>
          <wp:positionH relativeFrom="margin">
            <wp:posOffset>3383280</wp:posOffset>
          </wp:positionH>
          <wp:positionV relativeFrom="page">
            <wp:posOffset>4112895</wp:posOffset>
          </wp:positionV>
          <wp:extent cx="3610610" cy="5173345"/>
          <wp:effectExtent l="0" t="0" r="889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8BF" w14:textId="77777777" w:rsidR="00635539" w:rsidRDefault="00635539">
    <w:pPr>
      <w:pStyle w:val="Header"/>
    </w:pPr>
    <w:r>
      <w:rPr>
        <w:noProof/>
        <w:lang w:val="en-US"/>
      </w:rPr>
      <w:drawing>
        <wp:anchor distT="0" distB="0" distL="114300" distR="114300" simplePos="0" relativeHeight="251660288" behindDoc="1" locked="0" layoutInCell="1" allowOverlap="1" wp14:anchorId="0929581D" wp14:editId="12260A28">
          <wp:simplePos x="0" y="0"/>
          <wp:positionH relativeFrom="margin">
            <wp:posOffset>3669030</wp:posOffset>
          </wp:positionH>
          <wp:positionV relativeFrom="page">
            <wp:posOffset>4265295</wp:posOffset>
          </wp:positionV>
          <wp:extent cx="3610610" cy="5173345"/>
          <wp:effectExtent l="0" t="0" r="889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7A98" w14:textId="77777777" w:rsidR="00635539" w:rsidRDefault="00635539" w:rsidP="001A7484">
    <w:pPr>
      <w:pStyle w:val="Header"/>
      <w:jc w:val="center"/>
      <w:rPr>
        <w:noProof/>
      </w:rPr>
    </w:pPr>
    <w:r>
      <w:rPr>
        <w:noProof/>
        <w:lang w:val="en-US"/>
      </w:rPr>
      <w:drawing>
        <wp:anchor distT="0" distB="0" distL="114300" distR="114300" simplePos="0" relativeHeight="251658240" behindDoc="1" locked="0" layoutInCell="1" allowOverlap="1" wp14:anchorId="58606E28" wp14:editId="066ED544">
          <wp:simplePos x="0" y="0"/>
          <wp:positionH relativeFrom="margin">
            <wp:posOffset>3364230</wp:posOffset>
          </wp:positionH>
          <wp:positionV relativeFrom="page">
            <wp:posOffset>3960495</wp:posOffset>
          </wp:positionV>
          <wp:extent cx="3610610" cy="517334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14:anchorId="64F85849" wp14:editId="265FC668">
          <wp:extent cx="1431290" cy="659765"/>
          <wp:effectExtent l="0" t="0" r="0" b="6985"/>
          <wp:docPr id="2" name="Picture 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3" type="#_x0000_t75" style="width:9.2pt;height:9.2pt" o:bullet="t">
        <v:imagedata r:id="rId1" o:title="BD21434_"/>
      </v:shape>
    </w:pict>
  </w:numPicBullet>
  <w:abstractNum w:abstractNumId="0" w15:restartNumberingAfterBreak="0">
    <w:nsid w:val="04A8604E"/>
    <w:multiLevelType w:val="hybridMultilevel"/>
    <w:tmpl w:val="D5AE255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04EC7CB6"/>
    <w:multiLevelType w:val="hybridMultilevel"/>
    <w:tmpl w:val="A0D8F13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70C1882"/>
    <w:multiLevelType w:val="hybridMultilevel"/>
    <w:tmpl w:val="B5481B5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8C6564A"/>
    <w:multiLevelType w:val="hybridMultilevel"/>
    <w:tmpl w:val="2926FFF4"/>
    <w:lvl w:ilvl="0" w:tplc="3FC4C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6191F"/>
    <w:multiLevelType w:val="hybridMultilevel"/>
    <w:tmpl w:val="C02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913FB"/>
    <w:multiLevelType w:val="hybridMultilevel"/>
    <w:tmpl w:val="69C897B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0C041FE6"/>
    <w:multiLevelType w:val="hybridMultilevel"/>
    <w:tmpl w:val="EEF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500C4"/>
    <w:multiLevelType w:val="hybridMultilevel"/>
    <w:tmpl w:val="F536E22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15:restartNumberingAfterBreak="0">
    <w:nsid w:val="13DE6187"/>
    <w:multiLevelType w:val="multilevel"/>
    <w:tmpl w:val="85BCDFA6"/>
    <w:lvl w:ilvl="0">
      <w:start w:val="1"/>
      <w:numFmt w:val="decimal"/>
      <w:lvlText w:val="%1."/>
      <w:lvlJc w:val="left"/>
      <w:pPr>
        <w:tabs>
          <w:tab w:val="num" w:pos="720"/>
        </w:tabs>
        <w:ind w:left="720" w:hanging="360"/>
      </w:pPr>
      <w:rPr>
        <w:rFonts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81B68"/>
    <w:multiLevelType w:val="multilevel"/>
    <w:tmpl w:val="02FCEB9E"/>
    <w:lvl w:ilvl="0">
      <w:start w:val="3"/>
      <w:numFmt w:val="decimal"/>
      <w:lvlText w:val="%1."/>
      <w:lvlJc w:val="right"/>
      <w:pPr>
        <w:ind w:left="378" w:hanging="360"/>
      </w:pPr>
      <w:rPr>
        <w:rFonts w:hint="default"/>
      </w:rPr>
    </w:lvl>
    <w:lvl w:ilvl="1">
      <w:start w:val="1"/>
      <w:numFmt w:val="decimal"/>
      <w:isLgl/>
      <w:lvlText w:val="%1.%2."/>
      <w:lvlJc w:val="left"/>
      <w:pPr>
        <w:ind w:left="378"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0" w15:restartNumberingAfterBreak="0">
    <w:nsid w:val="1FA369AF"/>
    <w:multiLevelType w:val="hybridMultilevel"/>
    <w:tmpl w:val="4AD8ABA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1FD55BDB"/>
    <w:multiLevelType w:val="hybridMultilevel"/>
    <w:tmpl w:val="305C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9609C"/>
    <w:multiLevelType w:val="hybridMultilevel"/>
    <w:tmpl w:val="F81C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1A"/>
    <w:multiLevelType w:val="hybridMultilevel"/>
    <w:tmpl w:val="5B02B99E"/>
    <w:lvl w:ilvl="0" w:tplc="04090015">
      <w:start w:val="1"/>
      <w:numFmt w:val="upperLetter"/>
      <w:pStyle w:val="literatu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43AAC"/>
    <w:multiLevelType w:val="hybridMultilevel"/>
    <w:tmpl w:val="2F22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F1646"/>
    <w:multiLevelType w:val="hybridMultilevel"/>
    <w:tmpl w:val="9014CC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97A2F"/>
    <w:multiLevelType w:val="hybridMultilevel"/>
    <w:tmpl w:val="46965EE2"/>
    <w:lvl w:ilvl="0" w:tplc="FFFFFFFF">
      <w:start w:val="1"/>
      <w:numFmt w:val="decimal"/>
      <w:lvlText w:val="%1."/>
      <w:lvlJc w:val="left"/>
      <w:pPr>
        <w:ind w:left="360" w:hanging="360"/>
      </w:pPr>
    </w:lvl>
    <w:lvl w:ilvl="1" w:tplc="281A0019" w:tentative="1">
      <w:start w:val="1"/>
      <w:numFmt w:val="lowerLetter"/>
      <w:lvlText w:val="%2."/>
      <w:lvlJc w:val="left"/>
      <w:pPr>
        <w:ind w:left="1095" w:hanging="360"/>
      </w:pPr>
    </w:lvl>
    <w:lvl w:ilvl="2" w:tplc="281A001B" w:tentative="1">
      <w:start w:val="1"/>
      <w:numFmt w:val="lowerRoman"/>
      <w:lvlText w:val="%3."/>
      <w:lvlJc w:val="right"/>
      <w:pPr>
        <w:ind w:left="1815" w:hanging="180"/>
      </w:pPr>
    </w:lvl>
    <w:lvl w:ilvl="3" w:tplc="281A000F" w:tentative="1">
      <w:start w:val="1"/>
      <w:numFmt w:val="decimal"/>
      <w:lvlText w:val="%4."/>
      <w:lvlJc w:val="left"/>
      <w:pPr>
        <w:ind w:left="2535" w:hanging="360"/>
      </w:pPr>
    </w:lvl>
    <w:lvl w:ilvl="4" w:tplc="281A0019" w:tentative="1">
      <w:start w:val="1"/>
      <w:numFmt w:val="lowerLetter"/>
      <w:lvlText w:val="%5."/>
      <w:lvlJc w:val="left"/>
      <w:pPr>
        <w:ind w:left="3255" w:hanging="360"/>
      </w:pPr>
    </w:lvl>
    <w:lvl w:ilvl="5" w:tplc="281A001B" w:tentative="1">
      <w:start w:val="1"/>
      <w:numFmt w:val="lowerRoman"/>
      <w:lvlText w:val="%6."/>
      <w:lvlJc w:val="right"/>
      <w:pPr>
        <w:ind w:left="3975" w:hanging="180"/>
      </w:pPr>
    </w:lvl>
    <w:lvl w:ilvl="6" w:tplc="281A000F" w:tentative="1">
      <w:start w:val="1"/>
      <w:numFmt w:val="decimal"/>
      <w:lvlText w:val="%7."/>
      <w:lvlJc w:val="left"/>
      <w:pPr>
        <w:ind w:left="4695" w:hanging="360"/>
      </w:pPr>
    </w:lvl>
    <w:lvl w:ilvl="7" w:tplc="281A0019" w:tentative="1">
      <w:start w:val="1"/>
      <w:numFmt w:val="lowerLetter"/>
      <w:lvlText w:val="%8."/>
      <w:lvlJc w:val="left"/>
      <w:pPr>
        <w:ind w:left="5415" w:hanging="360"/>
      </w:pPr>
    </w:lvl>
    <w:lvl w:ilvl="8" w:tplc="281A001B" w:tentative="1">
      <w:start w:val="1"/>
      <w:numFmt w:val="lowerRoman"/>
      <w:lvlText w:val="%9."/>
      <w:lvlJc w:val="right"/>
      <w:pPr>
        <w:ind w:left="6135" w:hanging="180"/>
      </w:pPr>
    </w:lvl>
  </w:abstractNum>
  <w:abstractNum w:abstractNumId="17" w15:restartNumberingAfterBreak="0">
    <w:nsid w:val="48483993"/>
    <w:multiLevelType w:val="hybridMultilevel"/>
    <w:tmpl w:val="EE0AB8B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4E41495F"/>
    <w:multiLevelType w:val="hybridMultilevel"/>
    <w:tmpl w:val="14B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105EB"/>
    <w:multiLevelType w:val="hybridMultilevel"/>
    <w:tmpl w:val="7526C346"/>
    <w:lvl w:ilvl="0" w:tplc="C4E41628">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0" w15:restartNumberingAfterBreak="0">
    <w:nsid w:val="5EEF4D2E"/>
    <w:multiLevelType w:val="hybridMultilevel"/>
    <w:tmpl w:val="4AC4B43E"/>
    <w:lvl w:ilvl="0" w:tplc="281A000F">
      <w:start w:val="1"/>
      <w:numFmt w:val="decimal"/>
      <w:lvlText w:val="%1."/>
      <w:lvlJc w:val="left"/>
      <w:pPr>
        <w:ind w:left="705" w:hanging="360"/>
      </w:p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21" w15:restartNumberingAfterBreak="0">
    <w:nsid w:val="63B01A1B"/>
    <w:multiLevelType w:val="multilevel"/>
    <w:tmpl w:val="6B0C22C4"/>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2" w15:restartNumberingAfterBreak="0">
    <w:nsid w:val="67382CF5"/>
    <w:multiLevelType w:val="hybridMultilevel"/>
    <w:tmpl w:val="CF6E4E66"/>
    <w:lvl w:ilvl="0" w:tplc="D3201AD0">
      <w:start w:val="1"/>
      <w:numFmt w:val="bullet"/>
      <w:lvlText w:val="•"/>
      <w:lvlJc w:val="left"/>
      <w:pPr>
        <w:ind w:left="1420" w:hanging="720"/>
      </w:pPr>
      <w:rPr>
        <w:rFonts w:ascii="Cambria" w:eastAsia="Cambria" w:hAnsi="Cambria" w:cs="Cambria"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3" w15:restartNumberingAfterBreak="0">
    <w:nsid w:val="69535FAA"/>
    <w:multiLevelType w:val="hybridMultilevel"/>
    <w:tmpl w:val="D49AA596"/>
    <w:lvl w:ilvl="0" w:tplc="7CF2F0AE">
      <w:start w:val="1"/>
      <w:numFmt w:val="decimal"/>
      <w:lvlText w:val="%1."/>
      <w:lvlJc w:val="right"/>
      <w:pPr>
        <w:ind w:left="360" w:hanging="360"/>
      </w:pPr>
      <w:rPr>
        <w:rFonts w:hint="default"/>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C8962CB"/>
    <w:multiLevelType w:val="hybridMultilevel"/>
    <w:tmpl w:val="2D3E0054"/>
    <w:lvl w:ilvl="0" w:tplc="DAA8E8D6">
      <w:start w:val="1"/>
      <w:numFmt w:val="bullet"/>
      <w:pStyle w:val="Achievement"/>
      <w:lvlText w:val=""/>
      <w:lvlPicBulletId w:val="0"/>
      <w:lvlJc w:val="left"/>
      <w:pPr>
        <w:tabs>
          <w:tab w:val="num" w:pos="1485"/>
        </w:tabs>
        <w:ind w:left="148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16cid:durableId="1997026402">
    <w:abstractNumId w:val="13"/>
  </w:num>
  <w:num w:numId="2" w16cid:durableId="138352536">
    <w:abstractNumId w:val="23"/>
  </w:num>
  <w:num w:numId="3" w16cid:durableId="1141576659">
    <w:abstractNumId w:val="24"/>
  </w:num>
  <w:num w:numId="4" w16cid:durableId="2114981298">
    <w:abstractNumId w:val="9"/>
  </w:num>
  <w:num w:numId="5" w16cid:durableId="1613827867">
    <w:abstractNumId w:val="4"/>
  </w:num>
  <w:num w:numId="6" w16cid:durableId="1649088811">
    <w:abstractNumId w:val="14"/>
  </w:num>
  <w:num w:numId="7" w16cid:durableId="534196569">
    <w:abstractNumId w:val="18"/>
  </w:num>
  <w:num w:numId="8" w16cid:durableId="1768192201">
    <w:abstractNumId w:val="8"/>
  </w:num>
  <w:num w:numId="9" w16cid:durableId="2141412424">
    <w:abstractNumId w:val="21"/>
  </w:num>
  <w:num w:numId="10" w16cid:durableId="1290015574">
    <w:abstractNumId w:val="6"/>
  </w:num>
  <w:num w:numId="11" w16cid:durableId="1132862844">
    <w:abstractNumId w:val="1"/>
  </w:num>
  <w:num w:numId="12" w16cid:durableId="2123262756">
    <w:abstractNumId w:val="16"/>
  </w:num>
  <w:num w:numId="13" w16cid:durableId="1101611569">
    <w:abstractNumId w:val="12"/>
  </w:num>
  <w:num w:numId="14" w16cid:durableId="132674775">
    <w:abstractNumId w:val="11"/>
  </w:num>
  <w:num w:numId="15" w16cid:durableId="1790203896">
    <w:abstractNumId w:val="3"/>
  </w:num>
  <w:num w:numId="16" w16cid:durableId="650787628">
    <w:abstractNumId w:val="15"/>
  </w:num>
  <w:num w:numId="17" w16cid:durableId="365638638">
    <w:abstractNumId w:val="19"/>
  </w:num>
  <w:num w:numId="18" w16cid:durableId="772673073">
    <w:abstractNumId w:val="22"/>
  </w:num>
  <w:num w:numId="19" w16cid:durableId="935820336">
    <w:abstractNumId w:val="0"/>
  </w:num>
  <w:num w:numId="20" w16cid:durableId="147747701">
    <w:abstractNumId w:val="20"/>
  </w:num>
  <w:num w:numId="21" w16cid:durableId="1515727320">
    <w:abstractNumId w:val="2"/>
  </w:num>
  <w:num w:numId="22" w16cid:durableId="1625650926">
    <w:abstractNumId w:val="17"/>
  </w:num>
  <w:num w:numId="23" w16cid:durableId="1783528099">
    <w:abstractNumId w:val="5"/>
  </w:num>
  <w:num w:numId="24" w16cid:durableId="796068718">
    <w:abstractNumId w:val="10"/>
  </w:num>
  <w:num w:numId="25" w16cid:durableId="194657802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defaultTabStop w:val="720"/>
  <w:hyphenationZone w:val="425"/>
  <w:evenAndOddHeaders/>
  <w:drawingGridHorizontalSpacing w:val="120"/>
  <w:displayHorizontalDrawingGridEvery w:val="2"/>
  <w:displayVerticalDrawingGridEvery w:val="2"/>
  <w:characterSpacingControl w:val="doNotCompress"/>
  <w:hdrShapeDefaults>
    <o:shapedefaults v:ext="edit" spidmax="3073"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EDD"/>
    <w:rsid w:val="00002770"/>
    <w:rsid w:val="00002B5E"/>
    <w:rsid w:val="00003541"/>
    <w:rsid w:val="00003D83"/>
    <w:rsid w:val="0000672B"/>
    <w:rsid w:val="000067CF"/>
    <w:rsid w:val="00006C90"/>
    <w:rsid w:val="00007713"/>
    <w:rsid w:val="000107DB"/>
    <w:rsid w:val="00011BAC"/>
    <w:rsid w:val="000151B7"/>
    <w:rsid w:val="00015F9C"/>
    <w:rsid w:val="00017339"/>
    <w:rsid w:val="00020755"/>
    <w:rsid w:val="00022A09"/>
    <w:rsid w:val="00022D4D"/>
    <w:rsid w:val="0002384A"/>
    <w:rsid w:val="00023C51"/>
    <w:rsid w:val="000242CF"/>
    <w:rsid w:val="00025AD1"/>
    <w:rsid w:val="000269C8"/>
    <w:rsid w:val="0002755F"/>
    <w:rsid w:val="00027805"/>
    <w:rsid w:val="00030D23"/>
    <w:rsid w:val="000312FB"/>
    <w:rsid w:val="0003215A"/>
    <w:rsid w:val="00033354"/>
    <w:rsid w:val="00034263"/>
    <w:rsid w:val="00037985"/>
    <w:rsid w:val="00037C46"/>
    <w:rsid w:val="000404D6"/>
    <w:rsid w:val="0004219F"/>
    <w:rsid w:val="00044343"/>
    <w:rsid w:val="000461C4"/>
    <w:rsid w:val="00046931"/>
    <w:rsid w:val="00050572"/>
    <w:rsid w:val="00051CB3"/>
    <w:rsid w:val="00054AE1"/>
    <w:rsid w:val="000567B9"/>
    <w:rsid w:val="00056CA7"/>
    <w:rsid w:val="00061A3C"/>
    <w:rsid w:val="000649C9"/>
    <w:rsid w:val="00065F9E"/>
    <w:rsid w:val="00066E14"/>
    <w:rsid w:val="00070A59"/>
    <w:rsid w:val="00075A36"/>
    <w:rsid w:val="00075D4D"/>
    <w:rsid w:val="00076696"/>
    <w:rsid w:val="00076CA8"/>
    <w:rsid w:val="00082312"/>
    <w:rsid w:val="000858AA"/>
    <w:rsid w:val="0009116B"/>
    <w:rsid w:val="00093BA4"/>
    <w:rsid w:val="0009509B"/>
    <w:rsid w:val="00095679"/>
    <w:rsid w:val="000958BE"/>
    <w:rsid w:val="00096AD0"/>
    <w:rsid w:val="000A2514"/>
    <w:rsid w:val="000A50CE"/>
    <w:rsid w:val="000A6033"/>
    <w:rsid w:val="000A701D"/>
    <w:rsid w:val="000A79B0"/>
    <w:rsid w:val="000A7CDB"/>
    <w:rsid w:val="000B034E"/>
    <w:rsid w:val="000B3AC3"/>
    <w:rsid w:val="000B694C"/>
    <w:rsid w:val="000B6CA6"/>
    <w:rsid w:val="000B7F8B"/>
    <w:rsid w:val="000C0C92"/>
    <w:rsid w:val="000C1F4E"/>
    <w:rsid w:val="000C747E"/>
    <w:rsid w:val="000C7567"/>
    <w:rsid w:val="000D06C2"/>
    <w:rsid w:val="000D07E5"/>
    <w:rsid w:val="000D0A19"/>
    <w:rsid w:val="000D0BC0"/>
    <w:rsid w:val="000D1A4B"/>
    <w:rsid w:val="000D56F6"/>
    <w:rsid w:val="000D57EA"/>
    <w:rsid w:val="000D5996"/>
    <w:rsid w:val="000D5EDB"/>
    <w:rsid w:val="000E019B"/>
    <w:rsid w:val="000E0FB8"/>
    <w:rsid w:val="000E14AA"/>
    <w:rsid w:val="000E19AA"/>
    <w:rsid w:val="000E254C"/>
    <w:rsid w:val="000E42D6"/>
    <w:rsid w:val="000E4E27"/>
    <w:rsid w:val="000F2D32"/>
    <w:rsid w:val="000F39AD"/>
    <w:rsid w:val="00100CE4"/>
    <w:rsid w:val="00102856"/>
    <w:rsid w:val="00102A6F"/>
    <w:rsid w:val="00102AC1"/>
    <w:rsid w:val="00103457"/>
    <w:rsid w:val="00106AFA"/>
    <w:rsid w:val="00106E83"/>
    <w:rsid w:val="001076B0"/>
    <w:rsid w:val="00113632"/>
    <w:rsid w:val="00113757"/>
    <w:rsid w:val="00114BBA"/>
    <w:rsid w:val="00115346"/>
    <w:rsid w:val="00122D9B"/>
    <w:rsid w:val="001241E4"/>
    <w:rsid w:val="00125674"/>
    <w:rsid w:val="0012631C"/>
    <w:rsid w:val="00130D07"/>
    <w:rsid w:val="00130DE4"/>
    <w:rsid w:val="0013135D"/>
    <w:rsid w:val="00134872"/>
    <w:rsid w:val="001350DC"/>
    <w:rsid w:val="001354E4"/>
    <w:rsid w:val="00135E05"/>
    <w:rsid w:val="001407F3"/>
    <w:rsid w:val="001426A4"/>
    <w:rsid w:val="00142C2D"/>
    <w:rsid w:val="00143703"/>
    <w:rsid w:val="00144156"/>
    <w:rsid w:val="00144C10"/>
    <w:rsid w:val="00144C60"/>
    <w:rsid w:val="001466FF"/>
    <w:rsid w:val="001472E3"/>
    <w:rsid w:val="001515D5"/>
    <w:rsid w:val="00154A6D"/>
    <w:rsid w:val="0015629F"/>
    <w:rsid w:val="00156356"/>
    <w:rsid w:val="001563F9"/>
    <w:rsid w:val="00157C72"/>
    <w:rsid w:val="00162AB0"/>
    <w:rsid w:val="0016355D"/>
    <w:rsid w:val="00163A01"/>
    <w:rsid w:val="00163D3F"/>
    <w:rsid w:val="00166508"/>
    <w:rsid w:val="00166C23"/>
    <w:rsid w:val="00175ECC"/>
    <w:rsid w:val="00180545"/>
    <w:rsid w:val="0018076E"/>
    <w:rsid w:val="00182AC5"/>
    <w:rsid w:val="00184004"/>
    <w:rsid w:val="00184F07"/>
    <w:rsid w:val="00186184"/>
    <w:rsid w:val="00186379"/>
    <w:rsid w:val="00190958"/>
    <w:rsid w:val="00194B20"/>
    <w:rsid w:val="00194D25"/>
    <w:rsid w:val="001972B9"/>
    <w:rsid w:val="001A2D09"/>
    <w:rsid w:val="001A4661"/>
    <w:rsid w:val="001A4D96"/>
    <w:rsid w:val="001A7484"/>
    <w:rsid w:val="001B15E1"/>
    <w:rsid w:val="001B66A6"/>
    <w:rsid w:val="001B7F30"/>
    <w:rsid w:val="001C1062"/>
    <w:rsid w:val="001C156D"/>
    <w:rsid w:val="001C3CC8"/>
    <w:rsid w:val="001C414E"/>
    <w:rsid w:val="001D118B"/>
    <w:rsid w:val="001D17ED"/>
    <w:rsid w:val="001D20EE"/>
    <w:rsid w:val="001D312A"/>
    <w:rsid w:val="001D3366"/>
    <w:rsid w:val="001D55C9"/>
    <w:rsid w:val="001D65D9"/>
    <w:rsid w:val="001E041E"/>
    <w:rsid w:val="001E04C7"/>
    <w:rsid w:val="001E4434"/>
    <w:rsid w:val="001E76F1"/>
    <w:rsid w:val="001F25F4"/>
    <w:rsid w:val="001F5906"/>
    <w:rsid w:val="001F6DA1"/>
    <w:rsid w:val="00200754"/>
    <w:rsid w:val="0020343B"/>
    <w:rsid w:val="00204DE1"/>
    <w:rsid w:val="00204DF5"/>
    <w:rsid w:val="002062A4"/>
    <w:rsid w:val="00206B61"/>
    <w:rsid w:val="00207861"/>
    <w:rsid w:val="002105FE"/>
    <w:rsid w:val="002119C8"/>
    <w:rsid w:val="00213327"/>
    <w:rsid w:val="0021388D"/>
    <w:rsid w:val="00213C09"/>
    <w:rsid w:val="002159FA"/>
    <w:rsid w:val="002241A1"/>
    <w:rsid w:val="00225B91"/>
    <w:rsid w:val="002273A3"/>
    <w:rsid w:val="0023090E"/>
    <w:rsid w:val="0023099B"/>
    <w:rsid w:val="00230ACA"/>
    <w:rsid w:val="0023275D"/>
    <w:rsid w:val="00233E49"/>
    <w:rsid w:val="0023714A"/>
    <w:rsid w:val="002401B1"/>
    <w:rsid w:val="002414D1"/>
    <w:rsid w:val="00241965"/>
    <w:rsid w:val="002458D7"/>
    <w:rsid w:val="00246FA3"/>
    <w:rsid w:val="0025181F"/>
    <w:rsid w:val="0025222A"/>
    <w:rsid w:val="002534A6"/>
    <w:rsid w:val="002542EF"/>
    <w:rsid w:val="00256A27"/>
    <w:rsid w:val="00256BCF"/>
    <w:rsid w:val="002609DB"/>
    <w:rsid w:val="00260F7F"/>
    <w:rsid w:val="00261137"/>
    <w:rsid w:val="002618A4"/>
    <w:rsid w:val="00261F18"/>
    <w:rsid w:val="0026239B"/>
    <w:rsid w:val="00263344"/>
    <w:rsid w:val="00263C54"/>
    <w:rsid w:val="002645E1"/>
    <w:rsid w:val="002652B6"/>
    <w:rsid w:val="00265676"/>
    <w:rsid w:val="00270D03"/>
    <w:rsid w:val="00271B12"/>
    <w:rsid w:val="002745C5"/>
    <w:rsid w:val="0027470A"/>
    <w:rsid w:val="002759A1"/>
    <w:rsid w:val="002819BD"/>
    <w:rsid w:val="00281DB2"/>
    <w:rsid w:val="002840B5"/>
    <w:rsid w:val="002870F1"/>
    <w:rsid w:val="002954D7"/>
    <w:rsid w:val="0029564A"/>
    <w:rsid w:val="00296F7E"/>
    <w:rsid w:val="002A09AD"/>
    <w:rsid w:val="002A2F3B"/>
    <w:rsid w:val="002B079C"/>
    <w:rsid w:val="002B1251"/>
    <w:rsid w:val="002B48D3"/>
    <w:rsid w:val="002B4EAE"/>
    <w:rsid w:val="002B6F25"/>
    <w:rsid w:val="002B7838"/>
    <w:rsid w:val="002C0F3C"/>
    <w:rsid w:val="002C1038"/>
    <w:rsid w:val="002C2598"/>
    <w:rsid w:val="002C43F0"/>
    <w:rsid w:val="002C4EB3"/>
    <w:rsid w:val="002C58CE"/>
    <w:rsid w:val="002C5B9D"/>
    <w:rsid w:val="002C6D1C"/>
    <w:rsid w:val="002D1BC9"/>
    <w:rsid w:val="002D3FA0"/>
    <w:rsid w:val="002D755B"/>
    <w:rsid w:val="002D7C3B"/>
    <w:rsid w:val="002E0E56"/>
    <w:rsid w:val="002E11C8"/>
    <w:rsid w:val="002E2902"/>
    <w:rsid w:val="002E3711"/>
    <w:rsid w:val="002E5040"/>
    <w:rsid w:val="002E59E5"/>
    <w:rsid w:val="002E6F56"/>
    <w:rsid w:val="002F11BE"/>
    <w:rsid w:val="002F4D22"/>
    <w:rsid w:val="002F5708"/>
    <w:rsid w:val="002F5F96"/>
    <w:rsid w:val="002F665C"/>
    <w:rsid w:val="00300949"/>
    <w:rsid w:val="003015B5"/>
    <w:rsid w:val="00301866"/>
    <w:rsid w:val="00301A23"/>
    <w:rsid w:val="003038DB"/>
    <w:rsid w:val="003038ED"/>
    <w:rsid w:val="00305303"/>
    <w:rsid w:val="00306DFD"/>
    <w:rsid w:val="00307A00"/>
    <w:rsid w:val="003102AF"/>
    <w:rsid w:val="00310671"/>
    <w:rsid w:val="003109B3"/>
    <w:rsid w:val="00312433"/>
    <w:rsid w:val="00312AB0"/>
    <w:rsid w:val="0031433D"/>
    <w:rsid w:val="00314A93"/>
    <w:rsid w:val="00316E74"/>
    <w:rsid w:val="003224BB"/>
    <w:rsid w:val="003238C2"/>
    <w:rsid w:val="00324E70"/>
    <w:rsid w:val="0032505B"/>
    <w:rsid w:val="0032585B"/>
    <w:rsid w:val="00330CFB"/>
    <w:rsid w:val="00332FBC"/>
    <w:rsid w:val="00334E62"/>
    <w:rsid w:val="00334FBC"/>
    <w:rsid w:val="00340C26"/>
    <w:rsid w:val="00343742"/>
    <w:rsid w:val="0034548D"/>
    <w:rsid w:val="00351F02"/>
    <w:rsid w:val="00352EA0"/>
    <w:rsid w:val="003538AC"/>
    <w:rsid w:val="00353973"/>
    <w:rsid w:val="00353F64"/>
    <w:rsid w:val="00354903"/>
    <w:rsid w:val="00356FD0"/>
    <w:rsid w:val="00363376"/>
    <w:rsid w:val="00363706"/>
    <w:rsid w:val="0036425D"/>
    <w:rsid w:val="003650F8"/>
    <w:rsid w:val="00366555"/>
    <w:rsid w:val="00366B31"/>
    <w:rsid w:val="00370452"/>
    <w:rsid w:val="0037348B"/>
    <w:rsid w:val="00375233"/>
    <w:rsid w:val="00375306"/>
    <w:rsid w:val="00375E35"/>
    <w:rsid w:val="003771DD"/>
    <w:rsid w:val="003776A1"/>
    <w:rsid w:val="00380056"/>
    <w:rsid w:val="00380BE9"/>
    <w:rsid w:val="0038316C"/>
    <w:rsid w:val="003907F2"/>
    <w:rsid w:val="00393193"/>
    <w:rsid w:val="003939E5"/>
    <w:rsid w:val="003976F3"/>
    <w:rsid w:val="003A03EC"/>
    <w:rsid w:val="003A0904"/>
    <w:rsid w:val="003A223D"/>
    <w:rsid w:val="003A4926"/>
    <w:rsid w:val="003A74FB"/>
    <w:rsid w:val="003A7957"/>
    <w:rsid w:val="003A7BEE"/>
    <w:rsid w:val="003B1B0E"/>
    <w:rsid w:val="003B2BAE"/>
    <w:rsid w:val="003B58CB"/>
    <w:rsid w:val="003B6695"/>
    <w:rsid w:val="003B6C65"/>
    <w:rsid w:val="003B7610"/>
    <w:rsid w:val="003B7DDF"/>
    <w:rsid w:val="003C0743"/>
    <w:rsid w:val="003C0B30"/>
    <w:rsid w:val="003C2C5B"/>
    <w:rsid w:val="003C3E6F"/>
    <w:rsid w:val="003C5869"/>
    <w:rsid w:val="003C68B0"/>
    <w:rsid w:val="003C7440"/>
    <w:rsid w:val="003D232A"/>
    <w:rsid w:val="003D49B0"/>
    <w:rsid w:val="003D4E44"/>
    <w:rsid w:val="003D6594"/>
    <w:rsid w:val="003D763D"/>
    <w:rsid w:val="003E0B88"/>
    <w:rsid w:val="003E215F"/>
    <w:rsid w:val="003E223B"/>
    <w:rsid w:val="003E36CC"/>
    <w:rsid w:val="003E50CC"/>
    <w:rsid w:val="003E6D2C"/>
    <w:rsid w:val="003E7B5B"/>
    <w:rsid w:val="003F077B"/>
    <w:rsid w:val="003F3655"/>
    <w:rsid w:val="003F5151"/>
    <w:rsid w:val="003F7E92"/>
    <w:rsid w:val="00401381"/>
    <w:rsid w:val="004033A0"/>
    <w:rsid w:val="004035F9"/>
    <w:rsid w:val="00403F75"/>
    <w:rsid w:val="00403FD4"/>
    <w:rsid w:val="00406319"/>
    <w:rsid w:val="00407A2B"/>
    <w:rsid w:val="00410534"/>
    <w:rsid w:val="00413404"/>
    <w:rsid w:val="00414E4D"/>
    <w:rsid w:val="0041580B"/>
    <w:rsid w:val="004174B5"/>
    <w:rsid w:val="00420030"/>
    <w:rsid w:val="00420B90"/>
    <w:rsid w:val="00421DEC"/>
    <w:rsid w:val="004228F6"/>
    <w:rsid w:val="00423D05"/>
    <w:rsid w:val="004256E3"/>
    <w:rsid w:val="0042600B"/>
    <w:rsid w:val="004260FC"/>
    <w:rsid w:val="0042752F"/>
    <w:rsid w:val="0042759B"/>
    <w:rsid w:val="00431753"/>
    <w:rsid w:val="00433CBF"/>
    <w:rsid w:val="00434373"/>
    <w:rsid w:val="00435EE6"/>
    <w:rsid w:val="004412C8"/>
    <w:rsid w:val="00444CEA"/>
    <w:rsid w:val="004458DA"/>
    <w:rsid w:val="0044670A"/>
    <w:rsid w:val="00450E13"/>
    <w:rsid w:val="00453BB9"/>
    <w:rsid w:val="00460445"/>
    <w:rsid w:val="0046208F"/>
    <w:rsid w:val="00462BBB"/>
    <w:rsid w:val="00463432"/>
    <w:rsid w:val="0046348F"/>
    <w:rsid w:val="004643BE"/>
    <w:rsid w:val="00466DAD"/>
    <w:rsid w:val="00470ED0"/>
    <w:rsid w:val="00471E88"/>
    <w:rsid w:val="004736C6"/>
    <w:rsid w:val="0047712D"/>
    <w:rsid w:val="00477144"/>
    <w:rsid w:val="0048024B"/>
    <w:rsid w:val="00480F27"/>
    <w:rsid w:val="004824A2"/>
    <w:rsid w:val="00483135"/>
    <w:rsid w:val="0048344B"/>
    <w:rsid w:val="00486E4A"/>
    <w:rsid w:val="00493C16"/>
    <w:rsid w:val="0049471F"/>
    <w:rsid w:val="00494F1A"/>
    <w:rsid w:val="00497534"/>
    <w:rsid w:val="004A01A8"/>
    <w:rsid w:val="004A111C"/>
    <w:rsid w:val="004A360C"/>
    <w:rsid w:val="004A54BF"/>
    <w:rsid w:val="004A7823"/>
    <w:rsid w:val="004B0AA8"/>
    <w:rsid w:val="004B2820"/>
    <w:rsid w:val="004B4C4C"/>
    <w:rsid w:val="004B5B40"/>
    <w:rsid w:val="004B5B44"/>
    <w:rsid w:val="004B6ECB"/>
    <w:rsid w:val="004B7C6F"/>
    <w:rsid w:val="004C2A9C"/>
    <w:rsid w:val="004C2C2F"/>
    <w:rsid w:val="004C5142"/>
    <w:rsid w:val="004C7D5B"/>
    <w:rsid w:val="004D19F2"/>
    <w:rsid w:val="004D48E1"/>
    <w:rsid w:val="004D5454"/>
    <w:rsid w:val="004E1A68"/>
    <w:rsid w:val="004E1AFD"/>
    <w:rsid w:val="004E1EC2"/>
    <w:rsid w:val="004E6320"/>
    <w:rsid w:val="004E6A47"/>
    <w:rsid w:val="004F2222"/>
    <w:rsid w:val="004F4A70"/>
    <w:rsid w:val="004F6AF8"/>
    <w:rsid w:val="00500DA4"/>
    <w:rsid w:val="00502046"/>
    <w:rsid w:val="00503978"/>
    <w:rsid w:val="00505CF2"/>
    <w:rsid w:val="00506CDF"/>
    <w:rsid w:val="00506E5E"/>
    <w:rsid w:val="00506F59"/>
    <w:rsid w:val="00507011"/>
    <w:rsid w:val="00511020"/>
    <w:rsid w:val="0052168F"/>
    <w:rsid w:val="00524FCB"/>
    <w:rsid w:val="0052622F"/>
    <w:rsid w:val="00527853"/>
    <w:rsid w:val="00536BAC"/>
    <w:rsid w:val="005406DF"/>
    <w:rsid w:val="005412B3"/>
    <w:rsid w:val="0054208D"/>
    <w:rsid w:val="00543962"/>
    <w:rsid w:val="00545AB0"/>
    <w:rsid w:val="005503D5"/>
    <w:rsid w:val="00555574"/>
    <w:rsid w:val="00555BD0"/>
    <w:rsid w:val="00557A66"/>
    <w:rsid w:val="005607EB"/>
    <w:rsid w:val="00561C38"/>
    <w:rsid w:val="0056375C"/>
    <w:rsid w:val="00565CDF"/>
    <w:rsid w:val="00566427"/>
    <w:rsid w:val="00567388"/>
    <w:rsid w:val="00567577"/>
    <w:rsid w:val="005676CE"/>
    <w:rsid w:val="00570DC2"/>
    <w:rsid w:val="00571A37"/>
    <w:rsid w:val="00574E92"/>
    <w:rsid w:val="00575329"/>
    <w:rsid w:val="00576658"/>
    <w:rsid w:val="00576AC6"/>
    <w:rsid w:val="00577FCE"/>
    <w:rsid w:val="0058142C"/>
    <w:rsid w:val="005829F9"/>
    <w:rsid w:val="00584336"/>
    <w:rsid w:val="00590388"/>
    <w:rsid w:val="00590C74"/>
    <w:rsid w:val="005935B7"/>
    <w:rsid w:val="005979BB"/>
    <w:rsid w:val="005A02DD"/>
    <w:rsid w:val="005A186A"/>
    <w:rsid w:val="005A19D3"/>
    <w:rsid w:val="005A1C9F"/>
    <w:rsid w:val="005A2694"/>
    <w:rsid w:val="005A4C5B"/>
    <w:rsid w:val="005A6274"/>
    <w:rsid w:val="005A78C1"/>
    <w:rsid w:val="005B1544"/>
    <w:rsid w:val="005B239C"/>
    <w:rsid w:val="005B2DEB"/>
    <w:rsid w:val="005B4312"/>
    <w:rsid w:val="005B5229"/>
    <w:rsid w:val="005B7459"/>
    <w:rsid w:val="005B7CA5"/>
    <w:rsid w:val="005C0D03"/>
    <w:rsid w:val="005C10ED"/>
    <w:rsid w:val="005C2F4F"/>
    <w:rsid w:val="005C6D88"/>
    <w:rsid w:val="005C6EE1"/>
    <w:rsid w:val="005C707C"/>
    <w:rsid w:val="005C7B7A"/>
    <w:rsid w:val="005D14FE"/>
    <w:rsid w:val="005D514F"/>
    <w:rsid w:val="005D51D1"/>
    <w:rsid w:val="005E0C2C"/>
    <w:rsid w:val="005E26EF"/>
    <w:rsid w:val="005E2A37"/>
    <w:rsid w:val="005E2AD0"/>
    <w:rsid w:val="005E37E3"/>
    <w:rsid w:val="005E4526"/>
    <w:rsid w:val="005E493B"/>
    <w:rsid w:val="005E634C"/>
    <w:rsid w:val="005E78F1"/>
    <w:rsid w:val="005F3A45"/>
    <w:rsid w:val="005F4329"/>
    <w:rsid w:val="0060371C"/>
    <w:rsid w:val="00603A95"/>
    <w:rsid w:val="0060749D"/>
    <w:rsid w:val="006079F3"/>
    <w:rsid w:val="0061032E"/>
    <w:rsid w:val="00610B0C"/>
    <w:rsid w:val="006138A8"/>
    <w:rsid w:val="00616237"/>
    <w:rsid w:val="0061719A"/>
    <w:rsid w:val="006178F5"/>
    <w:rsid w:val="00621071"/>
    <w:rsid w:val="006223AA"/>
    <w:rsid w:val="00624E97"/>
    <w:rsid w:val="00626BD8"/>
    <w:rsid w:val="0063093A"/>
    <w:rsid w:val="00630AB4"/>
    <w:rsid w:val="00633B59"/>
    <w:rsid w:val="00635408"/>
    <w:rsid w:val="00635539"/>
    <w:rsid w:val="00636842"/>
    <w:rsid w:val="00640D10"/>
    <w:rsid w:val="00640E5D"/>
    <w:rsid w:val="00642A0B"/>
    <w:rsid w:val="00643A5A"/>
    <w:rsid w:val="00644086"/>
    <w:rsid w:val="00646A00"/>
    <w:rsid w:val="0065011E"/>
    <w:rsid w:val="00653952"/>
    <w:rsid w:val="0065509D"/>
    <w:rsid w:val="00656676"/>
    <w:rsid w:val="00656781"/>
    <w:rsid w:val="00660628"/>
    <w:rsid w:val="0066286A"/>
    <w:rsid w:val="00662B31"/>
    <w:rsid w:val="00662ED6"/>
    <w:rsid w:val="006632D1"/>
    <w:rsid w:val="00663F98"/>
    <w:rsid w:val="00664BCC"/>
    <w:rsid w:val="00665350"/>
    <w:rsid w:val="00665360"/>
    <w:rsid w:val="00666DBB"/>
    <w:rsid w:val="00667F15"/>
    <w:rsid w:val="0067082B"/>
    <w:rsid w:val="006708B6"/>
    <w:rsid w:val="006709A7"/>
    <w:rsid w:val="0067360E"/>
    <w:rsid w:val="00680220"/>
    <w:rsid w:val="006821A1"/>
    <w:rsid w:val="00682664"/>
    <w:rsid w:val="00682F2A"/>
    <w:rsid w:val="00685492"/>
    <w:rsid w:val="00687B1B"/>
    <w:rsid w:val="00690F6F"/>
    <w:rsid w:val="0069110C"/>
    <w:rsid w:val="006971EE"/>
    <w:rsid w:val="006A179A"/>
    <w:rsid w:val="006A2172"/>
    <w:rsid w:val="006A2EBD"/>
    <w:rsid w:val="006B092A"/>
    <w:rsid w:val="006B44E2"/>
    <w:rsid w:val="006B53BE"/>
    <w:rsid w:val="006B7B7C"/>
    <w:rsid w:val="006C01AC"/>
    <w:rsid w:val="006C1EBD"/>
    <w:rsid w:val="006C2545"/>
    <w:rsid w:val="006C2F59"/>
    <w:rsid w:val="006C4C2F"/>
    <w:rsid w:val="006D0E0F"/>
    <w:rsid w:val="006D19BB"/>
    <w:rsid w:val="006D2B60"/>
    <w:rsid w:val="006D31A2"/>
    <w:rsid w:val="006D339B"/>
    <w:rsid w:val="006D3BE2"/>
    <w:rsid w:val="006D3EC4"/>
    <w:rsid w:val="006D4241"/>
    <w:rsid w:val="006D7BE6"/>
    <w:rsid w:val="006E1DC0"/>
    <w:rsid w:val="006E4EE7"/>
    <w:rsid w:val="006E4EF5"/>
    <w:rsid w:val="006E595A"/>
    <w:rsid w:val="006E67F3"/>
    <w:rsid w:val="006E690E"/>
    <w:rsid w:val="006E73BF"/>
    <w:rsid w:val="006F004F"/>
    <w:rsid w:val="006F1432"/>
    <w:rsid w:val="006F1EA2"/>
    <w:rsid w:val="006F2972"/>
    <w:rsid w:val="006F599A"/>
    <w:rsid w:val="006F59D8"/>
    <w:rsid w:val="006F59E8"/>
    <w:rsid w:val="006F63BD"/>
    <w:rsid w:val="0070001E"/>
    <w:rsid w:val="00700C43"/>
    <w:rsid w:val="00700D20"/>
    <w:rsid w:val="00700DA6"/>
    <w:rsid w:val="00700ECA"/>
    <w:rsid w:val="00703C93"/>
    <w:rsid w:val="00704F4D"/>
    <w:rsid w:val="00706876"/>
    <w:rsid w:val="00707918"/>
    <w:rsid w:val="007123CA"/>
    <w:rsid w:val="00715621"/>
    <w:rsid w:val="00715F62"/>
    <w:rsid w:val="00717CCA"/>
    <w:rsid w:val="007251F8"/>
    <w:rsid w:val="00725F47"/>
    <w:rsid w:val="00726C3E"/>
    <w:rsid w:val="00731B0E"/>
    <w:rsid w:val="007330B0"/>
    <w:rsid w:val="00735DFB"/>
    <w:rsid w:val="00737857"/>
    <w:rsid w:val="00737E40"/>
    <w:rsid w:val="00742A93"/>
    <w:rsid w:val="00750227"/>
    <w:rsid w:val="0075308F"/>
    <w:rsid w:val="00753ED4"/>
    <w:rsid w:val="00754ED4"/>
    <w:rsid w:val="00756608"/>
    <w:rsid w:val="00757389"/>
    <w:rsid w:val="00760420"/>
    <w:rsid w:val="007619EB"/>
    <w:rsid w:val="00761C81"/>
    <w:rsid w:val="00762212"/>
    <w:rsid w:val="00763F9C"/>
    <w:rsid w:val="0076497C"/>
    <w:rsid w:val="0076751F"/>
    <w:rsid w:val="00767DB7"/>
    <w:rsid w:val="007700FB"/>
    <w:rsid w:val="0077360C"/>
    <w:rsid w:val="00773EA3"/>
    <w:rsid w:val="00776857"/>
    <w:rsid w:val="00776F95"/>
    <w:rsid w:val="00777F56"/>
    <w:rsid w:val="00780EDD"/>
    <w:rsid w:val="0078664F"/>
    <w:rsid w:val="0078702F"/>
    <w:rsid w:val="00790A61"/>
    <w:rsid w:val="0079187B"/>
    <w:rsid w:val="007921E8"/>
    <w:rsid w:val="00794A73"/>
    <w:rsid w:val="00794DB3"/>
    <w:rsid w:val="00795C76"/>
    <w:rsid w:val="007A1709"/>
    <w:rsid w:val="007A48A2"/>
    <w:rsid w:val="007A7235"/>
    <w:rsid w:val="007B0A5E"/>
    <w:rsid w:val="007B19FB"/>
    <w:rsid w:val="007B33D5"/>
    <w:rsid w:val="007C0FCE"/>
    <w:rsid w:val="007C1B36"/>
    <w:rsid w:val="007C2A57"/>
    <w:rsid w:val="007C3E75"/>
    <w:rsid w:val="007C6ADC"/>
    <w:rsid w:val="007C7D3E"/>
    <w:rsid w:val="007D1458"/>
    <w:rsid w:val="007D25ED"/>
    <w:rsid w:val="007D2889"/>
    <w:rsid w:val="007D28FD"/>
    <w:rsid w:val="007D3F10"/>
    <w:rsid w:val="007D3F64"/>
    <w:rsid w:val="007D63AC"/>
    <w:rsid w:val="007E1159"/>
    <w:rsid w:val="007E25FF"/>
    <w:rsid w:val="007E4495"/>
    <w:rsid w:val="007E4ED0"/>
    <w:rsid w:val="007E50D8"/>
    <w:rsid w:val="007E56D3"/>
    <w:rsid w:val="007E782B"/>
    <w:rsid w:val="007E78A3"/>
    <w:rsid w:val="007F01D9"/>
    <w:rsid w:val="007F3054"/>
    <w:rsid w:val="007F67F8"/>
    <w:rsid w:val="008000A5"/>
    <w:rsid w:val="00800196"/>
    <w:rsid w:val="00801FCB"/>
    <w:rsid w:val="00801FCF"/>
    <w:rsid w:val="00803E76"/>
    <w:rsid w:val="008054D0"/>
    <w:rsid w:val="0080582B"/>
    <w:rsid w:val="008070F1"/>
    <w:rsid w:val="00810A9A"/>
    <w:rsid w:val="00811664"/>
    <w:rsid w:val="00813146"/>
    <w:rsid w:val="00816496"/>
    <w:rsid w:val="00821F7D"/>
    <w:rsid w:val="00823582"/>
    <w:rsid w:val="00823619"/>
    <w:rsid w:val="00827C3D"/>
    <w:rsid w:val="0083199E"/>
    <w:rsid w:val="008343DF"/>
    <w:rsid w:val="0083472A"/>
    <w:rsid w:val="00835CEF"/>
    <w:rsid w:val="008371BD"/>
    <w:rsid w:val="00840DE2"/>
    <w:rsid w:val="00847BB2"/>
    <w:rsid w:val="008502AD"/>
    <w:rsid w:val="00852EB7"/>
    <w:rsid w:val="00855B6C"/>
    <w:rsid w:val="00857220"/>
    <w:rsid w:val="008575D1"/>
    <w:rsid w:val="00860A8B"/>
    <w:rsid w:val="008645F8"/>
    <w:rsid w:val="008647CC"/>
    <w:rsid w:val="00864864"/>
    <w:rsid w:val="00865654"/>
    <w:rsid w:val="00866407"/>
    <w:rsid w:val="00871E97"/>
    <w:rsid w:val="00873EFC"/>
    <w:rsid w:val="00873F93"/>
    <w:rsid w:val="008746C0"/>
    <w:rsid w:val="00874A34"/>
    <w:rsid w:val="008779B4"/>
    <w:rsid w:val="008812DC"/>
    <w:rsid w:val="008833C1"/>
    <w:rsid w:val="00883559"/>
    <w:rsid w:val="00883CB0"/>
    <w:rsid w:val="008859C2"/>
    <w:rsid w:val="008862B7"/>
    <w:rsid w:val="00887A33"/>
    <w:rsid w:val="0089010A"/>
    <w:rsid w:val="0089041A"/>
    <w:rsid w:val="00891ADF"/>
    <w:rsid w:val="0089254C"/>
    <w:rsid w:val="00897466"/>
    <w:rsid w:val="008A31A4"/>
    <w:rsid w:val="008A3C4E"/>
    <w:rsid w:val="008A5F89"/>
    <w:rsid w:val="008A646F"/>
    <w:rsid w:val="008A6B5C"/>
    <w:rsid w:val="008A724E"/>
    <w:rsid w:val="008B51D0"/>
    <w:rsid w:val="008C0B39"/>
    <w:rsid w:val="008C2A3C"/>
    <w:rsid w:val="008C3595"/>
    <w:rsid w:val="008C3C15"/>
    <w:rsid w:val="008C647F"/>
    <w:rsid w:val="008D12E1"/>
    <w:rsid w:val="008D23B9"/>
    <w:rsid w:val="008D2CD0"/>
    <w:rsid w:val="008D2D49"/>
    <w:rsid w:val="008D372C"/>
    <w:rsid w:val="008D4BE6"/>
    <w:rsid w:val="008D6101"/>
    <w:rsid w:val="008D707F"/>
    <w:rsid w:val="008E1012"/>
    <w:rsid w:val="008E30B6"/>
    <w:rsid w:val="008E3C74"/>
    <w:rsid w:val="008E3F9A"/>
    <w:rsid w:val="008E5117"/>
    <w:rsid w:val="008E5656"/>
    <w:rsid w:val="008E7B6D"/>
    <w:rsid w:val="008F0053"/>
    <w:rsid w:val="008F44AC"/>
    <w:rsid w:val="008F45B8"/>
    <w:rsid w:val="008F5138"/>
    <w:rsid w:val="00901881"/>
    <w:rsid w:val="0090269C"/>
    <w:rsid w:val="009039E5"/>
    <w:rsid w:val="00903EA0"/>
    <w:rsid w:val="00904B92"/>
    <w:rsid w:val="00906062"/>
    <w:rsid w:val="00906AFF"/>
    <w:rsid w:val="00906F10"/>
    <w:rsid w:val="009070FC"/>
    <w:rsid w:val="00907B80"/>
    <w:rsid w:val="00910746"/>
    <w:rsid w:val="00911380"/>
    <w:rsid w:val="00913252"/>
    <w:rsid w:val="009150C8"/>
    <w:rsid w:val="00916869"/>
    <w:rsid w:val="00916A7C"/>
    <w:rsid w:val="00917E20"/>
    <w:rsid w:val="00920039"/>
    <w:rsid w:val="009210E9"/>
    <w:rsid w:val="009219FE"/>
    <w:rsid w:val="00922E6D"/>
    <w:rsid w:val="0092696C"/>
    <w:rsid w:val="00932AC3"/>
    <w:rsid w:val="00933482"/>
    <w:rsid w:val="00934311"/>
    <w:rsid w:val="00934870"/>
    <w:rsid w:val="00937F00"/>
    <w:rsid w:val="009405AE"/>
    <w:rsid w:val="00940B05"/>
    <w:rsid w:val="00943C42"/>
    <w:rsid w:val="009449D9"/>
    <w:rsid w:val="00945B25"/>
    <w:rsid w:val="009461AF"/>
    <w:rsid w:val="00946E63"/>
    <w:rsid w:val="0095015C"/>
    <w:rsid w:val="00951155"/>
    <w:rsid w:val="00952B64"/>
    <w:rsid w:val="00955C21"/>
    <w:rsid w:val="00955D92"/>
    <w:rsid w:val="00956167"/>
    <w:rsid w:val="009561E0"/>
    <w:rsid w:val="00956386"/>
    <w:rsid w:val="00960DF5"/>
    <w:rsid w:val="0096298F"/>
    <w:rsid w:val="009637B3"/>
    <w:rsid w:val="00964F92"/>
    <w:rsid w:val="00966478"/>
    <w:rsid w:val="00970DA3"/>
    <w:rsid w:val="0097163D"/>
    <w:rsid w:val="00971E3F"/>
    <w:rsid w:val="00974B7A"/>
    <w:rsid w:val="00975AC0"/>
    <w:rsid w:val="00975E18"/>
    <w:rsid w:val="00976764"/>
    <w:rsid w:val="00976A64"/>
    <w:rsid w:val="00980649"/>
    <w:rsid w:val="0098076E"/>
    <w:rsid w:val="009815AC"/>
    <w:rsid w:val="009825BC"/>
    <w:rsid w:val="009834AA"/>
    <w:rsid w:val="00985645"/>
    <w:rsid w:val="0098566F"/>
    <w:rsid w:val="00986671"/>
    <w:rsid w:val="00991445"/>
    <w:rsid w:val="00991A56"/>
    <w:rsid w:val="00992978"/>
    <w:rsid w:val="00992FDC"/>
    <w:rsid w:val="009935F3"/>
    <w:rsid w:val="00993A09"/>
    <w:rsid w:val="00995431"/>
    <w:rsid w:val="009961AF"/>
    <w:rsid w:val="00996244"/>
    <w:rsid w:val="0099668D"/>
    <w:rsid w:val="00997C3D"/>
    <w:rsid w:val="00997DDB"/>
    <w:rsid w:val="009A2C1E"/>
    <w:rsid w:val="009A4204"/>
    <w:rsid w:val="009A5EDC"/>
    <w:rsid w:val="009A615A"/>
    <w:rsid w:val="009A6DCA"/>
    <w:rsid w:val="009B271F"/>
    <w:rsid w:val="009B45C6"/>
    <w:rsid w:val="009B47EF"/>
    <w:rsid w:val="009B5ABA"/>
    <w:rsid w:val="009B6029"/>
    <w:rsid w:val="009B6E1E"/>
    <w:rsid w:val="009B7A2D"/>
    <w:rsid w:val="009C25C9"/>
    <w:rsid w:val="009C32DE"/>
    <w:rsid w:val="009C48B5"/>
    <w:rsid w:val="009D127D"/>
    <w:rsid w:val="009D3281"/>
    <w:rsid w:val="009D44F2"/>
    <w:rsid w:val="009E37A4"/>
    <w:rsid w:val="009E447D"/>
    <w:rsid w:val="009E4A4F"/>
    <w:rsid w:val="009E7573"/>
    <w:rsid w:val="009F1306"/>
    <w:rsid w:val="009F27EE"/>
    <w:rsid w:val="009F3099"/>
    <w:rsid w:val="009F4B89"/>
    <w:rsid w:val="009F4BFB"/>
    <w:rsid w:val="009F5497"/>
    <w:rsid w:val="009F549A"/>
    <w:rsid w:val="009F5A85"/>
    <w:rsid w:val="009F7678"/>
    <w:rsid w:val="00A01593"/>
    <w:rsid w:val="00A0395D"/>
    <w:rsid w:val="00A03DE6"/>
    <w:rsid w:val="00A0410D"/>
    <w:rsid w:val="00A05D49"/>
    <w:rsid w:val="00A07905"/>
    <w:rsid w:val="00A07AC3"/>
    <w:rsid w:val="00A13A3A"/>
    <w:rsid w:val="00A14C2C"/>
    <w:rsid w:val="00A152BB"/>
    <w:rsid w:val="00A15E52"/>
    <w:rsid w:val="00A17F9D"/>
    <w:rsid w:val="00A203AD"/>
    <w:rsid w:val="00A214A5"/>
    <w:rsid w:val="00A2157F"/>
    <w:rsid w:val="00A222BC"/>
    <w:rsid w:val="00A223CF"/>
    <w:rsid w:val="00A23CC7"/>
    <w:rsid w:val="00A23D2F"/>
    <w:rsid w:val="00A240E5"/>
    <w:rsid w:val="00A24D03"/>
    <w:rsid w:val="00A25426"/>
    <w:rsid w:val="00A256AF"/>
    <w:rsid w:val="00A25960"/>
    <w:rsid w:val="00A268A0"/>
    <w:rsid w:val="00A37321"/>
    <w:rsid w:val="00A40549"/>
    <w:rsid w:val="00A44B8E"/>
    <w:rsid w:val="00A45023"/>
    <w:rsid w:val="00A50251"/>
    <w:rsid w:val="00A52EBF"/>
    <w:rsid w:val="00A54FD6"/>
    <w:rsid w:val="00A550D0"/>
    <w:rsid w:val="00A5568C"/>
    <w:rsid w:val="00A56D29"/>
    <w:rsid w:val="00A577DC"/>
    <w:rsid w:val="00A6077A"/>
    <w:rsid w:val="00A638DD"/>
    <w:rsid w:val="00A65BE8"/>
    <w:rsid w:val="00A71ACD"/>
    <w:rsid w:val="00A7286C"/>
    <w:rsid w:val="00A72F7F"/>
    <w:rsid w:val="00A73526"/>
    <w:rsid w:val="00A73998"/>
    <w:rsid w:val="00A7441A"/>
    <w:rsid w:val="00A746E6"/>
    <w:rsid w:val="00A7797A"/>
    <w:rsid w:val="00A83297"/>
    <w:rsid w:val="00A8370B"/>
    <w:rsid w:val="00A83B3C"/>
    <w:rsid w:val="00A83DD3"/>
    <w:rsid w:val="00A8637A"/>
    <w:rsid w:val="00A90A53"/>
    <w:rsid w:val="00A910FE"/>
    <w:rsid w:val="00A9162B"/>
    <w:rsid w:val="00A92C87"/>
    <w:rsid w:val="00A92DFF"/>
    <w:rsid w:val="00A96DB3"/>
    <w:rsid w:val="00A97197"/>
    <w:rsid w:val="00A976FE"/>
    <w:rsid w:val="00AA1113"/>
    <w:rsid w:val="00AA25F8"/>
    <w:rsid w:val="00AA4699"/>
    <w:rsid w:val="00AA5117"/>
    <w:rsid w:val="00AA66EB"/>
    <w:rsid w:val="00AB25C1"/>
    <w:rsid w:val="00AB288F"/>
    <w:rsid w:val="00AB2C02"/>
    <w:rsid w:val="00AB39A8"/>
    <w:rsid w:val="00AB46DA"/>
    <w:rsid w:val="00AB484E"/>
    <w:rsid w:val="00AB49C2"/>
    <w:rsid w:val="00AC0981"/>
    <w:rsid w:val="00AC18E8"/>
    <w:rsid w:val="00AC39F4"/>
    <w:rsid w:val="00AC3EEE"/>
    <w:rsid w:val="00AC459C"/>
    <w:rsid w:val="00AC50D5"/>
    <w:rsid w:val="00AC61EE"/>
    <w:rsid w:val="00AC6D70"/>
    <w:rsid w:val="00AC7261"/>
    <w:rsid w:val="00AD08F3"/>
    <w:rsid w:val="00AD2008"/>
    <w:rsid w:val="00AD3E67"/>
    <w:rsid w:val="00AD4207"/>
    <w:rsid w:val="00AD6764"/>
    <w:rsid w:val="00AD6918"/>
    <w:rsid w:val="00AD6DD1"/>
    <w:rsid w:val="00AE0791"/>
    <w:rsid w:val="00AE1B29"/>
    <w:rsid w:val="00AE3989"/>
    <w:rsid w:val="00AE441F"/>
    <w:rsid w:val="00AE4A05"/>
    <w:rsid w:val="00AE631C"/>
    <w:rsid w:val="00AE69FF"/>
    <w:rsid w:val="00AF2DB6"/>
    <w:rsid w:val="00AF4FD5"/>
    <w:rsid w:val="00AF505F"/>
    <w:rsid w:val="00AF57E6"/>
    <w:rsid w:val="00B00367"/>
    <w:rsid w:val="00B02939"/>
    <w:rsid w:val="00B0393D"/>
    <w:rsid w:val="00B112A4"/>
    <w:rsid w:val="00B11D90"/>
    <w:rsid w:val="00B1250B"/>
    <w:rsid w:val="00B13012"/>
    <w:rsid w:val="00B133F7"/>
    <w:rsid w:val="00B13573"/>
    <w:rsid w:val="00B146EE"/>
    <w:rsid w:val="00B1703D"/>
    <w:rsid w:val="00B17930"/>
    <w:rsid w:val="00B21110"/>
    <w:rsid w:val="00B22C76"/>
    <w:rsid w:val="00B24796"/>
    <w:rsid w:val="00B24DAE"/>
    <w:rsid w:val="00B25B4B"/>
    <w:rsid w:val="00B319B1"/>
    <w:rsid w:val="00B32716"/>
    <w:rsid w:val="00B32BD8"/>
    <w:rsid w:val="00B336F9"/>
    <w:rsid w:val="00B3387A"/>
    <w:rsid w:val="00B34640"/>
    <w:rsid w:val="00B34849"/>
    <w:rsid w:val="00B348DB"/>
    <w:rsid w:val="00B37F6B"/>
    <w:rsid w:val="00B41E54"/>
    <w:rsid w:val="00B41F34"/>
    <w:rsid w:val="00B4426F"/>
    <w:rsid w:val="00B4537B"/>
    <w:rsid w:val="00B46581"/>
    <w:rsid w:val="00B51403"/>
    <w:rsid w:val="00B52CF8"/>
    <w:rsid w:val="00B54E68"/>
    <w:rsid w:val="00B55FAD"/>
    <w:rsid w:val="00B623DB"/>
    <w:rsid w:val="00B62C1E"/>
    <w:rsid w:val="00B636C9"/>
    <w:rsid w:val="00B63EDD"/>
    <w:rsid w:val="00B643D1"/>
    <w:rsid w:val="00B64DB2"/>
    <w:rsid w:val="00B65788"/>
    <w:rsid w:val="00B666A6"/>
    <w:rsid w:val="00B66F46"/>
    <w:rsid w:val="00B71260"/>
    <w:rsid w:val="00B71480"/>
    <w:rsid w:val="00B71D9B"/>
    <w:rsid w:val="00B73971"/>
    <w:rsid w:val="00B74D8B"/>
    <w:rsid w:val="00B77E02"/>
    <w:rsid w:val="00B807DD"/>
    <w:rsid w:val="00B81705"/>
    <w:rsid w:val="00B8241D"/>
    <w:rsid w:val="00B83CC1"/>
    <w:rsid w:val="00B853C2"/>
    <w:rsid w:val="00B86906"/>
    <w:rsid w:val="00B92466"/>
    <w:rsid w:val="00B95A69"/>
    <w:rsid w:val="00B962B7"/>
    <w:rsid w:val="00BA0F80"/>
    <w:rsid w:val="00BA3D37"/>
    <w:rsid w:val="00BA4FEB"/>
    <w:rsid w:val="00BA5746"/>
    <w:rsid w:val="00BA6514"/>
    <w:rsid w:val="00BA6FD1"/>
    <w:rsid w:val="00BB025B"/>
    <w:rsid w:val="00BB0A56"/>
    <w:rsid w:val="00BB0D4C"/>
    <w:rsid w:val="00BB15DC"/>
    <w:rsid w:val="00BB1701"/>
    <w:rsid w:val="00BB1BD7"/>
    <w:rsid w:val="00BB4143"/>
    <w:rsid w:val="00BB62C4"/>
    <w:rsid w:val="00BB75F7"/>
    <w:rsid w:val="00BC0FEA"/>
    <w:rsid w:val="00BC30DC"/>
    <w:rsid w:val="00BC5414"/>
    <w:rsid w:val="00BC5CC2"/>
    <w:rsid w:val="00BC763F"/>
    <w:rsid w:val="00BC7700"/>
    <w:rsid w:val="00BD1C49"/>
    <w:rsid w:val="00BD2394"/>
    <w:rsid w:val="00BD243F"/>
    <w:rsid w:val="00BD3232"/>
    <w:rsid w:val="00BD46FE"/>
    <w:rsid w:val="00BE0B0D"/>
    <w:rsid w:val="00BE2D81"/>
    <w:rsid w:val="00BE2F8B"/>
    <w:rsid w:val="00BF1BB4"/>
    <w:rsid w:val="00BF1F18"/>
    <w:rsid w:val="00BF401C"/>
    <w:rsid w:val="00BF5AB0"/>
    <w:rsid w:val="00BF6DF3"/>
    <w:rsid w:val="00BF7889"/>
    <w:rsid w:val="00C0123B"/>
    <w:rsid w:val="00C017C4"/>
    <w:rsid w:val="00C030E4"/>
    <w:rsid w:val="00C06EBD"/>
    <w:rsid w:val="00C0791C"/>
    <w:rsid w:val="00C07B4C"/>
    <w:rsid w:val="00C102BA"/>
    <w:rsid w:val="00C11F36"/>
    <w:rsid w:val="00C132A2"/>
    <w:rsid w:val="00C16A77"/>
    <w:rsid w:val="00C17E93"/>
    <w:rsid w:val="00C21A7B"/>
    <w:rsid w:val="00C231ED"/>
    <w:rsid w:val="00C249E1"/>
    <w:rsid w:val="00C24B0D"/>
    <w:rsid w:val="00C26749"/>
    <w:rsid w:val="00C269D7"/>
    <w:rsid w:val="00C30CF0"/>
    <w:rsid w:val="00C32C54"/>
    <w:rsid w:val="00C34785"/>
    <w:rsid w:val="00C35C07"/>
    <w:rsid w:val="00C35C6A"/>
    <w:rsid w:val="00C4063B"/>
    <w:rsid w:val="00C41C56"/>
    <w:rsid w:val="00C425D4"/>
    <w:rsid w:val="00C4444C"/>
    <w:rsid w:val="00C46355"/>
    <w:rsid w:val="00C47355"/>
    <w:rsid w:val="00C5081E"/>
    <w:rsid w:val="00C5162C"/>
    <w:rsid w:val="00C51B06"/>
    <w:rsid w:val="00C52CB8"/>
    <w:rsid w:val="00C5579A"/>
    <w:rsid w:val="00C6413C"/>
    <w:rsid w:val="00C643C7"/>
    <w:rsid w:val="00C64F4E"/>
    <w:rsid w:val="00C65026"/>
    <w:rsid w:val="00C668C5"/>
    <w:rsid w:val="00C673B6"/>
    <w:rsid w:val="00C7228E"/>
    <w:rsid w:val="00C74354"/>
    <w:rsid w:val="00C74C03"/>
    <w:rsid w:val="00C76234"/>
    <w:rsid w:val="00C76855"/>
    <w:rsid w:val="00C80557"/>
    <w:rsid w:val="00C8424B"/>
    <w:rsid w:val="00C842B8"/>
    <w:rsid w:val="00C871DE"/>
    <w:rsid w:val="00C91856"/>
    <w:rsid w:val="00C91B06"/>
    <w:rsid w:val="00C95737"/>
    <w:rsid w:val="00C9686B"/>
    <w:rsid w:val="00CA0671"/>
    <w:rsid w:val="00CA1F01"/>
    <w:rsid w:val="00CA2AB5"/>
    <w:rsid w:val="00CA2FEE"/>
    <w:rsid w:val="00CA4A58"/>
    <w:rsid w:val="00CA4AD7"/>
    <w:rsid w:val="00CA57D2"/>
    <w:rsid w:val="00CA6B1F"/>
    <w:rsid w:val="00CB0AC1"/>
    <w:rsid w:val="00CB3C44"/>
    <w:rsid w:val="00CB4B8F"/>
    <w:rsid w:val="00CC07AF"/>
    <w:rsid w:val="00CC0E0F"/>
    <w:rsid w:val="00CC3517"/>
    <w:rsid w:val="00CC3F1F"/>
    <w:rsid w:val="00CC5E28"/>
    <w:rsid w:val="00CD35E2"/>
    <w:rsid w:val="00CD38B6"/>
    <w:rsid w:val="00CD3D55"/>
    <w:rsid w:val="00CD3DA5"/>
    <w:rsid w:val="00CD466D"/>
    <w:rsid w:val="00CD6CA7"/>
    <w:rsid w:val="00CD7088"/>
    <w:rsid w:val="00CE4662"/>
    <w:rsid w:val="00CE53F5"/>
    <w:rsid w:val="00CE57C5"/>
    <w:rsid w:val="00CE6864"/>
    <w:rsid w:val="00CF0212"/>
    <w:rsid w:val="00CF06BF"/>
    <w:rsid w:val="00CF0AB7"/>
    <w:rsid w:val="00CF15F6"/>
    <w:rsid w:val="00CF2349"/>
    <w:rsid w:val="00CF412E"/>
    <w:rsid w:val="00CF4E74"/>
    <w:rsid w:val="00D03A79"/>
    <w:rsid w:val="00D06550"/>
    <w:rsid w:val="00D06BE1"/>
    <w:rsid w:val="00D1191F"/>
    <w:rsid w:val="00D12DE0"/>
    <w:rsid w:val="00D133FB"/>
    <w:rsid w:val="00D227C7"/>
    <w:rsid w:val="00D257C6"/>
    <w:rsid w:val="00D26278"/>
    <w:rsid w:val="00D26734"/>
    <w:rsid w:val="00D27861"/>
    <w:rsid w:val="00D305FE"/>
    <w:rsid w:val="00D32311"/>
    <w:rsid w:val="00D32B3B"/>
    <w:rsid w:val="00D33B6A"/>
    <w:rsid w:val="00D37B93"/>
    <w:rsid w:val="00D41B9B"/>
    <w:rsid w:val="00D43B50"/>
    <w:rsid w:val="00D44E72"/>
    <w:rsid w:val="00D50FD1"/>
    <w:rsid w:val="00D53966"/>
    <w:rsid w:val="00D54C67"/>
    <w:rsid w:val="00D567FF"/>
    <w:rsid w:val="00D56F7B"/>
    <w:rsid w:val="00D619C2"/>
    <w:rsid w:val="00D61CDC"/>
    <w:rsid w:val="00D63F3A"/>
    <w:rsid w:val="00D64945"/>
    <w:rsid w:val="00D654B7"/>
    <w:rsid w:val="00D71D62"/>
    <w:rsid w:val="00D732F6"/>
    <w:rsid w:val="00D73C0E"/>
    <w:rsid w:val="00D73DC4"/>
    <w:rsid w:val="00D74A99"/>
    <w:rsid w:val="00D81EEF"/>
    <w:rsid w:val="00D8280A"/>
    <w:rsid w:val="00D8289C"/>
    <w:rsid w:val="00D829D6"/>
    <w:rsid w:val="00D834A8"/>
    <w:rsid w:val="00D83630"/>
    <w:rsid w:val="00D84393"/>
    <w:rsid w:val="00D879A6"/>
    <w:rsid w:val="00D9055F"/>
    <w:rsid w:val="00D90A28"/>
    <w:rsid w:val="00D91213"/>
    <w:rsid w:val="00D9365F"/>
    <w:rsid w:val="00D94A91"/>
    <w:rsid w:val="00D955A5"/>
    <w:rsid w:val="00D96344"/>
    <w:rsid w:val="00D9722A"/>
    <w:rsid w:val="00D976B6"/>
    <w:rsid w:val="00D976FB"/>
    <w:rsid w:val="00DA03B5"/>
    <w:rsid w:val="00DA0C6F"/>
    <w:rsid w:val="00DA2A23"/>
    <w:rsid w:val="00DA65C0"/>
    <w:rsid w:val="00DA6FDE"/>
    <w:rsid w:val="00DA773A"/>
    <w:rsid w:val="00DB128E"/>
    <w:rsid w:val="00DB1ADE"/>
    <w:rsid w:val="00DB2A98"/>
    <w:rsid w:val="00DB328F"/>
    <w:rsid w:val="00DB69CB"/>
    <w:rsid w:val="00DB6C43"/>
    <w:rsid w:val="00DB7722"/>
    <w:rsid w:val="00DC103A"/>
    <w:rsid w:val="00DC10B4"/>
    <w:rsid w:val="00DC37AC"/>
    <w:rsid w:val="00DC4CFC"/>
    <w:rsid w:val="00DC5024"/>
    <w:rsid w:val="00DC5CDB"/>
    <w:rsid w:val="00DC6436"/>
    <w:rsid w:val="00DC6564"/>
    <w:rsid w:val="00DC796A"/>
    <w:rsid w:val="00DC796C"/>
    <w:rsid w:val="00DD16F1"/>
    <w:rsid w:val="00DD1A98"/>
    <w:rsid w:val="00DD4765"/>
    <w:rsid w:val="00DD4790"/>
    <w:rsid w:val="00DD60AA"/>
    <w:rsid w:val="00DD7A32"/>
    <w:rsid w:val="00DE1314"/>
    <w:rsid w:val="00DE1532"/>
    <w:rsid w:val="00DE72EA"/>
    <w:rsid w:val="00DE74FE"/>
    <w:rsid w:val="00DF00DD"/>
    <w:rsid w:val="00DF2A1A"/>
    <w:rsid w:val="00DF4578"/>
    <w:rsid w:val="00DF5089"/>
    <w:rsid w:val="00DF6BFD"/>
    <w:rsid w:val="00E04B44"/>
    <w:rsid w:val="00E062FD"/>
    <w:rsid w:val="00E064C0"/>
    <w:rsid w:val="00E06BE7"/>
    <w:rsid w:val="00E071AB"/>
    <w:rsid w:val="00E07484"/>
    <w:rsid w:val="00E1055F"/>
    <w:rsid w:val="00E10675"/>
    <w:rsid w:val="00E11C33"/>
    <w:rsid w:val="00E1322C"/>
    <w:rsid w:val="00E14C22"/>
    <w:rsid w:val="00E16960"/>
    <w:rsid w:val="00E16DEC"/>
    <w:rsid w:val="00E16FDF"/>
    <w:rsid w:val="00E20C48"/>
    <w:rsid w:val="00E2119A"/>
    <w:rsid w:val="00E22825"/>
    <w:rsid w:val="00E237E0"/>
    <w:rsid w:val="00E23A31"/>
    <w:rsid w:val="00E26448"/>
    <w:rsid w:val="00E266CD"/>
    <w:rsid w:val="00E31F90"/>
    <w:rsid w:val="00E35043"/>
    <w:rsid w:val="00E35808"/>
    <w:rsid w:val="00E36603"/>
    <w:rsid w:val="00E3666A"/>
    <w:rsid w:val="00E37293"/>
    <w:rsid w:val="00E40971"/>
    <w:rsid w:val="00E42E88"/>
    <w:rsid w:val="00E42E8D"/>
    <w:rsid w:val="00E4330C"/>
    <w:rsid w:val="00E4349F"/>
    <w:rsid w:val="00E43ADD"/>
    <w:rsid w:val="00E46821"/>
    <w:rsid w:val="00E54DA7"/>
    <w:rsid w:val="00E63009"/>
    <w:rsid w:val="00E63C49"/>
    <w:rsid w:val="00E65210"/>
    <w:rsid w:val="00E66199"/>
    <w:rsid w:val="00E7105D"/>
    <w:rsid w:val="00E715C8"/>
    <w:rsid w:val="00E732EE"/>
    <w:rsid w:val="00E75232"/>
    <w:rsid w:val="00E768DD"/>
    <w:rsid w:val="00E77529"/>
    <w:rsid w:val="00E77969"/>
    <w:rsid w:val="00E823F7"/>
    <w:rsid w:val="00E84C6B"/>
    <w:rsid w:val="00E84D2A"/>
    <w:rsid w:val="00E85BCE"/>
    <w:rsid w:val="00E906FC"/>
    <w:rsid w:val="00E93C38"/>
    <w:rsid w:val="00E95E2A"/>
    <w:rsid w:val="00E9610B"/>
    <w:rsid w:val="00E962B4"/>
    <w:rsid w:val="00E969D4"/>
    <w:rsid w:val="00EA0CD5"/>
    <w:rsid w:val="00EA26D6"/>
    <w:rsid w:val="00EA309F"/>
    <w:rsid w:val="00EA3B90"/>
    <w:rsid w:val="00EA409E"/>
    <w:rsid w:val="00EA4F1F"/>
    <w:rsid w:val="00EA69AB"/>
    <w:rsid w:val="00EA7266"/>
    <w:rsid w:val="00EB1586"/>
    <w:rsid w:val="00EB26AA"/>
    <w:rsid w:val="00EB2EF5"/>
    <w:rsid w:val="00EB31C3"/>
    <w:rsid w:val="00EB42B7"/>
    <w:rsid w:val="00EC3436"/>
    <w:rsid w:val="00EC4C3A"/>
    <w:rsid w:val="00EC4EFB"/>
    <w:rsid w:val="00EC4F2B"/>
    <w:rsid w:val="00EC7AF2"/>
    <w:rsid w:val="00ED0AE1"/>
    <w:rsid w:val="00ED6454"/>
    <w:rsid w:val="00ED74CF"/>
    <w:rsid w:val="00ED7FC7"/>
    <w:rsid w:val="00EE1D1F"/>
    <w:rsid w:val="00EE20C1"/>
    <w:rsid w:val="00EE694D"/>
    <w:rsid w:val="00EE7FE0"/>
    <w:rsid w:val="00EF25E1"/>
    <w:rsid w:val="00EF36C0"/>
    <w:rsid w:val="00EF3E57"/>
    <w:rsid w:val="00EF7232"/>
    <w:rsid w:val="00F0093E"/>
    <w:rsid w:val="00F012FB"/>
    <w:rsid w:val="00F0180C"/>
    <w:rsid w:val="00F03562"/>
    <w:rsid w:val="00F040E4"/>
    <w:rsid w:val="00F04BE6"/>
    <w:rsid w:val="00F12D30"/>
    <w:rsid w:val="00F12D9C"/>
    <w:rsid w:val="00F15FE4"/>
    <w:rsid w:val="00F16333"/>
    <w:rsid w:val="00F1710C"/>
    <w:rsid w:val="00F20F9A"/>
    <w:rsid w:val="00F236C1"/>
    <w:rsid w:val="00F2650A"/>
    <w:rsid w:val="00F30917"/>
    <w:rsid w:val="00F35CB0"/>
    <w:rsid w:val="00F40D61"/>
    <w:rsid w:val="00F433B9"/>
    <w:rsid w:val="00F502BD"/>
    <w:rsid w:val="00F53C75"/>
    <w:rsid w:val="00F559CE"/>
    <w:rsid w:val="00F55B94"/>
    <w:rsid w:val="00F560FB"/>
    <w:rsid w:val="00F60B21"/>
    <w:rsid w:val="00F61B99"/>
    <w:rsid w:val="00F62949"/>
    <w:rsid w:val="00F64376"/>
    <w:rsid w:val="00F647F4"/>
    <w:rsid w:val="00F65C02"/>
    <w:rsid w:val="00F66165"/>
    <w:rsid w:val="00F701A9"/>
    <w:rsid w:val="00F702A2"/>
    <w:rsid w:val="00F70847"/>
    <w:rsid w:val="00F72D5D"/>
    <w:rsid w:val="00F76F20"/>
    <w:rsid w:val="00F77904"/>
    <w:rsid w:val="00F80BD3"/>
    <w:rsid w:val="00F84555"/>
    <w:rsid w:val="00F85545"/>
    <w:rsid w:val="00F85605"/>
    <w:rsid w:val="00F85EED"/>
    <w:rsid w:val="00F905E0"/>
    <w:rsid w:val="00F91848"/>
    <w:rsid w:val="00F918E1"/>
    <w:rsid w:val="00F91D5A"/>
    <w:rsid w:val="00F938FE"/>
    <w:rsid w:val="00F95A30"/>
    <w:rsid w:val="00F968CE"/>
    <w:rsid w:val="00F96BAF"/>
    <w:rsid w:val="00F96F59"/>
    <w:rsid w:val="00FA0E48"/>
    <w:rsid w:val="00FA224F"/>
    <w:rsid w:val="00FA2893"/>
    <w:rsid w:val="00FA2BBB"/>
    <w:rsid w:val="00FA3FEC"/>
    <w:rsid w:val="00FA6CC7"/>
    <w:rsid w:val="00FA6D13"/>
    <w:rsid w:val="00FA7B94"/>
    <w:rsid w:val="00FB69EB"/>
    <w:rsid w:val="00FC1BA0"/>
    <w:rsid w:val="00FC32FD"/>
    <w:rsid w:val="00FC7090"/>
    <w:rsid w:val="00FC76C5"/>
    <w:rsid w:val="00FC7A99"/>
    <w:rsid w:val="00FD274C"/>
    <w:rsid w:val="00FD4AD0"/>
    <w:rsid w:val="00FD587A"/>
    <w:rsid w:val="00FE15E2"/>
    <w:rsid w:val="00FE3EDA"/>
    <w:rsid w:val="00FE48CE"/>
    <w:rsid w:val="00FF2B3E"/>
    <w:rsid w:val="00FF3F44"/>
    <w:rsid w:val="00FF625C"/>
    <w:rsid w:val="00FF645E"/>
    <w:rsid w:val="00FF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style="mso-position-vertical-relative:page" fill="f" fillcolor="white" stroke="f">
      <v:fill color="white" on="f"/>
      <v:stroke on="f"/>
      <v:textbox style="mso-rotate-with-shape:t"/>
    </o:shapedefaults>
    <o:shapelayout v:ext="edit">
      <o:idmap v:ext="edit" data="2"/>
    </o:shapelayout>
  </w:shapeDefaults>
  <w:decimalSymbol w:val=","/>
  <w:listSeparator w:val=";"/>
  <w14:docId w14:val="3B006934"/>
  <w15:docId w15:val="{AB25BF2F-2B44-4B0F-A28E-994A40E0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EE"/>
    <w:pPr>
      <w:jc w:val="both"/>
    </w:pPr>
    <w:rPr>
      <w:rFonts w:ascii="Times New Roman" w:eastAsia="Times New Roman" w:hAnsi="Times New Roman"/>
      <w:sz w:val="24"/>
      <w:szCs w:val="24"/>
      <w:lang w:val="sr-Cyrl-CS"/>
    </w:rPr>
  </w:style>
  <w:style w:type="paragraph" w:styleId="Heading1">
    <w:name w:val="heading 1"/>
    <w:basedOn w:val="Normal"/>
    <w:next w:val="Normal"/>
    <w:link w:val="Heading1Char"/>
    <w:uiPriority w:val="9"/>
    <w:qFormat/>
    <w:rsid w:val="00CC07AF"/>
    <w:pPr>
      <w:keepNext/>
      <w:keepLines/>
      <w:spacing w:before="480"/>
      <w:outlineLvl w:val="0"/>
    </w:pPr>
    <w:rPr>
      <w:rFonts w:ascii="Tahoma" w:hAnsi="Tahoma"/>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ascii="Tahoma" w:hAnsi="Tahom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rPr>
      <w:rFonts w:ascii="Courier New"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paragraph" w:customStyle="1" w:styleId="literatura">
    <w:name w:val="literatura"/>
    <w:basedOn w:val="Normal"/>
    <w:rsid w:val="00301866"/>
    <w:pPr>
      <w:numPr>
        <w:numId w:val="1"/>
      </w:numPr>
    </w:pPr>
    <w:rPr>
      <w:rFonts w:ascii="Arial" w:hAnsi="Arial"/>
      <w:sz w:val="20"/>
      <w:lang w:val="en-GB"/>
    </w:rPr>
  </w:style>
  <w:style w:type="paragraph" w:styleId="NormalWeb">
    <w:name w:val="Normal (Web)"/>
    <w:basedOn w:val="Normal"/>
    <w:uiPriority w:val="99"/>
    <w:rsid w:val="00301866"/>
    <w:pPr>
      <w:spacing w:before="100" w:beforeAutospacing="1" w:after="100" w:afterAutospacing="1"/>
    </w:pPr>
    <w:rPr>
      <w:lang w:val="en-US"/>
    </w:rPr>
  </w:style>
  <w:style w:type="paragraph" w:customStyle="1" w:styleId="Text">
    <w:name w:val="Text"/>
    <w:aliases w:val="t"/>
    <w:basedOn w:val="Normal"/>
    <w:link w:val="TextChar"/>
    <w:qFormat/>
    <w:rsid w:val="00301866"/>
    <w:pPr>
      <w:spacing w:before="100" w:beforeAutospacing="1" w:after="100" w:afterAutospacing="1" w:line="360" w:lineRule="auto"/>
    </w:pPr>
    <w:rPr>
      <w:rFonts w:eastAsia="Calibri"/>
      <w:szCs w:val="22"/>
    </w:rPr>
  </w:style>
  <w:style w:type="character" w:customStyle="1" w:styleId="TextChar">
    <w:name w:val="Text Char"/>
    <w:link w:val="Text"/>
    <w:rsid w:val="00301866"/>
    <w:rPr>
      <w:rFonts w:ascii="Times New Roman" w:eastAsia="Calibri" w:hAnsi="Times New Roman"/>
      <w:sz w:val="24"/>
      <w:szCs w:val="22"/>
    </w:rPr>
  </w:style>
  <w:style w:type="paragraph" w:styleId="ListParagraph">
    <w:name w:val="List Paragraph"/>
    <w:basedOn w:val="Normal"/>
    <w:uiPriority w:val="34"/>
    <w:qFormat/>
    <w:rsid w:val="001D65D9"/>
    <w:pPr>
      <w:ind w:left="720"/>
    </w:pPr>
  </w:style>
  <w:style w:type="paragraph" w:customStyle="1" w:styleId="Default">
    <w:name w:val="Default"/>
    <w:rsid w:val="00D2627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44086"/>
    <w:rPr>
      <w:sz w:val="16"/>
      <w:szCs w:val="16"/>
    </w:rPr>
  </w:style>
  <w:style w:type="paragraph" w:styleId="CommentText">
    <w:name w:val="annotation text"/>
    <w:basedOn w:val="Normal"/>
    <w:link w:val="CommentTextChar"/>
    <w:uiPriority w:val="99"/>
    <w:semiHidden/>
    <w:unhideWhenUsed/>
    <w:rsid w:val="00644086"/>
    <w:rPr>
      <w:sz w:val="20"/>
      <w:szCs w:val="20"/>
    </w:rPr>
  </w:style>
  <w:style w:type="character" w:customStyle="1" w:styleId="CommentTextChar">
    <w:name w:val="Comment Text Char"/>
    <w:basedOn w:val="DefaultParagraphFont"/>
    <w:link w:val="CommentText"/>
    <w:uiPriority w:val="99"/>
    <w:semiHidden/>
    <w:rsid w:val="00644086"/>
    <w:rPr>
      <w:rFonts w:ascii="Times New Roman" w:eastAsia="Times New Roman" w:hAnsi="Times New Roman"/>
      <w:lang w:val="sr-Cyrl-CS"/>
    </w:rPr>
  </w:style>
  <w:style w:type="paragraph" w:styleId="CommentSubject">
    <w:name w:val="annotation subject"/>
    <w:basedOn w:val="CommentText"/>
    <w:next w:val="CommentText"/>
    <w:link w:val="CommentSubjectChar"/>
    <w:uiPriority w:val="99"/>
    <w:semiHidden/>
    <w:unhideWhenUsed/>
    <w:rsid w:val="00644086"/>
    <w:rPr>
      <w:b/>
      <w:bCs/>
    </w:rPr>
  </w:style>
  <w:style w:type="character" w:customStyle="1" w:styleId="CommentSubjectChar">
    <w:name w:val="Comment Subject Char"/>
    <w:basedOn w:val="CommentTextChar"/>
    <w:link w:val="CommentSubject"/>
    <w:uiPriority w:val="99"/>
    <w:semiHidden/>
    <w:rsid w:val="00644086"/>
    <w:rPr>
      <w:rFonts w:ascii="Times New Roman" w:eastAsia="Times New Roman" w:hAnsi="Times New Roman"/>
      <w:b/>
      <w:bCs/>
      <w:lang w:val="sr-Cyrl-CS"/>
    </w:rPr>
  </w:style>
  <w:style w:type="character" w:customStyle="1" w:styleId="apple-converted-space">
    <w:name w:val="apple-converted-space"/>
    <w:basedOn w:val="DefaultParagraphFont"/>
    <w:rsid w:val="00A83DD3"/>
  </w:style>
  <w:style w:type="paragraph" w:customStyle="1" w:styleId="NormalNew">
    <w:name w:val="Normal New"/>
    <w:basedOn w:val="Normal"/>
    <w:link w:val="NormalNewChar"/>
    <w:qFormat/>
    <w:rsid w:val="00E77969"/>
    <w:pPr>
      <w:spacing w:after="120" w:line="360" w:lineRule="auto"/>
    </w:pPr>
    <w:rPr>
      <w:kern w:val="24"/>
    </w:rPr>
  </w:style>
  <w:style w:type="character" w:customStyle="1" w:styleId="NormalNewChar">
    <w:name w:val="Normal New Char"/>
    <w:basedOn w:val="DefaultParagraphFont"/>
    <w:link w:val="NormalNew"/>
    <w:rsid w:val="00E77969"/>
    <w:rPr>
      <w:rFonts w:ascii="Times New Roman" w:eastAsia="Times New Roman" w:hAnsi="Times New Roman"/>
      <w:kern w:val="24"/>
      <w:sz w:val="24"/>
      <w:szCs w:val="24"/>
      <w:lang w:val="sr-Cyrl-CS"/>
    </w:rPr>
  </w:style>
  <w:style w:type="paragraph" w:customStyle="1" w:styleId="Achievement">
    <w:name w:val="Achievement"/>
    <w:basedOn w:val="Normal"/>
    <w:next w:val="ListParagraph"/>
    <w:autoRedefine/>
    <w:rsid w:val="009B5ABA"/>
    <w:pPr>
      <w:numPr>
        <w:numId w:val="3"/>
      </w:numPr>
      <w:tabs>
        <w:tab w:val="clear" w:pos="1485"/>
        <w:tab w:val="num" w:pos="360"/>
      </w:tabs>
      <w:spacing w:before="60" w:after="120" w:line="220" w:lineRule="atLeast"/>
      <w:ind w:left="360"/>
    </w:pPr>
    <w:rPr>
      <w:rFonts w:ascii="Verdana" w:hAnsi="Verdana"/>
      <w:sz w:val="20"/>
      <w:szCs w:val="20"/>
      <w:lang w:val="en-US"/>
    </w:rPr>
  </w:style>
  <w:style w:type="character" w:customStyle="1" w:styleId="hpsalt-edited">
    <w:name w:val="hps alt-edited"/>
    <w:rsid w:val="00E66199"/>
    <w:rPr>
      <w:rFonts w:cs="Times New Roman"/>
    </w:rPr>
  </w:style>
  <w:style w:type="character" w:customStyle="1" w:styleId="fontstyle01">
    <w:name w:val="fontstyle01"/>
    <w:basedOn w:val="DefaultParagraphFont"/>
    <w:rsid w:val="004C2C2F"/>
    <w:rPr>
      <w:rFonts w:ascii="CMBX10" w:hAnsi="CMBX10" w:hint="default"/>
      <w:b/>
      <w:bCs/>
      <w:i w:val="0"/>
      <w:iCs w:val="0"/>
      <w:color w:val="000000"/>
      <w:sz w:val="20"/>
      <w:szCs w:val="20"/>
    </w:rPr>
  </w:style>
  <w:style w:type="character" w:customStyle="1" w:styleId="fontstyle21">
    <w:name w:val="fontstyle21"/>
    <w:basedOn w:val="DefaultParagraphFont"/>
    <w:rsid w:val="00261F18"/>
    <w:rPr>
      <w:rFonts w:ascii="Italic" w:hAnsi="Italic" w:hint="default"/>
      <w:b w:val="0"/>
      <w:bCs w:val="0"/>
      <w:i/>
      <w:iCs/>
      <w:color w:val="000000"/>
      <w:sz w:val="24"/>
      <w:szCs w:val="24"/>
    </w:rPr>
  </w:style>
  <w:style w:type="character" w:customStyle="1" w:styleId="fontstyle31">
    <w:name w:val="fontstyle31"/>
    <w:basedOn w:val="DefaultParagraphFont"/>
    <w:rsid w:val="00261F18"/>
    <w:rPr>
      <w:rFonts w:ascii="Bold" w:hAnsi="Bold" w:hint="default"/>
      <w:b/>
      <w:bCs/>
      <w:i w:val="0"/>
      <w:iCs w:val="0"/>
      <w:color w:val="000000"/>
      <w:sz w:val="24"/>
      <w:szCs w:val="24"/>
    </w:rPr>
  </w:style>
  <w:style w:type="character" w:styleId="Strong">
    <w:name w:val="Strong"/>
    <w:basedOn w:val="DefaultParagraphFont"/>
    <w:uiPriority w:val="22"/>
    <w:qFormat/>
    <w:rsid w:val="00AC61EE"/>
    <w:rPr>
      <w:b/>
      <w:bCs/>
    </w:rPr>
  </w:style>
  <w:style w:type="paragraph" w:customStyle="1" w:styleId="western">
    <w:name w:val="western"/>
    <w:basedOn w:val="Normal"/>
    <w:rsid w:val="00996244"/>
    <w:pPr>
      <w:spacing w:before="100" w:beforeAutospacing="1" w:after="115"/>
      <w:jc w:val="left"/>
    </w:pPr>
    <w:rPr>
      <w:color w:val="000000"/>
      <w:lang w:val="en-US"/>
    </w:rPr>
  </w:style>
  <w:style w:type="character" w:styleId="FollowedHyperlink">
    <w:name w:val="FollowedHyperlink"/>
    <w:basedOn w:val="DefaultParagraphFont"/>
    <w:uiPriority w:val="99"/>
    <w:semiHidden/>
    <w:unhideWhenUsed/>
    <w:rsid w:val="00576AC6"/>
    <w:rPr>
      <w:color w:val="800080" w:themeColor="followedHyperlink"/>
      <w:u w:val="single"/>
    </w:rPr>
  </w:style>
  <w:style w:type="paragraph" w:customStyle="1" w:styleId="western1">
    <w:name w:val="western1"/>
    <w:basedOn w:val="Normal"/>
    <w:rsid w:val="008575D1"/>
    <w:pPr>
      <w:spacing w:before="100" w:beforeAutospacing="1"/>
      <w:jc w:val="left"/>
    </w:pPr>
    <w:rPr>
      <w:color w:val="000000"/>
      <w:lang w:val="en-US"/>
    </w:rPr>
  </w:style>
  <w:style w:type="paragraph" w:customStyle="1" w:styleId="Standard">
    <w:name w:val="Standard"/>
    <w:rsid w:val="0095015C"/>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StrongEmphasis">
    <w:name w:val="Strong Emphasis"/>
    <w:rsid w:val="0095015C"/>
    <w:rPr>
      <w:b/>
      <w:bCs/>
    </w:rPr>
  </w:style>
  <w:style w:type="character" w:customStyle="1" w:styleId="markedcontent">
    <w:name w:val="markedcontent"/>
    <w:basedOn w:val="DefaultParagraphFont"/>
    <w:rsid w:val="00E715C8"/>
  </w:style>
  <w:style w:type="paragraph" w:customStyle="1" w:styleId="Textbody">
    <w:name w:val="Text body"/>
    <w:basedOn w:val="Normal"/>
    <w:rsid w:val="005B7459"/>
    <w:pPr>
      <w:widowControl w:val="0"/>
      <w:suppressAutoHyphens/>
      <w:autoSpaceDN w:val="0"/>
      <w:spacing w:after="120"/>
      <w:jc w:val="left"/>
      <w:textAlignment w:val="baseline"/>
    </w:pPr>
    <w:rPr>
      <w:rFonts w:eastAsia="Lucida Sans Unicode" w:cs="Tahoma"/>
      <w:kern w:val="3"/>
      <w:lang w:val="en-US"/>
    </w:rPr>
  </w:style>
  <w:style w:type="character" w:styleId="UnresolvedMention">
    <w:name w:val="Unresolved Mention"/>
    <w:basedOn w:val="DefaultParagraphFont"/>
    <w:uiPriority w:val="99"/>
    <w:semiHidden/>
    <w:unhideWhenUsed/>
    <w:rsid w:val="0042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1461">
      <w:bodyDiv w:val="1"/>
      <w:marLeft w:val="0"/>
      <w:marRight w:val="0"/>
      <w:marTop w:val="0"/>
      <w:marBottom w:val="0"/>
      <w:divBdr>
        <w:top w:val="none" w:sz="0" w:space="0" w:color="auto"/>
        <w:left w:val="none" w:sz="0" w:space="0" w:color="auto"/>
        <w:bottom w:val="none" w:sz="0" w:space="0" w:color="auto"/>
        <w:right w:val="none" w:sz="0" w:space="0" w:color="auto"/>
      </w:divBdr>
    </w:div>
    <w:div w:id="188764662">
      <w:bodyDiv w:val="1"/>
      <w:marLeft w:val="0"/>
      <w:marRight w:val="0"/>
      <w:marTop w:val="0"/>
      <w:marBottom w:val="0"/>
      <w:divBdr>
        <w:top w:val="none" w:sz="0" w:space="0" w:color="auto"/>
        <w:left w:val="none" w:sz="0" w:space="0" w:color="auto"/>
        <w:bottom w:val="none" w:sz="0" w:space="0" w:color="auto"/>
        <w:right w:val="none" w:sz="0" w:space="0" w:color="auto"/>
      </w:divBdr>
    </w:div>
    <w:div w:id="216405303">
      <w:bodyDiv w:val="1"/>
      <w:marLeft w:val="0"/>
      <w:marRight w:val="0"/>
      <w:marTop w:val="0"/>
      <w:marBottom w:val="0"/>
      <w:divBdr>
        <w:top w:val="none" w:sz="0" w:space="0" w:color="auto"/>
        <w:left w:val="none" w:sz="0" w:space="0" w:color="auto"/>
        <w:bottom w:val="none" w:sz="0" w:space="0" w:color="auto"/>
        <w:right w:val="none" w:sz="0" w:space="0" w:color="auto"/>
      </w:divBdr>
    </w:div>
    <w:div w:id="237062786">
      <w:bodyDiv w:val="1"/>
      <w:marLeft w:val="0"/>
      <w:marRight w:val="0"/>
      <w:marTop w:val="0"/>
      <w:marBottom w:val="0"/>
      <w:divBdr>
        <w:top w:val="none" w:sz="0" w:space="0" w:color="auto"/>
        <w:left w:val="none" w:sz="0" w:space="0" w:color="auto"/>
        <w:bottom w:val="none" w:sz="0" w:space="0" w:color="auto"/>
        <w:right w:val="none" w:sz="0" w:space="0" w:color="auto"/>
      </w:divBdr>
    </w:div>
    <w:div w:id="261884160">
      <w:bodyDiv w:val="1"/>
      <w:marLeft w:val="0"/>
      <w:marRight w:val="0"/>
      <w:marTop w:val="0"/>
      <w:marBottom w:val="0"/>
      <w:divBdr>
        <w:top w:val="none" w:sz="0" w:space="0" w:color="auto"/>
        <w:left w:val="none" w:sz="0" w:space="0" w:color="auto"/>
        <w:bottom w:val="none" w:sz="0" w:space="0" w:color="auto"/>
        <w:right w:val="none" w:sz="0" w:space="0" w:color="auto"/>
      </w:divBdr>
    </w:div>
    <w:div w:id="268048041">
      <w:bodyDiv w:val="1"/>
      <w:marLeft w:val="0"/>
      <w:marRight w:val="0"/>
      <w:marTop w:val="0"/>
      <w:marBottom w:val="0"/>
      <w:divBdr>
        <w:top w:val="none" w:sz="0" w:space="0" w:color="auto"/>
        <w:left w:val="none" w:sz="0" w:space="0" w:color="auto"/>
        <w:bottom w:val="none" w:sz="0" w:space="0" w:color="auto"/>
        <w:right w:val="none" w:sz="0" w:space="0" w:color="auto"/>
      </w:divBdr>
    </w:div>
    <w:div w:id="298339041">
      <w:bodyDiv w:val="1"/>
      <w:marLeft w:val="0"/>
      <w:marRight w:val="0"/>
      <w:marTop w:val="0"/>
      <w:marBottom w:val="0"/>
      <w:divBdr>
        <w:top w:val="none" w:sz="0" w:space="0" w:color="auto"/>
        <w:left w:val="none" w:sz="0" w:space="0" w:color="auto"/>
        <w:bottom w:val="none" w:sz="0" w:space="0" w:color="auto"/>
        <w:right w:val="none" w:sz="0" w:space="0" w:color="auto"/>
      </w:divBdr>
    </w:div>
    <w:div w:id="322972770">
      <w:bodyDiv w:val="1"/>
      <w:marLeft w:val="0"/>
      <w:marRight w:val="0"/>
      <w:marTop w:val="0"/>
      <w:marBottom w:val="0"/>
      <w:divBdr>
        <w:top w:val="none" w:sz="0" w:space="0" w:color="auto"/>
        <w:left w:val="none" w:sz="0" w:space="0" w:color="auto"/>
        <w:bottom w:val="none" w:sz="0" w:space="0" w:color="auto"/>
        <w:right w:val="none" w:sz="0" w:space="0" w:color="auto"/>
      </w:divBdr>
    </w:div>
    <w:div w:id="328141300">
      <w:bodyDiv w:val="1"/>
      <w:marLeft w:val="0"/>
      <w:marRight w:val="0"/>
      <w:marTop w:val="0"/>
      <w:marBottom w:val="0"/>
      <w:divBdr>
        <w:top w:val="none" w:sz="0" w:space="0" w:color="auto"/>
        <w:left w:val="none" w:sz="0" w:space="0" w:color="auto"/>
        <w:bottom w:val="none" w:sz="0" w:space="0" w:color="auto"/>
        <w:right w:val="none" w:sz="0" w:space="0" w:color="auto"/>
      </w:divBdr>
    </w:div>
    <w:div w:id="344064625">
      <w:bodyDiv w:val="1"/>
      <w:marLeft w:val="0"/>
      <w:marRight w:val="0"/>
      <w:marTop w:val="0"/>
      <w:marBottom w:val="0"/>
      <w:divBdr>
        <w:top w:val="none" w:sz="0" w:space="0" w:color="auto"/>
        <w:left w:val="none" w:sz="0" w:space="0" w:color="auto"/>
        <w:bottom w:val="none" w:sz="0" w:space="0" w:color="auto"/>
        <w:right w:val="none" w:sz="0" w:space="0" w:color="auto"/>
      </w:divBdr>
    </w:div>
    <w:div w:id="345911057">
      <w:bodyDiv w:val="1"/>
      <w:marLeft w:val="0"/>
      <w:marRight w:val="0"/>
      <w:marTop w:val="0"/>
      <w:marBottom w:val="0"/>
      <w:divBdr>
        <w:top w:val="none" w:sz="0" w:space="0" w:color="auto"/>
        <w:left w:val="none" w:sz="0" w:space="0" w:color="auto"/>
        <w:bottom w:val="none" w:sz="0" w:space="0" w:color="auto"/>
        <w:right w:val="none" w:sz="0" w:space="0" w:color="auto"/>
      </w:divBdr>
    </w:div>
    <w:div w:id="372510216">
      <w:bodyDiv w:val="1"/>
      <w:marLeft w:val="0"/>
      <w:marRight w:val="0"/>
      <w:marTop w:val="0"/>
      <w:marBottom w:val="0"/>
      <w:divBdr>
        <w:top w:val="none" w:sz="0" w:space="0" w:color="auto"/>
        <w:left w:val="none" w:sz="0" w:space="0" w:color="auto"/>
        <w:bottom w:val="none" w:sz="0" w:space="0" w:color="auto"/>
        <w:right w:val="none" w:sz="0" w:space="0" w:color="auto"/>
      </w:divBdr>
    </w:div>
    <w:div w:id="437414180">
      <w:bodyDiv w:val="1"/>
      <w:marLeft w:val="0"/>
      <w:marRight w:val="0"/>
      <w:marTop w:val="0"/>
      <w:marBottom w:val="0"/>
      <w:divBdr>
        <w:top w:val="none" w:sz="0" w:space="0" w:color="auto"/>
        <w:left w:val="none" w:sz="0" w:space="0" w:color="auto"/>
        <w:bottom w:val="none" w:sz="0" w:space="0" w:color="auto"/>
        <w:right w:val="none" w:sz="0" w:space="0" w:color="auto"/>
      </w:divBdr>
    </w:div>
    <w:div w:id="546649818">
      <w:bodyDiv w:val="1"/>
      <w:marLeft w:val="0"/>
      <w:marRight w:val="0"/>
      <w:marTop w:val="0"/>
      <w:marBottom w:val="0"/>
      <w:divBdr>
        <w:top w:val="none" w:sz="0" w:space="0" w:color="auto"/>
        <w:left w:val="none" w:sz="0" w:space="0" w:color="auto"/>
        <w:bottom w:val="none" w:sz="0" w:space="0" w:color="auto"/>
        <w:right w:val="none" w:sz="0" w:space="0" w:color="auto"/>
      </w:divBdr>
    </w:div>
    <w:div w:id="783884685">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17515708">
      <w:bodyDiv w:val="1"/>
      <w:marLeft w:val="0"/>
      <w:marRight w:val="0"/>
      <w:marTop w:val="0"/>
      <w:marBottom w:val="0"/>
      <w:divBdr>
        <w:top w:val="none" w:sz="0" w:space="0" w:color="auto"/>
        <w:left w:val="none" w:sz="0" w:space="0" w:color="auto"/>
        <w:bottom w:val="none" w:sz="0" w:space="0" w:color="auto"/>
        <w:right w:val="none" w:sz="0" w:space="0" w:color="auto"/>
      </w:divBdr>
    </w:div>
    <w:div w:id="955797270">
      <w:bodyDiv w:val="1"/>
      <w:marLeft w:val="0"/>
      <w:marRight w:val="0"/>
      <w:marTop w:val="0"/>
      <w:marBottom w:val="0"/>
      <w:divBdr>
        <w:top w:val="none" w:sz="0" w:space="0" w:color="auto"/>
        <w:left w:val="none" w:sz="0" w:space="0" w:color="auto"/>
        <w:bottom w:val="none" w:sz="0" w:space="0" w:color="auto"/>
        <w:right w:val="none" w:sz="0" w:space="0" w:color="auto"/>
      </w:divBdr>
    </w:div>
    <w:div w:id="974991446">
      <w:bodyDiv w:val="1"/>
      <w:marLeft w:val="0"/>
      <w:marRight w:val="0"/>
      <w:marTop w:val="0"/>
      <w:marBottom w:val="0"/>
      <w:divBdr>
        <w:top w:val="none" w:sz="0" w:space="0" w:color="auto"/>
        <w:left w:val="none" w:sz="0" w:space="0" w:color="auto"/>
        <w:bottom w:val="none" w:sz="0" w:space="0" w:color="auto"/>
        <w:right w:val="none" w:sz="0" w:space="0" w:color="auto"/>
      </w:divBdr>
    </w:div>
    <w:div w:id="1008825538">
      <w:bodyDiv w:val="1"/>
      <w:marLeft w:val="0"/>
      <w:marRight w:val="0"/>
      <w:marTop w:val="0"/>
      <w:marBottom w:val="0"/>
      <w:divBdr>
        <w:top w:val="none" w:sz="0" w:space="0" w:color="auto"/>
        <w:left w:val="none" w:sz="0" w:space="0" w:color="auto"/>
        <w:bottom w:val="none" w:sz="0" w:space="0" w:color="auto"/>
        <w:right w:val="none" w:sz="0" w:space="0" w:color="auto"/>
      </w:divBdr>
    </w:div>
    <w:div w:id="1020425097">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044065000">
      <w:bodyDiv w:val="1"/>
      <w:marLeft w:val="0"/>
      <w:marRight w:val="0"/>
      <w:marTop w:val="0"/>
      <w:marBottom w:val="0"/>
      <w:divBdr>
        <w:top w:val="none" w:sz="0" w:space="0" w:color="auto"/>
        <w:left w:val="none" w:sz="0" w:space="0" w:color="auto"/>
        <w:bottom w:val="none" w:sz="0" w:space="0" w:color="auto"/>
        <w:right w:val="none" w:sz="0" w:space="0" w:color="auto"/>
      </w:divBdr>
    </w:div>
    <w:div w:id="1094397242">
      <w:bodyDiv w:val="1"/>
      <w:marLeft w:val="0"/>
      <w:marRight w:val="0"/>
      <w:marTop w:val="0"/>
      <w:marBottom w:val="0"/>
      <w:divBdr>
        <w:top w:val="none" w:sz="0" w:space="0" w:color="auto"/>
        <w:left w:val="none" w:sz="0" w:space="0" w:color="auto"/>
        <w:bottom w:val="none" w:sz="0" w:space="0" w:color="auto"/>
        <w:right w:val="none" w:sz="0" w:space="0" w:color="auto"/>
      </w:divBdr>
    </w:div>
    <w:div w:id="1104884727">
      <w:bodyDiv w:val="1"/>
      <w:marLeft w:val="0"/>
      <w:marRight w:val="0"/>
      <w:marTop w:val="0"/>
      <w:marBottom w:val="0"/>
      <w:divBdr>
        <w:top w:val="none" w:sz="0" w:space="0" w:color="auto"/>
        <w:left w:val="none" w:sz="0" w:space="0" w:color="auto"/>
        <w:bottom w:val="none" w:sz="0" w:space="0" w:color="auto"/>
        <w:right w:val="none" w:sz="0" w:space="0" w:color="auto"/>
      </w:divBdr>
    </w:div>
    <w:div w:id="1109667497">
      <w:bodyDiv w:val="1"/>
      <w:marLeft w:val="0"/>
      <w:marRight w:val="0"/>
      <w:marTop w:val="0"/>
      <w:marBottom w:val="0"/>
      <w:divBdr>
        <w:top w:val="none" w:sz="0" w:space="0" w:color="auto"/>
        <w:left w:val="none" w:sz="0" w:space="0" w:color="auto"/>
        <w:bottom w:val="none" w:sz="0" w:space="0" w:color="auto"/>
        <w:right w:val="none" w:sz="0" w:space="0" w:color="auto"/>
      </w:divBdr>
    </w:div>
    <w:div w:id="1180118126">
      <w:bodyDiv w:val="1"/>
      <w:marLeft w:val="0"/>
      <w:marRight w:val="0"/>
      <w:marTop w:val="0"/>
      <w:marBottom w:val="0"/>
      <w:divBdr>
        <w:top w:val="none" w:sz="0" w:space="0" w:color="auto"/>
        <w:left w:val="none" w:sz="0" w:space="0" w:color="auto"/>
        <w:bottom w:val="none" w:sz="0" w:space="0" w:color="auto"/>
        <w:right w:val="none" w:sz="0" w:space="0" w:color="auto"/>
      </w:divBdr>
    </w:div>
    <w:div w:id="1208222822">
      <w:bodyDiv w:val="1"/>
      <w:marLeft w:val="0"/>
      <w:marRight w:val="0"/>
      <w:marTop w:val="0"/>
      <w:marBottom w:val="0"/>
      <w:divBdr>
        <w:top w:val="none" w:sz="0" w:space="0" w:color="auto"/>
        <w:left w:val="none" w:sz="0" w:space="0" w:color="auto"/>
        <w:bottom w:val="none" w:sz="0" w:space="0" w:color="auto"/>
        <w:right w:val="none" w:sz="0" w:space="0" w:color="auto"/>
      </w:divBdr>
    </w:div>
    <w:div w:id="1216547572">
      <w:bodyDiv w:val="1"/>
      <w:marLeft w:val="0"/>
      <w:marRight w:val="0"/>
      <w:marTop w:val="0"/>
      <w:marBottom w:val="0"/>
      <w:divBdr>
        <w:top w:val="none" w:sz="0" w:space="0" w:color="auto"/>
        <w:left w:val="none" w:sz="0" w:space="0" w:color="auto"/>
        <w:bottom w:val="none" w:sz="0" w:space="0" w:color="auto"/>
        <w:right w:val="none" w:sz="0" w:space="0" w:color="auto"/>
      </w:divBdr>
    </w:div>
    <w:div w:id="1246652622">
      <w:bodyDiv w:val="1"/>
      <w:marLeft w:val="0"/>
      <w:marRight w:val="0"/>
      <w:marTop w:val="0"/>
      <w:marBottom w:val="0"/>
      <w:divBdr>
        <w:top w:val="none" w:sz="0" w:space="0" w:color="auto"/>
        <w:left w:val="none" w:sz="0" w:space="0" w:color="auto"/>
        <w:bottom w:val="none" w:sz="0" w:space="0" w:color="auto"/>
        <w:right w:val="none" w:sz="0" w:space="0" w:color="auto"/>
      </w:divBdr>
    </w:div>
    <w:div w:id="1247882577">
      <w:bodyDiv w:val="1"/>
      <w:marLeft w:val="0"/>
      <w:marRight w:val="0"/>
      <w:marTop w:val="0"/>
      <w:marBottom w:val="0"/>
      <w:divBdr>
        <w:top w:val="none" w:sz="0" w:space="0" w:color="auto"/>
        <w:left w:val="none" w:sz="0" w:space="0" w:color="auto"/>
        <w:bottom w:val="none" w:sz="0" w:space="0" w:color="auto"/>
        <w:right w:val="none" w:sz="0" w:space="0" w:color="auto"/>
      </w:divBdr>
    </w:div>
    <w:div w:id="1310135560">
      <w:bodyDiv w:val="1"/>
      <w:marLeft w:val="0"/>
      <w:marRight w:val="0"/>
      <w:marTop w:val="0"/>
      <w:marBottom w:val="0"/>
      <w:divBdr>
        <w:top w:val="none" w:sz="0" w:space="0" w:color="auto"/>
        <w:left w:val="none" w:sz="0" w:space="0" w:color="auto"/>
        <w:bottom w:val="none" w:sz="0" w:space="0" w:color="auto"/>
        <w:right w:val="none" w:sz="0" w:space="0" w:color="auto"/>
      </w:divBdr>
    </w:div>
    <w:div w:id="1352028592">
      <w:bodyDiv w:val="1"/>
      <w:marLeft w:val="0"/>
      <w:marRight w:val="0"/>
      <w:marTop w:val="0"/>
      <w:marBottom w:val="0"/>
      <w:divBdr>
        <w:top w:val="none" w:sz="0" w:space="0" w:color="auto"/>
        <w:left w:val="none" w:sz="0" w:space="0" w:color="auto"/>
        <w:bottom w:val="none" w:sz="0" w:space="0" w:color="auto"/>
        <w:right w:val="none" w:sz="0" w:space="0" w:color="auto"/>
      </w:divBdr>
    </w:div>
    <w:div w:id="1372342972">
      <w:bodyDiv w:val="1"/>
      <w:marLeft w:val="0"/>
      <w:marRight w:val="0"/>
      <w:marTop w:val="0"/>
      <w:marBottom w:val="0"/>
      <w:divBdr>
        <w:top w:val="none" w:sz="0" w:space="0" w:color="auto"/>
        <w:left w:val="none" w:sz="0" w:space="0" w:color="auto"/>
        <w:bottom w:val="none" w:sz="0" w:space="0" w:color="auto"/>
        <w:right w:val="none" w:sz="0" w:space="0" w:color="auto"/>
      </w:divBdr>
    </w:div>
    <w:div w:id="1374381529">
      <w:bodyDiv w:val="1"/>
      <w:marLeft w:val="0"/>
      <w:marRight w:val="0"/>
      <w:marTop w:val="0"/>
      <w:marBottom w:val="0"/>
      <w:divBdr>
        <w:top w:val="none" w:sz="0" w:space="0" w:color="auto"/>
        <w:left w:val="none" w:sz="0" w:space="0" w:color="auto"/>
        <w:bottom w:val="none" w:sz="0" w:space="0" w:color="auto"/>
        <w:right w:val="none" w:sz="0" w:space="0" w:color="auto"/>
      </w:divBdr>
    </w:div>
    <w:div w:id="1404525846">
      <w:bodyDiv w:val="1"/>
      <w:marLeft w:val="0"/>
      <w:marRight w:val="0"/>
      <w:marTop w:val="0"/>
      <w:marBottom w:val="0"/>
      <w:divBdr>
        <w:top w:val="none" w:sz="0" w:space="0" w:color="auto"/>
        <w:left w:val="none" w:sz="0" w:space="0" w:color="auto"/>
        <w:bottom w:val="none" w:sz="0" w:space="0" w:color="auto"/>
        <w:right w:val="none" w:sz="0" w:space="0" w:color="auto"/>
      </w:divBdr>
    </w:div>
    <w:div w:id="1426925213">
      <w:bodyDiv w:val="1"/>
      <w:marLeft w:val="0"/>
      <w:marRight w:val="0"/>
      <w:marTop w:val="0"/>
      <w:marBottom w:val="0"/>
      <w:divBdr>
        <w:top w:val="none" w:sz="0" w:space="0" w:color="auto"/>
        <w:left w:val="none" w:sz="0" w:space="0" w:color="auto"/>
        <w:bottom w:val="none" w:sz="0" w:space="0" w:color="auto"/>
        <w:right w:val="none" w:sz="0" w:space="0" w:color="auto"/>
      </w:divBdr>
    </w:div>
    <w:div w:id="1459421271">
      <w:bodyDiv w:val="1"/>
      <w:marLeft w:val="0"/>
      <w:marRight w:val="0"/>
      <w:marTop w:val="0"/>
      <w:marBottom w:val="0"/>
      <w:divBdr>
        <w:top w:val="none" w:sz="0" w:space="0" w:color="auto"/>
        <w:left w:val="none" w:sz="0" w:space="0" w:color="auto"/>
        <w:bottom w:val="none" w:sz="0" w:space="0" w:color="auto"/>
        <w:right w:val="none" w:sz="0" w:space="0" w:color="auto"/>
      </w:divBdr>
    </w:div>
    <w:div w:id="1528367163">
      <w:bodyDiv w:val="1"/>
      <w:marLeft w:val="0"/>
      <w:marRight w:val="0"/>
      <w:marTop w:val="0"/>
      <w:marBottom w:val="0"/>
      <w:divBdr>
        <w:top w:val="none" w:sz="0" w:space="0" w:color="auto"/>
        <w:left w:val="none" w:sz="0" w:space="0" w:color="auto"/>
        <w:bottom w:val="none" w:sz="0" w:space="0" w:color="auto"/>
        <w:right w:val="none" w:sz="0" w:space="0" w:color="auto"/>
      </w:divBdr>
      <w:divsChild>
        <w:div w:id="1871263013">
          <w:marLeft w:val="0"/>
          <w:marRight w:val="0"/>
          <w:marTop w:val="0"/>
          <w:marBottom w:val="0"/>
          <w:divBdr>
            <w:top w:val="none" w:sz="0" w:space="0" w:color="auto"/>
            <w:left w:val="none" w:sz="0" w:space="0" w:color="auto"/>
            <w:bottom w:val="none" w:sz="0" w:space="0" w:color="auto"/>
            <w:right w:val="none" w:sz="0" w:space="0" w:color="auto"/>
          </w:divBdr>
        </w:div>
      </w:divsChild>
    </w:div>
    <w:div w:id="1533542702">
      <w:bodyDiv w:val="1"/>
      <w:marLeft w:val="0"/>
      <w:marRight w:val="0"/>
      <w:marTop w:val="0"/>
      <w:marBottom w:val="0"/>
      <w:divBdr>
        <w:top w:val="none" w:sz="0" w:space="0" w:color="auto"/>
        <w:left w:val="none" w:sz="0" w:space="0" w:color="auto"/>
        <w:bottom w:val="none" w:sz="0" w:space="0" w:color="auto"/>
        <w:right w:val="none" w:sz="0" w:space="0" w:color="auto"/>
      </w:divBdr>
    </w:div>
    <w:div w:id="1589843904">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14498607">
      <w:bodyDiv w:val="1"/>
      <w:marLeft w:val="0"/>
      <w:marRight w:val="0"/>
      <w:marTop w:val="0"/>
      <w:marBottom w:val="0"/>
      <w:divBdr>
        <w:top w:val="none" w:sz="0" w:space="0" w:color="auto"/>
        <w:left w:val="none" w:sz="0" w:space="0" w:color="auto"/>
        <w:bottom w:val="none" w:sz="0" w:space="0" w:color="auto"/>
        <w:right w:val="none" w:sz="0" w:space="0" w:color="auto"/>
      </w:divBdr>
    </w:div>
    <w:div w:id="1759403212">
      <w:bodyDiv w:val="1"/>
      <w:marLeft w:val="0"/>
      <w:marRight w:val="0"/>
      <w:marTop w:val="0"/>
      <w:marBottom w:val="0"/>
      <w:divBdr>
        <w:top w:val="none" w:sz="0" w:space="0" w:color="auto"/>
        <w:left w:val="none" w:sz="0" w:space="0" w:color="auto"/>
        <w:bottom w:val="none" w:sz="0" w:space="0" w:color="auto"/>
        <w:right w:val="none" w:sz="0" w:space="0" w:color="auto"/>
      </w:divBdr>
    </w:div>
    <w:div w:id="1811166949">
      <w:bodyDiv w:val="1"/>
      <w:marLeft w:val="0"/>
      <w:marRight w:val="0"/>
      <w:marTop w:val="0"/>
      <w:marBottom w:val="0"/>
      <w:divBdr>
        <w:top w:val="none" w:sz="0" w:space="0" w:color="auto"/>
        <w:left w:val="none" w:sz="0" w:space="0" w:color="auto"/>
        <w:bottom w:val="none" w:sz="0" w:space="0" w:color="auto"/>
        <w:right w:val="none" w:sz="0" w:space="0" w:color="auto"/>
      </w:divBdr>
    </w:div>
    <w:div w:id="1838109055">
      <w:bodyDiv w:val="1"/>
      <w:marLeft w:val="0"/>
      <w:marRight w:val="0"/>
      <w:marTop w:val="0"/>
      <w:marBottom w:val="0"/>
      <w:divBdr>
        <w:top w:val="none" w:sz="0" w:space="0" w:color="auto"/>
        <w:left w:val="none" w:sz="0" w:space="0" w:color="auto"/>
        <w:bottom w:val="none" w:sz="0" w:space="0" w:color="auto"/>
        <w:right w:val="none" w:sz="0" w:space="0" w:color="auto"/>
      </w:divBdr>
    </w:div>
    <w:div w:id="1850827068">
      <w:bodyDiv w:val="1"/>
      <w:marLeft w:val="0"/>
      <w:marRight w:val="0"/>
      <w:marTop w:val="0"/>
      <w:marBottom w:val="0"/>
      <w:divBdr>
        <w:top w:val="none" w:sz="0" w:space="0" w:color="auto"/>
        <w:left w:val="none" w:sz="0" w:space="0" w:color="auto"/>
        <w:bottom w:val="none" w:sz="0" w:space="0" w:color="auto"/>
        <w:right w:val="none" w:sz="0" w:space="0" w:color="auto"/>
      </w:divBdr>
    </w:div>
    <w:div w:id="1881044807">
      <w:bodyDiv w:val="1"/>
      <w:marLeft w:val="0"/>
      <w:marRight w:val="0"/>
      <w:marTop w:val="0"/>
      <w:marBottom w:val="0"/>
      <w:divBdr>
        <w:top w:val="none" w:sz="0" w:space="0" w:color="auto"/>
        <w:left w:val="none" w:sz="0" w:space="0" w:color="auto"/>
        <w:bottom w:val="none" w:sz="0" w:space="0" w:color="auto"/>
        <w:right w:val="none" w:sz="0" w:space="0" w:color="auto"/>
      </w:divBdr>
    </w:div>
    <w:div w:id="1912080552">
      <w:bodyDiv w:val="1"/>
      <w:marLeft w:val="0"/>
      <w:marRight w:val="0"/>
      <w:marTop w:val="0"/>
      <w:marBottom w:val="0"/>
      <w:divBdr>
        <w:top w:val="none" w:sz="0" w:space="0" w:color="auto"/>
        <w:left w:val="none" w:sz="0" w:space="0" w:color="auto"/>
        <w:bottom w:val="none" w:sz="0" w:space="0" w:color="auto"/>
        <w:right w:val="none" w:sz="0" w:space="0" w:color="auto"/>
      </w:divBdr>
    </w:div>
    <w:div w:id="1929927442">
      <w:bodyDiv w:val="1"/>
      <w:marLeft w:val="0"/>
      <w:marRight w:val="0"/>
      <w:marTop w:val="0"/>
      <w:marBottom w:val="0"/>
      <w:divBdr>
        <w:top w:val="none" w:sz="0" w:space="0" w:color="auto"/>
        <w:left w:val="none" w:sz="0" w:space="0" w:color="auto"/>
        <w:bottom w:val="none" w:sz="0" w:space="0" w:color="auto"/>
        <w:right w:val="none" w:sz="0" w:space="0" w:color="auto"/>
      </w:divBdr>
    </w:div>
    <w:div w:id="1974480838">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 w:id="2119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gi-global.com/book/handbook-research-emerging-rule-based/465" TargetMode="External"/><Relationship Id="rId18" Type="http://schemas.openxmlformats.org/officeDocument/2006/relationships/hyperlink" Target="http://www.tfzr.rs/itro/Zbornik%20ITRO%202019.pdf" TargetMode="External"/><Relationship Id="rId26" Type="http://schemas.openxmlformats.org/officeDocument/2006/relationships/hyperlink" Target="http://yuinfo.artkey.rs/zbornici/2019/YUINFO2019.pdf" TargetMode="External"/><Relationship Id="rId39" Type="http://schemas.openxmlformats.org/officeDocument/2006/relationships/hyperlink" Target="https://doi.org/10.1109/TLT.2022.3225432" TargetMode="External"/><Relationship Id="rId21" Type="http://schemas.openxmlformats.org/officeDocument/2006/relationships/hyperlink" Target="http://dblp.uni-trier.de/db/conf/iceis/iceis2010-2.html" TargetMode="External"/><Relationship Id="rId34" Type="http://schemas.openxmlformats.org/officeDocument/2006/relationships/header" Target="header2.xml"/><Relationship Id="rId42" Type="http://schemas.openxmlformats.org/officeDocument/2006/relationships/hyperlink" Target="https://www.scopus.com/authid/detail.uri?authorId=13907506400" TargetMode="External"/><Relationship Id="rId47" Type="http://schemas.openxmlformats.org/officeDocument/2006/relationships/hyperlink" Target="http://yuinfo.artkey.rs/zbornici/2019/YUINFO2019.pdf" TargetMode="External"/><Relationship Id="rId50" Type="http://schemas.openxmlformats.org/officeDocument/2006/relationships/hyperlink" Target="http://yuinfo.artkey.rs/zbornici/2019/YUINFO2019.pdf" TargetMode="External"/><Relationship Id="rId55" Type="http://schemas.openxmlformats.org/officeDocument/2006/relationships/hyperlink" Target="https://infom.fon.bg.ac.rs/index.php/infom/about/editorialTeam"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494820.2022.2042030" TargetMode="External"/><Relationship Id="rId29" Type="http://schemas.openxmlformats.org/officeDocument/2006/relationships/hyperlink" Target="http://yuinfo.artkey.rs/YUINFO%202015%20zborn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ss.fon.bg.ac.rs" TargetMode="External"/><Relationship Id="rId24" Type="http://schemas.openxmlformats.org/officeDocument/2006/relationships/hyperlink" Target="http://elib.mi.sanu.ac.rs/files/journals/nm/232/nm522306.pdf" TargetMode="External"/><Relationship Id="rId32" Type="http://schemas.openxmlformats.org/officeDocument/2006/relationships/hyperlink" Target="https://www.scopus.com/authid/detail.uri?authorId=13907506400" TargetMode="External"/><Relationship Id="rId37" Type="http://schemas.openxmlformats.org/officeDocument/2006/relationships/header" Target="header3.xml"/><Relationship Id="rId40" Type="http://schemas.openxmlformats.org/officeDocument/2006/relationships/hyperlink" Target="https://doi.org/10.1080/10494820.2022.2042030" TargetMode="External"/><Relationship Id="rId45" Type="http://schemas.openxmlformats.org/officeDocument/2006/relationships/hyperlink" Target="http://www.tfzr.rs/itro/Zbornik%20ITRO%202020.pdf" TargetMode="External"/><Relationship Id="rId53" Type="http://schemas.openxmlformats.org/officeDocument/2006/relationships/hyperlink" Target="https://doi.org/10.1080/10494820.2022.2042030" TargetMode="External"/><Relationship Id="rId58" Type="http://schemas.openxmlformats.org/officeDocument/2006/relationships/hyperlink" Target="http://www.bg.ac.rs/sr/studije/studije-uni/nap.php"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9/TLT.2022.3225432" TargetMode="External"/><Relationship Id="rId23" Type="http://schemas.openxmlformats.org/officeDocument/2006/relationships/hyperlink" Target="http://infom.org.rs/brojeviNovi/2015-55.html" TargetMode="External"/><Relationship Id="rId28" Type="http://schemas.openxmlformats.org/officeDocument/2006/relationships/hyperlink" Target="http://spin.fon.bg.ac.rs/wp-content/uploads/2015/11/SPIN15_Zbornik_radova_Proceedings.pdf" TargetMode="External"/><Relationship Id="rId36" Type="http://schemas.openxmlformats.org/officeDocument/2006/relationships/footer" Target="footer2.xml"/><Relationship Id="rId49" Type="http://schemas.openxmlformats.org/officeDocument/2006/relationships/hyperlink" Target="https://www.researchgate.net/publication/316087841_Praktikum_za_pripremane_prijemnog_ispita_za_softversko_inzenerstvo" TargetMode="External"/><Relationship Id="rId57" Type="http://schemas.openxmlformats.org/officeDocument/2006/relationships/hyperlink" Target="http://www.bg.ac.rs/sr/studije/studije-uni/racunarstvo.php" TargetMode="External"/><Relationship Id="rId61" Type="http://schemas.openxmlformats.org/officeDocument/2006/relationships/header" Target="header5.xml"/><Relationship Id="rId10" Type="http://schemas.openxmlformats.org/officeDocument/2006/relationships/hyperlink" Target="http://www.ada.ac.rs/" TargetMode="External"/><Relationship Id="rId19" Type="http://schemas.openxmlformats.org/officeDocument/2006/relationships/hyperlink" Target="https://doi.org/10.21125/edulearn.2022.0938" TargetMode="External"/><Relationship Id="rId31" Type="http://schemas.openxmlformats.org/officeDocument/2006/relationships/hyperlink" Target="https://github.com/bojantomic/jeff" TargetMode="External"/><Relationship Id="rId44" Type="http://schemas.openxmlformats.org/officeDocument/2006/relationships/hyperlink" Target="https://doi.org/10.21125/edulearn.2022.0938" TargetMode="External"/><Relationship Id="rId52" Type="http://schemas.openxmlformats.org/officeDocument/2006/relationships/hyperlink" Target="https://doi.org/10.1109/TLT.2022.3225432"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researchgate.net/publication/316087841_Praktikum_za_pripremane_prijemnog_ispita_za_softversko_inzenerstvo" TargetMode="External"/><Relationship Id="rId14" Type="http://schemas.openxmlformats.org/officeDocument/2006/relationships/hyperlink" Target="https://www.novapublishers.com/catalog/product_info.php?products_id=5677" TargetMode="External"/><Relationship Id="rId22" Type="http://schemas.openxmlformats.org/officeDocument/2006/relationships/hyperlink" Target="http://ceur-ws.org/Vol-1358/paper3.pdf" TargetMode="External"/><Relationship Id="rId27" Type="http://schemas.openxmlformats.org/officeDocument/2006/relationships/hyperlink" Target="http://yuinfo.artkey.rs/zbornici/2019/YUINFO2019.pdf" TargetMode="External"/><Relationship Id="rId30" Type="http://schemas.openxmlformats.org/officeDocument/2006/relationships/hyperlink" Target="http://yuinfo.artkey.rs/zbornici/2010/html/pdf/064.pdf" TargetMode="External"/><Relationship Id="rId35" Type="http://schemas.openxmlformats.org/officeDocument/2006/relationships/footer" Target="footer1.xml"/><Relationship Id="rId43" Type="http://schemas.openxmlformats.org/officeDocument/2006/relationships/hyperlink" Target="http://www.tfzr.rs/itro/Zbornik%20ITRO%202019.pdf" TargetMode="External"/><Relationship Id="rId48" Type="http://schemas.openxmlformats.org/officeDocument/2006/relationships/hyperlink" Target="http://yuinfo.artkey.rs/zbornici/2019/YUINFO2019.pdf" TargetMode="External"/><Relationship Id="rId56" Type="http://schemas.openxmlformats.org/officeDocument/2006/relationships/hyperlink" Target="https://phaidrabg.bg.ac.rs/open/o:9159" TargetMode="External"/><Relationship Id="rId64" Type="http://schemas.openxmlformats.org/officeDocument/2006/relationships/header" Target="header6.xml"/><Relationship Id="rId8" Type="http://schemas.openxmlformats.org/officeDocument/2006/relationships/hyperlink" Target="http://nardus.mpn.gov.rs/handle/123456789/3066" TargetMode="External"/><Relationship Id="rId51" Type="http://schemas.openxmlformats.org/officeDocument/2006/relationships/hyperlink" Target="https://phaidrabg.bg.ac.rs/open/o:9159" TargetMode="External"/><Relationship Id="rId3" Type="http://schemas.openxmlformats.org/officeDocument/2006/relationships/styles" Target="styles.xml"/><Relationship Id="rId12" Type="http://schemas.openxmlformats.org/officeDocument/2006/relationships/hyperlink" Target="http://htk.tlu.ee/incoming/" TargetMode="External"/><Relationship Id="rId17" Type="http://schemas.openxmlformats.org/officeDocument/2006/relationships/hyperlink" Target="dx.doi.org/10.1080/08957347.2018.1495212" TargetMode="External"/><Relationship Id="rId25" Type="http://schemas.openxmlformats.org/officeDocument/2006/relationships/hyperlink" Target="http://spin.fon.bg.ac.rs/wp-content/uploads/2019/11/SPIN19_Zbornik_radova.pdf"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spin.fon.bg.ac.rs/wp-content/uploads/2019/11/SPIN19_Zbornik_radova.pdf" TargetMode="External"/><Relationship Id="rId59" Type="http://schemas.openxmlformats.org/officeDocument/2006/relationships/hyperlink" Target="http://www.bg.ac.rs/sr/studije/studije-uni/inteligentni-sistemi.php" TargetMode="External"/><Relationship Id="rId67" Type="http://schemas.openxmlformats.org/officeDocument/2006/relationships/theme" Target="theme/theme1.xml"/><Relationship Id="rId20" Type="http://schemas.openxmlformats.org/officeDocument/2006/relationships/hyperlink" Target="http://www.tfzr.rs/itro/Zbornik%20ITRO%202020.pdf" TargetMode="External"/><Relationship Id="rId41" Type="http://schemas.openxmlformats.org/officeDocument/2006/relationships/hyperlink" Target="dx.doi.org/10.1080/08957347.2018.1495212" TargetMode="External"/><Relationship Id="rId54" Type="http://schemas.openxmlformats.org/officeDocument/2006/relationships/hyperlink" Target="dx.doi.org/10.1080/08957347.2018.1495212" TargetMode="External"/><Relationship Id="rId6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Microsoft\Windows\Temporary%20Internet%20Files\Content.Outlook\3GSF0XEB\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F341CF-D108-4D22-A395-0E360741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2568</TotalTime>
  <Pages>21</Pages>
  <Words>8723</Words>
  <Characters>49722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58329</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2017-04-18T08:21:00Z</cp:lastPrinted>
  <dcterms:created xsi:type="dcterms:W3CDTF">2016-02-01T14:04:00Z</dcterms:created>
  <dcterms:modified xsi:type="dcterms:W3CDTF">2022-12-26T12:03:00Z</dcterms:modified>
</cp:coreProperties>
</file>