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B5A" w:rsidRPr="00574632" w:rsidRDefault="00961B5D" w:rsidP="00FC0B5A">
      <w:pPr>
        <w:rPr>
          <w:rFonts w:ascii="Times New Roman" w:hAnsi="Times New Roman"/>
          <w:b/>
          <w:snapToGrid w:val="0"/>
          <w:sz w:val="20"/>
          <w:szCs w:val="20"/>
        </w:rPr>
      </w:pP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</w:r>
      <w:r>
        <w:rPr>
          <w:rFonts w:ascii="Times New Roman" w:hAnsi="Times New Roman"/>
          <w:b/>
          <w:snapToGrid w:val="0"/>
          <w:sz w:val="20"/>
          <w:szCs w:val="20"/>
          <w:lang w:val="ru-RU"/>
        </w:rPr>
        <w:tab/>
        <w:t xml:space="preserve">     </w:t>
      </w:r>
      <w:r w:rsidR="00574632">
        <w:rPr>
          <w:rFonts w:ascii="Times New Roman" w:hAnsi="Times New Roman"/>
          <w:b/>
          <w:snapToGrid w:val="0"/>
          <w:sz w:val="20"/>
          <w:szCs w:val="20"/>
          <w:lang w:val="ru-RU"/>
        </w:rPr>
        <w:t xml:space="preserve"> </w:t>
      </w:r>
      <w:r w:rsidR="00FC0B5A">
        <w:rPr>
          <w:rFonts w:ascii="Times New Roman" w:hAnsi="Times New Roman"/>
          <w:b/>
          <w:snapToGrid w:val="0"/>
          <w:sz w:val="20"/>
          <w:szCs w:val="20"/>
        </w:rPr>
        <w:t>Образац</w:t>
      </w:r>
      <w:r w:rsidR="00574632">
        <w:rPr>
          <w:rFonts w:ascii="Times New Roman" w:hAnsi="Times New Roman"/>
          <w:b/>
          <w:snapToGrid w:val="0"/>
          <w:sz w:val="20"/>
          <w:szCs w:val="20"/>
        </w:rPr>
        <w:t xml:space="preserve"> 4</w:t>
      </w:r>
      <w:r w:rsidRPr="00961B5D">
        <w:rPr>
          <w:rFonts w:ascii="Times New Roman" w:hAnsi="Times New Roman"/>
          <w:b/>
          <w:snapToGrid w:val="0"/>
          <w:lang w:val="ru-RU"/>
        </w:rPr>
        <w:t xml:space="preserve"> </w:t>
      </w:r>
      <w:r w:rsidRPr="00085B91">
        <w:rPr>
          <w:rFonts w:ascii="Times New Roman" w:hAnsi="Times New Roman"/>
          <w:b/>
          <w:snapToGrid w:val="0"/>
          <w:sz w:val="20"/>
          <w:szCs w:val="20"/>
          <w:lang w:val="ru-RU"/>
        </w:rPr>
        <w:t>Г</w:t>
      </w:r>
    </w:p>
    <w:p w:rsidR="00FC0B5A" w:rsidRDefault="00860F0B" w:rsidP="00FC0B5A">
      <w:pPr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  <w:lang w:val="ru-RU"/>
        </w:rPr>
        <w:t>Г</w:t>
      </w:r>
      <w:r w:rsidR="00FC0B5A">
        <w:rPr>
          <w:rFonts w:ascii="Times New Roman" w:hAnsi="Times New Roman"/>
          <w:b/>
          <w:snapToGrid w:val="0"/>
          <w:lang w:val="ru-RU"/>
        </w:rPr>
        <w:t>)</w:t>
      </w:r>
      <w:r w:rsidR="00FC0B5A">
        <w:rPr>
          <w:rFonts w:ascii="Times New Roman" w:hAnsi="Times New Roman"/>
          <w:b/>
          <w:snapToGrid w:val="0"/>
        </w:rPr>
        <w:t xml:space="preserve"> </w:t>
      </w:r>
      <w:r w:rsidR="00FC0B5A">
        <w:rPr>
          <w:rFonts w:ascii="Times New Roman" w:hAnsi="Times New Roman"/>
          <w:b/>
          <w:snapToGrid w:val="0"/>
          <w:lang w:val="ru-RU"/>
        </w:rPr>
        <w:t xml:space="preserve">ГРУПАЦИЈА </w:t>
      </w:r>
      <w:r w:rsidR="00C126C6">
        <w:rPr>
          <w:rFonts w:ascii="Times New Roman" w:hAnsi="Times New Roman"/>
          <w:b/>
          <w:snapToGrid w:val="0"/>
          <w:lang w:val="ru-RU"/>
        </w:rPr>
        <w:t>ДРУШТВЕНО-</w:t>
      </w:r>
      <w:r>
        <w:rPr>
          <w:rFonts w:ascii="Times New Roman" w:hAnsi="Times New Roman"/>
          <w:b/>
          <w:snapToGrid w:val="0"/>
          <w:lang w:val="ru-RU"/>
        </w:rPr>
        <w:t>Х</w:t>
      </w:r>
      <w:r w:rsidR="00C126C6">
        <w:rPr>
          <w:rFonts w:ascii="Times New Roman" w:hAnsi="Times New Roman"/>
          <w:b/>
          <w:snapToGrid w:val="0"/>
          <w:lang w:val="ru-RU"/>
        </w:rPr>
        <w:t>УМАНИСТИЧКИХ</w:t>
      </w:r>
      <w:r w:rsidR="00FC0B5A">
        <w:rPr>
          <w:rFonts w:ascii="Times New Roman" w:hAnsi="Times New Roman"/>
          <w:b/>
          <w:snapToGrid w:val="0"/>
          <w:lang w:val="ru-RU"/>
        </w:rPr>
        <w:t xml:space="preserve"> НАУКА</w:t>
      </w:r>
    </w:p>
    <w:p w:rsidR="00FC0B5A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</w:rPr>
      </w:pPr>
    </w:p>
    <w:p w:rsidR="00FC0B5A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 А Ж Е Т А К</w:t>
      </w:r>
    </w:p>
    <w:p w:rsidR="00FC0B5A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РЕФЕРАТА КОМИСИЈЕ O ПРИЈАВЉЕНИМ КАНДИДАТИМА </w:t>
      </w:r>
    </w:p>
    <w:p w:rsidR="00FC0B5A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ЗА ИЗБОР У ЗВАЊЕ </w:t>
      </w:r>
    </w:p>
    <w:p w:rsidR="00FC0B5A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  <w:lang w:val="sl-SI"/>
        </w:rPr>
      </w:pPr>
    </w:p>
    <w:p w:rsidR="00FC0B5A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  <w:lang w:val="sl-SI"/>
        </w:rPr>
      </w:pPr>
    </w:p>
    <w:p w:rsidR="00FC0B5A" w:rsidRDefault="00FC0B5A" w:rsidP="00FC0B5A">
      <w:pPr>
        <w:spacing w:after="0"/>
        <w:ind w:left="763" w:hanging="4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val="sl-SI"/>
        </w:rPr>
        <w:t xml:space="preserve">I - </w:t>
      </w:r>
      <w:r>
        <w:rPr>
          <w:rFonts w:ascii="Times New Roman" w:hAnsi="Times New Roman"/>
          <w:b/>
          <w:sz w:val="20"/>
          <w:szCs w:val="20"/>
        </w:rPr>
        <w:t>О КОНКУРСУ</w:t>
      </w:r>
    </w:p>
    <w:p w:rsidR="00FC0B5A" w:rsidRPr="000257BC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Назив факултета:</w:t>
      </w:r>
      <w:r w:rsidR="000257BC">
        <w:rPr>
          <w:rFonts w:ascii="Times New Roman" w:hAnsi="Times New Roman"/>
          <w:sz w:val="20"/>
          <w:szCs w:val="20"/>
        </w:rPr>
        <w:t xml:space="preserve"> Факултет организационих наука Универзитета у Београду </w:t>
      </w:r>
    </w:p>
    <w:p w:rsidR="00FC0B5A" w:rsidRPr="000257BC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Ужа научна, oдносно уметничка област: </w:t>
      </w:r>
      <w:r w:rsidR="000257BC">
        <w:rPr>
          <w:rFonts w:ascii="Times New Roman" w:hAnsi="Times New Roman"/>
          <w:sz w:val="20"/>
          <w:szCs w:val="20"/>
        </w:rPr>
        <w:t xml:space="preserve">Страни језици – енглески језик </w:t>
      </w:r>
    </w:p>
    <w:p w:rsidR="00FC0B5A" w:rsidRPr="000257BC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Број кандидата који се бирају: </w:t>
      </w:r>
      <w:r w:rsidR="000257BC">
        <w:rPr>
          <w:rFonts w:ascii="Times New Roman" w:hAnsi="Times New Roman"/>
          <w:sz w:val="20"/>
          <w:szCs w:val="20"/>
        </w:rPr>
        <w:t xml:space="preserve">1 (један) </w:t>
      </w:r>
    </w:p>
    <w:p w:rsidR="00FC0B5A" w:rsidRPr="000257BC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Број пријављених кандидата: </w:t>
      </w:r>
      <w:r w:rsidR="000257BC">
        <w:rPr>
          <w:rFonts w:ascii="Times New Roman" w:hAnsi="Times New Roman"/>
          <w:sz w:val="20"/>
          <w:szCs w:val="20"/>
        </w:rPr>
        <w:t xml:space="preserve">1 (један) 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Имена пријављених кандидата:</w:t>
      </w:r>
    </w:p>
    <w:p w:rsidR="00FC0B5A" w:rsidRPr="000257BC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1.</w:t>
      </w:r>
      <w:r w:rsidR="000257BC">
        <w:rPr>
          <w:rFonts w:ascii="Times New Roman" w:hAnsi="Times New Roman"/>
          <w:sz w:val="20"/>
          <w:szCs w:val="20"/>
        </w:rPr>
        <w:t xml:space="preserve"> </w:t>
      </w:r>
      <w:r w:rsidR="000257BC" w:rsidRPr="000257BC">
        <w:rPr>
          <w:rFonts w:ascii="Times New Roman" w:hAnsi="Times New Roman"/>
          <w:b/>
          <w:sz w:val="20"/>
          <w:szCs w:val="20"/>
        </w:rPr>
        <w:t>Jeлена Анђелковић</w:t>
      </w:r>
      <w:r w:rsidR="000257BC">
        <w:rPr>
          <w:rFonts w:ascii="Times New Roman" w:hAnsi="Times New Roman"/>
          <w:sz w:val="20"/>
          <w:szCs w:val="20"/>
        </w:rPr>
        <w:t xml:space="preserve"> </w:t>
      </w:r>
    </w:p>
    <w:p w:rsidR="00FC0B5A" w:rsidRDefault="00FC0B5A" w:rsidP="00025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FC0B5A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</w:rPr>
      </w:pPr>
    </w:p>
    <w:p w:rsidR="00FC0B5A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</w:rPr>
      </w:pPr>
    </w:p>
    <w:p w:rsidR="00FC0B5A" w:rsidRDefault="00FC0B5A" w:rsidP="00FC0B5A">
      <w:pPr>
        <w:spacing w:after="0"/>
        <w:ind w:left="770" w:hanging="5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II - О КАНДИДАТИМА</w:t>
      </w:r>
    </w:p>
    <w:p w:rsidR="00FC0B5A" w:rsidRDefault="00FC0B5A" w:rsidP="00FC0B5A">
      <w:pPr>
        <w:spacing w:after="0"/>
        <w:ind w:left="770" w:hanging="50"/>
        <w:rPr>
          <w:rFonts w:ascii="Times New Roman" w:hAnsi="Times New Roman"/>
          <w:b/>
          <w:sz w:val="20"/>
          <w:szCs w:val="20"/>
        </w:rPr>
      </w:pPr>
    </w:p>
    <w:p w:rsidR="00FC0B5A" w:rsidRDefault="00FC0B5A" w:rsidP="00FC0B5A">
      <w:pPr>
        <w:spacing w:after="0"/>
        <w:ind w:left="770" w:hanging="5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1) - Основни биографски подаци</w:t>
      </w:r>
    </w:p>
    <w:p w:rsidR="00FC0B5A" w:rsidRPr="000257BC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Име, средње име и презиме:</w:t>
      </w:r>
      <w:r w:rsidR="000257BC" w:rsidRPr="000257BC">
        <w:rPr>
          <w:color w:val="000000"/>
          <w:sz w:val="20"/>
          <w:szCs w:val="20"/>
        </w:rPr>
        <w:t xml:space="preserve"> </w:t>
      </w:r>
      <w:proofErr w:type="gramStart"/>
      <w:r w:rsidR="000257BC" w:rsidRPr="000257BC">
        <w:rPr>
          <w:rFonts w:ascii="Times New Roman" w:hAnsi="Times New Roman"/>
          <w:b/>
          <w:color w:val="000000"/>
          <w:sz w:val="20"/>
          <w:szCs w:val="20"/>
        </w:rPr>
        <w:t>Јелена ,</w:t>
      </w:r>
      <w:proofErr w:type="gramEnd"/>
      <w:r w:rsidR="000257BC" w:rsidRPr="000257BC">
        <w:rPr>
          <w:rFonts w:ascii="Times New Roman" w:hAnsi="Times New Roman"/>
          <w:b/>
          <w:color w:val="000000"/>
          <w:sz w:val="20"/>
          <w:szCs w:val="20"/>
        </w:rPr>
        <w:t xml:space="preserve"> Стеван, Анђелковић (рођ. Плећаш)</w:t>
      </w:r>
    </w:p>
    <w:p w:rsidR="00FC0B5A" w:rsidRPr="000257BC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Датум и место рођења:</w:t>
      </w:r>
      <w:r w:rsidR="000257BC">
        <w:rPr>
          <w:rFonts w:ascii="Times New Roman" w:hAnsi="Times New Roman"/>
          <w:sz w:val="20"/>
          <w:szCs w:val="20"/>
        </w:rPr>
        <w:t xml:space="preserve"> 20.09.1979. Земун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Установа где је запослен:</w:t>
      </w:r>
      <w:r w:rsidR="000257BC" w:rsidRPr="000257BC">
        <w:rPr>
          <w:rFonts w:ascii="Times New Roman" w:hAnsi="Times New Roman"/>
          <w:sz w:val="20"/>
          <w:szCs w:val="20"/>
        </w:rPr>
        <w:t xml:space="preserve"> </w:t>
      </w:r>
      <w:r w:rsidR="000257BC">
        <w:rPr>
          <w:rFonts w:ascii="Times New Roman" w:hAnsi="Times New Roman"/>
          <w:sz w:val="20"/>
          <w:szCs w:val="20"/>
        </w:rPr>
        <w:t>Факултет организационих наука Универзитета у Београду</w:t>
      </w:r>
    </w:p>
    <w:p w:rsidR="00FC0B5A" w:rsidRPr="000257BC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Звање/радно место:</w:t>
      </w:r>
      <w:r w:rsidR="000257BC">
        <w:rPr>
          <w:rFonts w:ascii="Times New Roman" w:hAnsi="Times New Roman"/>
          <w:sz w:val="20"/>
          <w:szCs w:val="20"/>
        </w:rPr>
        <w:t xml:space="preserve"> Доцент </w:t>
      </w:r>
    </w:p>
    <w:p w:rsidR="00FC0B5A" w:rsidRPr="000257BC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Научна, односно уметничка област</w:t>
      </w:r>
      <w:r w:rsidR="000257BC">
        <w:rPr>
          <w:rFonts w:ascii="Times New Roman" w:hAnsi="Times New Roman"/>
          <w:sz w:val="20"/>
          <w:szCs w:val="20"/>
        </w:rPr>
        <w:t>: Страни језици – енглески језик</w:t>
      </w:r>
    </w:p>
    <w:p w:rsidR="00FC0B5A" w:rsidRDefault="00FC0B5A" w:rsidP="00FC0B5A">
      <w:pPr>
        <w:spacing w:after="0"/>
        <w:ind w:left="770" w:hanging="50"/>
        <w:rPr>
          <w:rFonts w:ascii="Times New Roman" w:hAnsi="Times New Roman"/>
          <w:b/>
          <w:sz w:val="20"/>
          <w:szCs w:val="20"/>
        </w:rPr>
      </w:pPr>
    </w:p>
    <w:p w:rsidR="00FC0B5A" w:rsidRDefault="00FC0B5A" w:rsidP="00FC0B5A">
      <w:pPr>
        <w:spacing w:after="0"/>
        <w:ind w:left="770" w:hanging="50"/>
        <w:rPr>
          <w:rFonts w:ascii="Times New Roman" w:hAnsi="Times New Roman"/>
        </w:rPr>
      </w:pPr>
      <w:r>
        <w:rPr>
          <w:rFonts w:ascii="Times New Roman" w:hAnsi="Times New Roman"/>
          <w:b/>
        </w:rPr>
        <w:t>2) - Стручна биографија, дипломе и звања</w:t>
      </w:r>
    </w:p>
    <w:p w:rsidR="000257BC" w:rsidRDefault="000257BC" w:rsidP="00025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r>
        <w:rPr>
          <w:rFonts w:ascii="Times New Roman" w:hAnsi="Times New Roman"/>
          <w:i/>
          <w:sz w:val="20"/>
          <w:szCs w:val="20"/>
          <w:u w:val="single"/>
        </w:rPr>
        <w:t>Основне студије:</w:t>
      </w:r>
    </w:p>
    <w:p w:rsidR="000257BC" w:rsidRPr="00E51119" w:rsidRDefault="000257BC" w:rsidP="00025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Назив установе: Филолошки факултет Универзитета у Београду</w:t>
      </w:r>
    </w:p>
    <w:p w:rsidR="000257BC" w:rsidRPr="00E51119" w:rsidRDefault="000257BC" w:rsidP="00025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Место и година завршетка: Београд, 2003. </w:t>
      </w:r>
    </w:p>
    <w:p w:rsidR="000257BC" w:rsidRDefault="000257BC" w:rsidP="00025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r>
        <w:rPr>
          <w:rFonts w:ascii="Times New Roman" w:hAnsi="Times New Roman"/>
          <w:i/>
          <w:sz w:val="20"/>
          <w:szCs w:val="20"/>
          <w:u w:val="single"/>
        </w:rPr>
        <w:t xml:space="preserve">Мастер:  </w:t>
      </w:r>
    </w:p>
    <w:p w:rsidR="000257BC" w:rsidRDefault="000257BC" w:rsidP="00025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Назив установе:</w:t>
      </w:r>
      <w:r w:rsidRPr="00E5111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Филолошки факултет Универзитета у Београду</w:t>
      </w:r>
    </w:p>
    <w:p w:rsidR="000257BC" w:rsidRDefault="000257BC" w:rsidP="00025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Место и година завршетка:</w:t>
      </w:r>
      <w:r w:rsidRPr="00E5111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Београд, 2009.</w:t>
      </w:r>
    </w:p>
    <w:p w:rsidR="000257BC" w:rsidRPr="000E4207" w:rsidRDefault="000257BC" w:rsidP="00025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Ужа научна, односно уметничка област: Енглески језик и књижевност</w:t>
      </w:r>
    </w:p>
    <w:p w:rsidR="000257BC" w:rsidRDefault="000257BC" w:rsidP="00025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r>
        <w:rPr>
          <w:rFonts w:ascii="Times New Roman" w:hAnsi="Times New Roman"/>
          <w:i/>
          <w:sz w:val="20"/>
          <w:szCs w:val="20"/>
          <w:u w:val="single"/>
        </w:rPr>
        <w:t xml:space="preserve">Магистеријум:  </w:t>
      </w:r>
    </w:p>
    <w:p w:rsidR="000257BC" w:rsidRPr="00E51119" w:rsidRDefault="000257BC" w:rsidP="00025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Назив установе: -</w:t>
      </w:r>
    </w:p>
    <w:p w:rsidR="000257BC" w:rsidRPr="00E51119" w:rsidRDefault="000257BC" w:rsidP="00025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Место и година завршетка: -</w:t>
      </w:r>
    </w:p>
    <w:p w:rsidR="000257BC" w:rsidRPr="00E51119" w:rsidRDefault="000257BC" w:rsidP="00025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Ужа научна, односно уметничка област: - </w:t>
      </w:r>
    </w:p>
    <w:p w:rsidR="000257BC" w:rsidRDefault="000257BC" w:rsidP="00025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r>
        <w:rPr>
          <w:rFonts w:ascii="Times New Roman" w:hAnsi="Times New Roman"/>
          <w:i/>
          <w:sz w:val="20"/>
          <w:szCs w:val="20"/>
          <w:u w:val="single"/>
        </w:rPr>
        <w:t>Докторат:</w:t>
      </w:r>
    </w:p>
    <w:p w:rsidR="000257BC" w:rsidRDefault="000257BC" w:rsidP="00025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Назив установе:</w:t>
      </w:r>
      <w:r w:rsidRPr="00E5111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Филолошки факултет Универзитета у Београду</w:t>
      </w:r>
    </w:p>
    <w:p w:rsidR="000257BC" w:rsidRPr="00E51119" w:rsidRDefault="000257BC" w:rsidP="00025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Место и година одбране: Београд, 2018.</w:t>
      </w:r>
    </w:p>
    <w:p w:rsidR="000257BC" w:rsidRPr="00E51119" w:rsidRDefault="000257BC" w:rsidP="00025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Наслов дисертације: Терминологија менаџмента – у прилог развоју терминолошке и језичке политике и планирања </w:t>
      </w:r>
    </w:p>
    <w:p w:rsidR="00FC0B5A" w:rsidRDefault="00FC0B5A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i/>
          <w:sz w:val="20"/>
          <w:szCs w:val="20"/>
          <w:u w:val="single"/>
        </w:rPr>
      </w:pPr>
      <w:r>
        <w:rPr>
          <w:rFonts w:ascii="Times New Roman" w:hAnsi="Times New Roman"/>
          <w:i/>
          <w:sz w:val="20"/>
          <w:szCs w:val="20"/>
          <w:u w:val="single"/>
        </w:rPr>
        <w:t>Досадашњи избори у наставна и научна звања:</w:t>
      </w:r>
    </w:p>
    <w:p w:rsidR="000257BC" w:rsidRPr="00262AB6" w:rsidRDefault="000257BC" w:rsidP="00025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 w:rsidRPr="00262AB6">
        <w:rPr>
          <w:rFonts w:ascii="Times New Roman" w:hAnsi="Times New Roman"/>
          <w:sz w:val="20"/>
          <w:szCs w:val="20"/>
        </w:rPr>
        <w:t xml:space="preserve">- 2008. - </w:t>
      </w:r>
      <w:r w:rsidRPr="00262AB6">
        <w:rPr>
          <w:rFonts w:ascii="Times New Roman" w:hAnsi="Times New Roman"/>
          <w:color w:val="000000"/>
          <w:sz w:val="20"/>
          <w:szCs w:val="20"/>
          <w:lang w:val="sr-Cyrl-CS"/>
        </w:rPr>
        <w:t>Сарадник у настави за ужу научну област Страни језици – енглески језик на Факултету организационих наука Универзитета у Београду – избор;</w:t>
      </w:r>
    </w:p>
    <w:p w:rsidR="000257BC" w:rsidRPr="00262AB6" w:rsidRDefault="000257BC" w:rsidP="00025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262AB6">
        <w:rPr>
          <w:rFonts w:ascii="Times New Roman" w:hAnsi="Times New Roman"/>
          <w:sz w:val="20"/>
          <w:szCs w:val="20"/>
        </w:rPr>
        <w:t xml:space="preserve">-2009. - </w:t>
      </w:r>
      <w:r w:rsidRPr="00262AB6">
        <w:rPr>
          <w:rFonts w:ascii="Times New Roman" w:hAnsi="Times New Roman"/>
          <w:color w:val="000000"/>
          <w:sz w:val="20"/>
          <w:szCs w:val="20"/>
          <w:lang w:val="sr-Cyrl-CS"/>
        </w:rPr>
        <w:t>Сарадник у настави за ужу научну област Страни језици – енглески језик на Факултету организационих наука Универзитета у Београду – реизбор;</w:t>
      </w:r>
    </w:p>
    <w:p w:rsidR="000257BC" w:rsidRPr="00262AB6" w:rsidRDefault="000257BC" w:rsidP="00025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262AB6">
        <w:rPr>
          <w:rFonts w:ascii="Times New Roman" w:hAnsi="Times New Roman"/>
          <w:sz w:val="20"/>
          <w:szCs w:val="20"/>
        </w:rPr>
        <w:t xml:space="preserve">- 2010. - </w:t>
      </w:r>
      <w:r w:rsidRPr="00262AB6">
        <w:rPr>
          <w:rFonts w:ascii="Times New Roman" w:hAnsi="Times New Roman"/>
          <w:color w:val="000000"/>
          <w:sz w:val="20"/>
          <w:szCs w:val="20"/>
          <w:lang w:val="sr-Cyrl-CS"/>
        </w:rPr>
        <w:t>Асистент за ужу научну област Страни језици – енглески језик на Факултету организационих наука Универзитета у Београду – избор;</w:t>
      </w:r>
    </w:p>
    <w:p w:rsidR="000257BC" w:rsidRPr="00262AB6" w:rsidRDefault="000257BC" w:rsidP="00025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262AB6">
        <w:rPr>
          <w:rFonts w:ascii="Times New Roman" w:hAnsi="Times New Roman"/>
          <w:sz w:val="20"/>
          <w:szCs w:val="20"/>
        </w:rPr>
        <w:lastRenderedPageBreak/>
        <w:t>- 2015. -</w:t>
      </w:r>
      <w:r w:rsidRPr="00262AB6">
        <w:rPr>
          <w:rFonts w:ascii="Times New Roman" w:hAnsi="Times New Roman"/>
          <w:color w:val="000000"/>
          <w:sz w:val="20"/>
          <w:szCs w:val="20"/>
          <w:lang w:val="sr-Cyrl-CS"/>
        </w:rPr>
        <w:t xml:space="preserve"> Асистент за ужу научну област Страни језици – енглески језик на Факултету организационих наука Универзитета у Београду – реизбор.</w:t>
      </w:r>
    </w:p>
    <w:p w:rsidR="00FC0B5A" w:rsidRPr="00262AB6" w:rsidRDefault="000257BC" w:rsidP="00FC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70" w:hanging="50"/>
        <w:rPr>
          <w:rFonts w:ascii="Times New Roman" w:hAnsi="Times New Roman"/>
          <w:sz w:val="20"/>
          <w:szCs w:val="20"/>
        </w:rPr>
      </w:pPr>
      <w:r w:rsidRPr="00262AB6">
        <w:rPr>
          <w:rFonts w:ascii="Times New Roman" w:hAnsi="Times New Roman"/>
          <w:sz w:val="20"/>
          <w:szCs w:val="20"/>
        </w:rPr>
        <w:t xml:space="preserve">- 2018.- Доцент </w:t>
      </w:r>
      <w:r w:rsidRPr="00262AB6">
        <w:rPr>
          <w:rFonts w:ascii="Times New Roman" w:hAnsi="Times New Roman"/>
          <w:color w:val="000000"/>
          <w:sz w:val="20"/>
          <w:szCs w:val="20"/>
          <w:lang w:val="sr-Cyrl-CS"/>
        </w:rPr>
        <w:t xml:space="preserve">за ужу научну област Страни језици – енглески језик на Факултету организационих наука Универзитета у Београду. </w:t>
      </w:r>
    </w:p>
    <w:p w:rsidR="00262AB6" w:rsidRDefault="00262AB6" w:rsidP="00262AB6">
      <w:pPr>
        <w:rPr>
          <w:rFonts w:ascii="Times New Roman" w:hAnsi="Times New Roman"/>
          <w:b/>
          <w:snapToGrid w:val="0"/>
        </w:rPr>
      </w:pPr>
    </w:p>
    <w:p w:rsidR="00262AB6" w:rsidRPr="00262AB6" w:rsidRDefault="00262AB6" w:rsidP="00262AB6">
      <w:pPr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</w:rPr>
        <w:t xml:space="preserve">3) </w:t>
      </w:r>
      <w:r w:rsidRPr="00262AB6">
        <w:rPr>
          <w:rFonts w:ascii="Times New Roman" w:hAnsi="Times New Roman"/>
          <w:b/>
          <w:snapToGrid w:val="0"/>
        </w:rPr>
        <w:t>Испуњени услови за избор у звање</w:t>
      </w:r>
      <w:r w:rsidRPr="00262AB6">
        <w:rPr>
          <w:rFonts w:ascii="Times New Roman" w:hAnsi="Times New Roman"/>
          <w:b/>
          <w:snapToGrid w:val="0"/>
          <w:lang w:val="sr-Cyrl-RS"/>
        </w:rPr>
        <w:t xml:space="preserve"> ванредног професора за научну област </w:t>
      </w:r>
      <w:r w:rsidRPr="00262AB6">
        <w:rPr>
          <w:rFonts w:ascii="Times New Roman" w:hAnsi="Times New Roman"/>
          <w:b/>
          <w:sz w:val="20"/>
          <w:szCs w:val="20"/>
        </w:rPr>
        <w:t>Страни језици – енглески језик</w:t>
      </w:r>
    </w:p>
    <w:p w:rsidR="00262AB6" w:rsidRDefault="00262AB6" w:rsidP="00B87B5E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:rsidR="00B87B5E" w:rsidRDefault="00B87B5E" w:rsidP="00B87B5E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ОБАВЕЗНИ УСЛОВИ</w:t>
      </w:r>
      <w:r w:rsidR="001A1B68">
        <w:rPr>
          <w:rFonts w:ascii="Times New Roman" w:hAnsi="Times New Roman"/>
          <w:b/>
          <w:sz w:val="20"/>
          <w:szCs w:val="20"/>
        </w:rPr>
        <w:t>:</w:t>
      </w:r>
    </w:p>
    <w:p w:rsidR="00645763" w:rsidRDefault="00645763" w:rsidP="00645763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3832"/>
        <w:gridCol w:w="5310"/>
      </w:tblGrid>
      <w:tr w:rsidR="00645763" w:rsidTr="00413569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3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45763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52" w:rsidRDefault="00B87B5E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645763" w:rsidRDefault="00645763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(заокружити испуњен услов за звање у које се бира)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B5E" w:rsidRDefault="00642A52" w:rsidP="004A241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oцен</w:t>
            </w:r>
            <w:r w:rsidR="004A2411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/ </w:t>
            </w:r>
            <w:r w:rsidR="004A2411">
              <w:rPr>
                <w:rFonts w:ascii="Times New Roman" w:hAnsi="Times New Roman"/>
                <w:b/>
                <w:sz w:val="20"/>
                <w:szCs w:val="20"/>
              </w:rPr>
              <w:t>број година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радног искуства </w:t>
            </w:r>
          </w:p>
          <w:p w:rsidR="00C258CE" w:rsidRDefault="00C258CE" w:rsidP="004A241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5763" w:rsidTr="00413569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3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3" w:rsidRDefault="00645763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Приступно предавање из области за коју се бира, позитивно оцењено од стране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високошколске установе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3" w:rsidRPr="000257BC" w:rsidRDefault="000257BC" w:rsidP="000257BC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257BC">
              <w:rPr>
                <w:rFonts w:ascii="Times New Roman" w:hAnsi="Times New Roman"/>
                <w:i/>
                <w:sz w:val="20"/>
                <w:szCs w:val="20"/>
              </w:rPr>
              <w:t>Није применљиво</w:t>
            </w:r>
          </w:p>
        </w:tc>
      </w:tr>
      <w:tr w:rsidR="00645763" w:rsidTr="00413569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3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3" w:rsidRDefault="00645763" w:rsidP="00850CCB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Позитивна оцена педагошког рада у студентским анкетама током целокупног  </w:t>
            </w:r>
            <w:r w:rsidR="00850CCB">
              <w:rPr>
                <w:rStyle w:val="Bodytext22"/>
                <w:rFonts w:ascii="Times New Roman" w:hAnsi="Times New Roman"/>
                <w:sz w:val="20"/>
                <w:szCs w:val="20"/>
              </w:rPr>
              <w:t>претходног изборног периода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3" w:rsidRPr="000257BC" w:rsidRDefault="000257BC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2037C">
              <w:rPr>
                <w:rFonts w:ascii="Times New Roman" w:hAnsi="Times New Roman"/>
                <w:sz w:val="20"/>
                <w:szCs w:val="20"/>
              </w:rPr>
              <w:t xml:space="preserve">Према приложеним Индивидуалним статистичким извештајима о вредновању педагошког рада </w:t>
            </w:r>
            <w:r w:rsidRPr="0091260B">
              <w:rPr>
                <w:rFonts w:ascii="Times New Roman" w:hAnsi="Times New Roman"/>
                <w:sz w:val="20"/>
                <w:szCs w:val="20"/>
              </w:rPr>
              <w:t>сарадника</w:t>
            </w:r>
            <w:r w:rsidRPr="00D2037C">
              <w:rPr>
                <w:rFonts w:ascii="Times New Roman" w:hAnsi="Times New Roman"/>
                <w:sz w:val="20"/>
                <w:szCs w:val="20"/>
              </w:rPr>
              <w:t xml:space="preserve"> Универзитета у Београду,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укупна </w:t>
            </w:r>
            <w:r w:rsidRPr="00D2037C">
              <w:rPr>
                <w:rFonts w:ascii="Times New Roman" w:hAnsi="Times New Roman"/>
                <w:sz w:val="20"/>
                <w:szCs w:val="20"/>
              </w:rPr>
              <w:t>просечна оцена педагошког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рада током претходног изборног периода</w:t>
            </w:r>
            <w:r w:rsidRPr="00D2037C">
              <w:rPr>
                <w:rFonts w:ascii="Times New Roman" w:hAnsi="Times New Roman"/>
                <w:sz w:val="20"/>
                <w:szCs w:val="20"/>
              </w:rPr>
              <w:t xml:space="preserve"> је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4,60 (на скали од 1 до 5) </w:t>
            </w:r>
          </w:p>
        </w:tc>
      </w:tr>
      <w:tr w:rsidR="00645763" w:rsidTr="00413569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763" w:rsidRDefault="0064576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Default="006F06D9" w:rsidP="00DE7C3F">
            <w:pPr>
              <w:spacing w:after="0"/>
              <w:jc w:val="both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Искуство у педагошком раду са студентима</w:t>
            </w:r>
          </w:p>
          <w:p w:rsidR="00645763" w:rsidRDefault="00645763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763" w:rsidRPr="000257BC" w:rsidRDefault="000257BC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 година на Факултету органиационих наука Универзитета у Београду </w:t>
            </w:r>
          </w:p>
        </w:tc>
      </w:tr>
    </w:tbl>
    <w:p w:rsidR="006F06D9" w:rsidRDefault="006F06D9" w:rsidP="006F06D9">
      <w:pPr>
        <w:spacing w:after="0"/>
        <w:rPr>
          <w:rFonts w:ascii="Times New Roman" w:hAnsi="Times New Roman"/>
          <w:sz w:val="20"/>
          <w:szCs w:val="20"/>
        </w:rPr>
      </w:pPr>
    </w:p>
    <w:p w:rsidR="00B87B5E" w:rsidRDefault="00B87B5E" w:rsidP="006F06D9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3832"/>
        <w:gridCol w:w="5310"/>
      </w:tblGrid>
      <w:tr w:rsidR="006F06D9" w:rsidTr="00413569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D9" w:rsidRDefault="006F06D9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F06D9" w:rsidRDefault="006F06D9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52" w:rsidRDefault="00642A52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F06D9" w:rsidRDefault="00B87B5E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6F06D9">
              <w:rPr>
                <w:rFonts w:ascii="Times New Roman" w:hAnsi="Times New Roman"/>
                <w:i/>
                <w:sz w:val="20"/>
                <w:szCs w:val="20"/>
              </w:rPr>
              <w:t>(заокружити испуњен услов за звање у које се бира)</w:t>
            </w:r>
          </w:p>
          <w:p w:rsidR="00642A52" w:rsidRDefault="00642A52" w:rsidP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Pr="00665F90" w:rsidRDefault="004A2411" w:rsidP="00B87B5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Број менторства / учешћа у комисији</w:t>
            </w:r>
            <w:r w:rsidR="00665F90">
              <w:rPr>
                <w:rFonts w:ascii="Times New Roman" w:hAnsi="Times New Roman"/>
                <w:b/>
                <w:sz w:val="20"/>
                <w:szCs w:val="20"/>
              </w:rPr>
              <w:t xml:space="preserve"> и др.</w:t>
            </w:r>
          </w:p>
        </w:tc>
      </w:tr>
      <w:tr w:rsidR="006F06D9" w:rsidTr="00413569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Pr="00262AB6" w:rsidRDefault="001A1B68" w:rsidP="00B87B5E">
            <w:pPr>
              <w:spacing w:after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62AB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4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Default="006A0F88" w:rsidP="00B87B5E">
            <w:pPr>
              <w:spacing w:after="0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Резултати у развоју научнонаставног подмлатка</w:t>
            </w:r>
          </w:p>
          <w:p w:rsidR="00B87B5E" w:rsidRDefault="00B87B5E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03" w:rsidRDefault="00C12403" w:rsidP="00C12403">
            <w:pPr>
              <w:pStyle w:val="BodyText"/>
              <w:ind w:left="72" w:right="1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sr-Cyrl-CS"/>
              </w:rPr>
            </w:pPr>
            <w:r w:rsidRPr="00C12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sr-Cyrl-CS"/>
              </w:rPr>
              <w:t>Председник комисије за припрему извештаја за</w:t>
            </w:r>
            <w:r w:rsidRPr="00C1240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sr-Cyrl-CS"/>
              </w:rPr>
              <w:t xml:space="preserve"> </w:t>
            </w:r>
            <w:r w:rsidRPr="00C12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sr-Cyrl-CS"/>
              </w:rPr>
              <w:t>избор наставника страног језика (енглески језик),</w:t>
            </w:r>
            <w:r w:rsidRPr="00C12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председник једне комисије за избор сарадника у звању асистента  и </w:t>
            </w:r>
            <w:r w:rsidRPr="00C12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sr-Cyrl-CS"/>
              </w:rPr>
              <w:t xml:space="preserve"> члан две комисије за избор сарадника у звању сарадника у настави за ужу научну област Страни језици - енглески језик на Факултету  организационих наука Универзитета у Београду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sr-Cyrl-CS"/>
              </w:rPr>
              <w:t>.</w:t>
            </w:r>
          </w:p>
          <w:p w:rsidR="00262AB6" w:rsidRPr="00262AB6" w:rsidRDefault="00262AB6" w:rsidP="00262AB6">
            <w:pPr>
              <w:pStyle w:val="Heading5"/>
              <w:spacing w:before="0"/>
              <w:ind w:left="72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0"/>
                <w:szCs w:val="20"/>
                <w:lang w:val="sr-Cyrl-CS"/>
              </w:rPr>
            </w:pPr>
            <w:r w:rsidRPr="00C12403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0"/>
                <w:szCs w:val="20"/>
                <w:lang w:val="sr-Cyrl-CS"/>
              </w:rPr>
              <w:t>Члан комисије за припрему извештаја за избор једног наставника страног језика</w:t>
            </w:r>
            <w:r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0"/>
                <w:szCs w:val="20"/>
                <w:lang w:val="sr-Cyrl-CS"/>
              </w:rPr>
              <w:t xml:space="preserve"> на </w:t>
            </w:r>
            <w:r w:rsidRPr="00C12403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0"/>
                <w:szCs w:val="20"/>
                <w:lang w:val="sr-Cyrl-CS"/>
              </w:rPr>
              <w:t>Медицинск</w:t>
            </w:r>
            <w:r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0"/>
                <w:szCs w:val="20"/>
                <w:lang w:val="sr-Cyrl-CS"/>
              </w:rPr>
              <w:t>ом</w:t>
            </w:r>
            <w:r w:rsidRPr="00C12403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0"/>
                <w:szCs w:val="20"/>
                <w:lang w:val="sr-Cyrl-CS"/>
              </w:rPr>
              <w:t xml:space="preserve"> факултет</w:t>
            </w:r>
            <w:r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0"/>
                <w:szCs w:val="20"/>
                <w:lang w:val="sr-Cyrl-CS"/>
              </w:rPr>
              <w:t>у Универзитета у Београду</w:t>
            </w:r>
            <w:r w:rsidRPr="00C12403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0"/>
                <w:szCs w:val="20"/>
                <w:lang w:val="sr-Cyrl-CS"/>
              </w:rPr>
              <w:t xml:space="preserve"> и два наставника страног језика на Висок</w:t>
            </w:r>
            <w:r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0"/>
                <w:szCs w:val="20"/>
                <w:lang w:val="sr-Cyrl-CS"/>
              </w:rPr>
              <w:t>ој</w:t>
            </w:r>
            <w:r w:rsidRPr="00C12403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0"/>
                <w:szCs w:val="20"/>
                <w:lang w:val="sr-Cyrl-CS"/>
              </w:rPr>
              <w:t xml:space="preserve"> школ</w:t>
            </w:r>
            <w:r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0"/>
                <w:szCs w:val="20"/>
                <w:lang w:val="sr-Cyrl-CS"/>
              </w:rPr>
              <w:t>и</w:t>
            </w:r>
            <w:r w:rsidRPr="00C12403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0"/>
                <w:szCs w:val="20"/>
                <w:lang w:val="sr-Cyrl-CS"/>
              </w:rPr>
              <w:t xml:space="preserve"> струковних </w:t>
            </w:r>
            <w:r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0"/>
                <w:szCs w:val="20"/>
                <w:lang w:val="sr-Cyrl-CS"/>
              </w:rPr>
              <w:t>студија Ваздухопловна академија у</w:t>
            </w:r>
            <w:r w:rsidRPr="00C12403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0"/>
                <w:szCs w:val="20"/>
                <w:lang w:val="sr-Cyrl-CS"/>
              </w:rPr>
              <w:t xml:space="preserve"> Београд</w:t>
            </w:r>
            <w:r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0"/>
                <w:szCs w:val="20"/>
                <w:lang w:val="sr-Cyrl-CS"/>
              </w:rPr>
              <w:t>у.</w:t>
            </w:r>
          </w:p>
          <w:p w:rsidR="006F06D9" w:rsidRDefault="006F06D9" w:rsidP="00C12403">
            <w:pPr>
              <w:pStyle w:val="Default"/>
              <w:rPr>
                <w:sz w:val="20"/>
                <w:szCs w:val="20"/>
              </w:rPr>
            </w:pPr>
          </w:p>
        </w:tc>
      </w:tr>
      <w:tr w:rsidR="006F06D9" w:rsidTr="00413569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Pr="00262AB6" w:rsidRDefault="001A1B68" w:rsidP="00B87B5E">
            <w:pPr>
              <w:spacing w:after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62AB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5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D9" w:rsidRDefault="006A0F88" w:rsidP="00FD4AE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Учешће у комисији за одбрану три завршна рада на </w:t>
            </w:r>
            <w:r w:rsidR="00FD4AED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академским </w:t>
            </w: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специјалистичким, односно мастер студијама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03" w:rsidRPr="00C12403" w:rsidRDefault="00C12403" w:rsidP="00C12403">
            <w:pPr>
              <w:pStyle w:val="Heading5"/>
              <w:spacing w:before="0"/>
              <w:ind w:left="72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0"/>
                <w:szCs w:val="20"/>
                <w:lang w:val="sr-Cyrl-CS"/>
              </w:rPr>
            </w:pPr>
            <w:r w:rsidRPr="00C12403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0"/>
                <w:szCs w:val="20"/>
                <w:lang w:val="sr-Cyrl-CS"/>
              </w:rPr>
              <w:t>Ментор 6 завршних радова на мастер академским студијама, Факултет организационих наука Универзитета у Београду</w:t>
            </w:r>
            <w:r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0"/>
                <w:szCs w:val="20"/>
                <w:lang w:val="sr-Cyrl-CS"/>
              </w:rPr>
              <w:t xml:space="preserve">; </w:t>
            </w:r>
          </w:p>
          <w:p w:rsidR="006F06D9" w:rsidRDefault="00C12403" w:rsidP="00F767F7">
            <w:pPr>
              <w:pStyle w:val="Heading5"/>
              <w:spacing w:before="0"/>
              <w:ind w:left="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2403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0"/>
                <w:szCs w:val="20"/>
                <w:lang w:val="sr-Cyrl-CS"/>
              </w:rPr>
              <w:t>Члан комисија за одбрану 11 завршних радова на мастер академским студијама Факултета организационих наука Универзитета у Београду</w:t>
            </w:r>
            <w:r w:rsidR="00F767F7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0"/>
                <w:szCs w:val="20"/>
                <w:lang w:val="sr-Cyrl-CS"/>
              </w:rPr>
              <w:t>.</w:t>
            </w:r>
          </w:p>
        </w:tc>
      </w:tr>
      <w:tr w:rsidR="007772A3" w:rsidTr="00413569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A3" w:rsidRDefault="007772A3" w:rsidP="00B87B5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A3" w:rsidRPr="007772A3" w:rsidRDefault="007772A3" w:rsidP="00FD4AED">
            <w:pPr>
              <w:spacing w:after="0"/>
              <w:jc w:val="both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r w:rsidRPr="007772A3">
              <w:rPr>
                <w:rStyle w:val="Bodytext22"/>
                <w:rFonts w:ascii="Times New Roman" w:hAnsi="Times New Roman"/>
                <w:sz w:val="20"/>
                <w:szCs w:val="20"/>
              </w:rPr>
              <w:t>Менторство или чланство у две комисије за израду докторске дисертације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B6" w:rsidRDefault="00C12403" w:rsidP="00262AB6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  <w:lang w:val="sr-Cyrl-CS"/>
              </w:rPr>
            </w:pPr>
            <w:r w:rsidRPr="00C12403">
              <w:rPr>
                <w:rFonts w:ascii="Times New Roman" w:hAnsi="Times New Roman"/>
                <w:bCs/>
                <w:color w:val="000000"/>
                <w:sz w:val="20"/>
                <w:szCs w:val="20"/>
                <w:lang w:val="sr-Cyrl-CS"/>
              </w:rPr>
              <w:t xml:space="preserve">Члан </w:t>
            </w:r>
            <w:r w:rsidR="00262AB6">
              <w:rPr>
                <w:rFonts w:ascii="Times New Roman" w:hAnsi="Times New Roman"/>
                <w:bCs/>
                <w:color w:val="000000"/>
                <w:sz w:val="20"/>
                <w:szCs w:val="20"/>
                <w:lang w:val="sr-Cyrl-CS"/>
              </w:rPr>
              <w:t xml:space="preserve">једне </w:t>
            </w:r>
            <w:r w:rsidRPr="00C12403">
              <w:rPr>
                <w:rFonts w:ascii="Times New Roman" w:hAnsi="Times New Roman"/>
                <w:bCs/>
                <w:color w:val="000000"/>
                <w:sz w:val="20"/>
                <w:szCs w:val="20"/>
                <w:lang w:val="sr-Cyrl-CS"/>
              </w:rPr>
              <w:t xml:space="preserve">комисије за оцену научне заснованости и одбрану докторске дисертације </w:t>
            </w:r>
            <w:r w:rsidR="00262AB6">
              <w:rPr>
                <w:rFonts w:ascii="Times New Roman" w:hAnsi="Times New Roman"/>
                <w:bCs/>
                <w:color w:val="000000"/>
                <w:sz w:val="20"/>
                <w:szCs w:val="20"/>
                <w:lang w:val="sr-Cyrl-CS"/>
              </w:rPr>
              <w:t>на Филолошком</w:t>
            </w:r>
            <w:r w:rsidRPr="00C12403">
              <w:rPr>
                <w:rFonts w:ascii="Times New Roman" w:hAnsi="Times New Roman"/>
                <w:bCs/>
                <w:color w:val="000000"/>
                <w:sz w:val="20"/>
                <w:szCs w:val="20"/>
                <w:lang w:val="sr-Cyrl-CS"/>
              </w:rPr>
              <w:t xml:space="preserve"> факултет</w:t>
            </w:r>
            <w:r w:rsidR="00262AB6">
              <w:rPr>
                <w:rFonts w:ascii="Times New Roman" w:hAnsi="Times New Roman"/>
                <w:bCs/>
                <w:color w:val="000000"/>
                <w:sz w:val="20"/>
                <w:szCs w:val="20"/>
                <w:lang w:val="sr-Cyrl-CS"/>
              </w:rPr>
              <w:t>у</w:t>
            </w:r>
            <w:r w:rsidRPr="00C12403">
              <w:rPr>
                <w:rFonts w:ascii="Times New Roman" w:hAnsi="Times New Roman"/>
                <w:bCs/>
                <w:color w:val="000000"/>
                <w:sz w:val="20"/>
                <w:szCs w:val="20"/>
                <w:lang w:val="sr-Cyrl-CS"/>
              </w:rPr>
              <w:t xml:space="preserve"> Универзитета у Београду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sr-Cyrl-CS"/>
              </w:rPr>
              <w:t xml:space="preserve"> </w:t>
            </w:r>
          </w:p>
          <w:p w:rsidR="007772A3" w:rsidRPr="00C12403" w:rsidRDefault="00C12403" w:rsidP="00262A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12403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sr-Cyrl-CS"/>
              </w:rPr>
              <w:t>(ни</w:t>
            </w:r>
            <w:r w:rsidR="00262AB6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sr-Cyrl-CS"/>
              </w:rPr>
              <w:t>је обавезан услов за звање ванредног професора</w:t>
            </w:r>
            <w:r w:rsidRPr="00C12403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sr-Cyrl-CS"/>
              </w:rPr>
              <w:t>)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sr-Cyrl-CS"/>
              </w:rPr>
              <w:t xml:space="preserve"> </w:t>
            </w:r>
          </w:p>
        </w:tc>
      </w:tr>
    </w:tbl>
    <w:p w:rsidR="00AA3BDB" w:rsidRDefault="00AA3BDB" w:rsidP="00AA3BDB">
      <w:pPr>
        <w:spacing w:after="0"/>
        <w:rPr>
          <w:rFonts w:ascii="Times New Roman" w:hAnsi="Times New Roman"/>
          <w:sz w:val="20"/>
          <w:szCs w:val="20"/>
        </w:rPr>
      </w:pPr>
    </w:p>
    <w:p w:rsidR="0041725F" w:rsidRDefault="0041725F" w:rsidP="00AA3BDB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3922"/>
        <w:gridCol w:w="1282"/>
        <w:gridCol w:w="4028"/>
      </w:tblGrid>
      <w:tr w:rsidR="00AA3BDB" w:rsidTr="004A6875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52" w:rsidRDefault="00B87B5E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AA3BDB" w:rsidRDefault="00AA3BDB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(заокружити испуњен услов за звање у које се бира)</w:t>
            </w:r>
          </w:p>
          <w:p w:rsidR="00642A52" w:rsidRDefault="00642A52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Pr="00B87B5E" w:rsidRDefault="007345AE" w:rsidP="00665F9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Број радова, сапштења, цитата и </w:t>
            </w:r>
            <w:r w:rsidR="00665F90">
              <w:rPr>
                <w:rFonts w:ascii="Times New Roman" w:hAnsi="Times New Roman"/>
                <w:b/>
                <w:sz w:val="20"/>
                <w:szCs w:val="20"/>
              </w:rPr>
              <w:t>др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Pr="00B87B5E" w:rsidRDefault="00AA3BDB" w:rsidP="00642A5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87B5E">
              <w:rPr>
                <w:rFonts w:ascii="Times New Roman" w:hAnsi="Times New Roman"/>
                <w:b/>
                <w:sz w:val="20"/>
                <w:szCs w:val="20"/>
              </w:rPr>
              <w:t>Навести часописе</w:t>
            </w:r>
            <w:r w:rsidR="00642A52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B87B5E">
              <w:rPr>
                <w:rFonts w:ascii="Times New Roman" w:hAnsi="Times New Roman"/>
                <w:b/>
                <w:sz w:val="20"/>
                <w:szCs w:val="20"/>
              </w:rPr>
              <w:t xml:space="preserve"> скупове</w:t>
            </w:r>
            <w:r w:rsidR="00642A52">
              <w:rPr>
                <w:rFonts w:ascii="Times New Roman" w:hAnsi="Times New Roman"/>
                <w:b/>
                <w:sz w:val="20"/>
                <w:szCs w:val="20"/>
              </w:rPr>
              <w:t>, књиге и друго</w:t>
            </w:r>
          </w:p>
        </w:tc>
      </w:tr>
      <w:tr w:rsidR="00AA3BDB" w:rsidTr="004A6875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2402B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2402B4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B71">
              <w:rPr>
                <w:rStyle w:val="Bodytext22"/>
                <w:rFonts w:ascii="Times New Roman" w:hAnsi="Times New Roman"/>
                <w:sz w:val="20"/>
                <w:szCs w:val="20"/>
                <w:lang w:val="ru-RU"/>
              </w:rPr>
              <w:t>Објављен један рад из категорије М2</w:t>
            </w: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0 или три рада из категорије М51</w:t>
            </w:r>
            <w:r w:rsidRPr="00327B71">
              <w:rPr>
                <w:rStyle w:val="Bodytext22"/>
                <w:rFonts w:ascii="Times New Roman" w:hAnsi="Times New Roman"/>
                <w:sz w:val="20"/>
                <w:szCs w:val="20"/>
                <w:lang w:val="ru-RU"/>
              </w:rPr>
              <w:t xml:space="preserve"> из научне области за коју се бира.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C12403" w:rsidRDefault="00AA3BDB" w:rsidP="00C1240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 w:rsidP="00C12403">
            <w:pPr>
              <w:pStyle w:val="BodyText"/>
              <w:tabs>
                <w:tab w:val="left" w:pos="720"/>
              </w:tabs>
              <w:ind w:right="-1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4A6875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7C43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100AAE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Саопштен један рад на научном скупу, објављен у целини (М31, М33, М61, М63)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C12403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4A6875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262AB6" w:rsidRDefault="007C43D1">
            <w:pPr>
              <w:spacing w:after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62AB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1C" w:rsidRPr="00327B71" w:rsidRDefault="00895F1C" w:rsidP="00895F1C">
            <w:pPr>
              <w:spacing w:after="0"/>
              <w:jc w:val="both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Објављена два рада из категорије М20 или пет радова из категорије М51 у периоду од последњег избора у звање из научне области за коју се бира. </w:t>
            </w:r>
          </w:p>
          <w:p w:rsidR="00AA3BDB" w:rsidRDefault="00AA3BDB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4A6875" w:rsidRDefault="00C12403" w:rsidP="000D324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A6875">
              <w:rPr>
                <w:rFonts w:ascii="Times New Roman" w:hAnsi="Times New Roman"/>
                <w:b/>
                <w:sz w:val="20"/>
                <w:szCs w:val="20"/>
              </w:rPr>
              <w:t xml:space="preserve">М20 </w:t>
            </w:r>
            <w:r w:rsidR="000D324C" w:rsidRPr="004A6875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4A687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D324C" w:rsidRPr="004A6875">
              <w:rPr>
                <w:rFonts w:ascii="Times New Roman" w:hAnsi="Times New Roman"/>
                <w:b/>
                <w:sz w:val="20"/>
                <w:szCs w:val="20"/>
              </w:rPr>
              <w:t xml:space="preserve">два </w:t>
            </w:r>
            <w:r w:rsidRPr="004A6875">
              <w:rPr>
                <w:rFonts w:ascii="Times New Roman" w:hAnsi="Times New Roman"/>
                <w:b/>
                <w:sz w:val="20"/>
                <w:szCs w:val="20"/>
              </w:rPr>
              <w:t>рада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03" w:rsidRPr="00262AB6" w:rsidRDefault="001F26D5" w:rsidP="000D324C">
            <w:pPr>
              <w:pStyle w:val="BodyText"/>
              <w:tabs>
                <w:tab w:val="left" w:pos="720"/>
              </w:tabs>
              <w:ind w:left="86" w:right="-14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hyperlink r:id="rId5">
              <w:r w:rsidR="00C12403" w:rsidRPr="00C12403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 xml:space="preserve">Анђелковић, Ј., Мершник, М., Joвић, J. (2022). Project-Based Translation of Wikipedia Articles in a Tertiary ESP Context: Planning, Execution and Lessons Learnt. </w:t>
              </w:r>
              <w:r w:rsidR="00C12403" w:rsidRPr="00C12403">
                <w:rPr>
                  <w:rFonts w:ascii="Times New Roman" w:eastAsia="Calibri" w:hAnsi="Times New Roman" w:cs="Times New Roman"/>
                  <w:i/>
                  <w:color w:val="000000"/>
                  <w:sz w:val="20"/>
                  <w:szCs w:val="20"/>
                </w:rPr>
                <w:t>ESP Today.</w:t>
              </w:r>
              <w:r w:rsidR="00C12403" w:rsidRPr="00C12403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 xml:space="preserve"> 10/1. 123-144.</w:t>
              </w:r>
            </w:hyperlink>
            <w:r w:rsidR="00C12403" w:rsidRPr="00C12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hyperlink r:id="rId6">
              <w:r w:rsidR="00C12403" w:rsidRPr="00C12403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</w:rPr>
                <w:t>https://doi.org/10.18485/esptoday.2022.10.1.6</w:t>
              </w:r>
            </w:hyperlink>
            <w:r w:rsidR="00C12403" w:rsidRPr="00C1240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12403" w:rsidRPr="00262AB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[М24]</w:t>
            </w:r>
          </w:p>
          <w:p w:rsidR="00AA3BDB" w:rsidRDefault="00C12403" w:rsidP="000D324C">
            <w:pPr>
              <w:spacing w:after="0"/>
              <w:ind w:left="86"/>
              <w:rPr>
                <w:rFonts w:ascii="Times New Roman" w:hAnsi="Times New Roman"/>
                <w:sz w:val="20"/>
                <w:szCs w:val="20"/>
              </w:rPr>
            </w:pPr>
            <w:r w:rsidRPr="00262A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Анђелковић, Ј., Филиповић, Ј. (2018). Leadership and Management in Serbian Terminology Work. </w:t>
            </w:r>
            <w:r w:rsidRPr="00262AB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Management: Journal </w:t>
            </w:r>
            <w:proofErr w:type="gramStart"/>
            <w:r w:rsidRPr="00262AB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Of</w:t>
            </w:r>
            <w:proofErr w:type="gramEnd"/>
            <w:r w:rsidRPr="00262AB6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Sustainable Business And Management Solutions in Emerging Economies</w:t>
            </w:r>
            <w:r w:rsidRPr="00262AB6">
              <w:rPr>
                <w:rFonts w:ascii="Times New Roman" w:hAnsi="Times New Roman"/>
                <w:color w:val="000000"/>
                <w:sz w:val="20"/>
                <w:szCs w:val="20"/>
              </w:rPr>
              <w:t>, 23(3), 67-80. doi:10.7595/management.fon.2018.0025 [М24]</w:t>
            </w:r>
          </w:p>
        </w:tc>
      </w:tr>
      <w:tr w:rsidR="00AA3BDB" w:rsidTr="004A6875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262AB6" w:rsidRDefault="007C43D1">
            <w:pPr>
              <w:spacing w:after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62AB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10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90" w:rsidRDefault="00522EC3" w:rsidP="00DE7C3F">
            <w:pPr>
              <w:spacing w:after="0"/>
              <w:jc w:val="both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Оригинално стручно остварење или руковођење или учешће у пројекту</w:t>
            </w:r>
          </w:p>
          <w:p w:rsidR="00DC75AF" w:rsidRDefault="00DC75AF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4C" w:rsidRPr="000D324C" w:rsidRDefault="000D324C" w:rsidP="000D324C">
            <w:pPr>
              <w:spacing w:after="120" w:line="240" w:lineRule="auto"/>
              <w:ind w:left="8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0D324C">
              <w:rPr>
                <w:rFonts w:ascii="Times New Roman" w:hAnsi="Times New Roman"/>
                <w:sz w:val="20"/>
                <w:szCs w:val="20"/>
              </w:rPr>
              <w:t xml:space="preserve">ројекат превођења чланака са енглеског на српски језик за слободну енциклопедију </w:t>
            </w:r>
            <w:proofErr w:type="gramStart"/>
            <w:r w:rsidRPr="000D324C">
              <w:rPr>
                <w:rFonts w:ascii="Times New Roman" w:hAnsi="Times New Roman"/>
                <w:sz w:val="20"/>
                <w:szCs w:val="20"/>
              </w:rPr>
              <w:t>Википедија  у</w:t>
            </w:r>
            <w:proofErr w:type="gramEnd"/>
            <w:r w:rsidRPr="000D324C">
              <w:rPr>
                <w:rFonts w:ascii="Times New Roman" w:hAnsi="Times New Roman"/>
                <w:sz w:val="20"/>
                <w:szCs w:val="20"/>
              </w:rPr>
              <w:t xml:space="preserve"> сарадњи са организацијом Викимедија Србија у оквиру предмета Енглески језик струке 2 током школских 2017/18, 2018/19, 2021/22, и 2022/23. године; </w:t>
            </w:r>
          </w:p>
          <w:p w:rsidR="000D324C" w:rsidRPr="000D324C" w:rsidRDefault="009C11BB" w:rsidP="000D324C">
            <w:pPr>
              <w:spacing w:after="120" w:line="240" w:lineRule="auto"/>
              <w:ind w:left="8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Учешће у осмишљавању</w:t>
            </w:r>
            <w:r w:rsidR="000D324C" w:rsidRPr="000D324C">
              <w:rPr>
                <w:rFonts w:ascii="Times New Roman" w:hAnsi="Times New Roman"/>
                <w:sz w:val="20"/>
                <w:szCs w:val="20"/>
              </w:rPr>
              <w:t xml:space="preserve"> и изради пријемног испита из енглеског језика у оквиру пројекта преквалификације у ИТ сектору – „Србија на дохват </w:t>
            </w:r>
            <w:proofErr w:type="gramStart"/>
            <w:r w:rsidR="000D324C" w:rsidRPr="000D324C">
              <w:rPr>
                <w:rFonts w:ascii="Times New Roman" w:hAnsi="Times New Roman"/>
                <w:sz w:val="20"/>
                <w:szCs w:val="20"/>
              </w:rPr>
              <w:t>руке“ на</w:t>
            </w:r>
            <w:proofErr w:type="gramEnd"/>
            <w:r w:rsidR="000D324C" w:rsidRPr="000D324C">
              <w:rPr>
                <w:rFonts w:ascii="Times New Roman" w:hAnsi="Times New Roman"/>
                <w:sz w:val="20"/>
                <w:szCs w:val="20"/>
              </w:rPr>
              <w:t xml:space="preserve"> Факултету организационих наука; наручилац: Канцеларија за информационе технологије и електронску управу и Националне агенције за запошљавање Републике Србије (2019) </w:t>
            </w:r>
          </w:p>
          <w:p w:rsidR="000D324C" w:rsidRPr="000D324C" w:rsidRDefault="000D324C" w:rsidP="000D324C">
            <w:pPr>
              <w:pStyle w:val="Default"/>
              <w:shd w:val="clear" w:color="auto" w:fill="FFFFFF"/>
              <w:spacing w:after="120"/>
              <w:ind w:left="86"/>
              <w:jc w:val="both"/>
              <w:rPr>
                <w:sz w:val="20"/>
                <w:szCs w:val="20"/>
              </w:rPr>
            </w:pPr>
            <w:r w:rsidRPr="000D324C">
              <w:rPr>
                <w:sz w:val="20"/>
                <w:szCs w:val="20"/>
              </w:rPr>
              <w:t xml:space="preserve">Рад на превођењу и лекторисању пројектне документације (2021. године) у оквиру Програма подршке инфраструктури животне средине (UF 2011-16065), Република Србија (трајање пројекта: 2017- 2023, наручилац: Interaqua Consulting, Београд, донатор: Краљевина Шведска, корисник: Министарство заштите животне средине Републике Србије) </w:t>
            </w:r>
          </w:p>
          <w:p w:rsidR="000D324C" w:rsidRPr="000D324C" w:rsidRDefault="000D324C" w:rsidP="000D324C">
            <w:pPr>
              <w:shd w:val="clear" w:color="auto" w:fill="FFFFFF"/>
              <w:spacing w:after="0" w:line="240" w:lineRule="auto"/>
              <w:ind w:left="8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D324C">
              <w:rPr>
                <w:rFonts w:ascii="Times New Roman" w:hAnsi="Times New Roman"/>
                <w:color w:val="000000"/>
                <w:sz w:val="20"/>
                <w:szCs w:val="20"/>
              </w:rPr>
              <w:t>Рад на превођењу и лекторисању пројектне документације (2022. године) у оквиру Програма унапређења финансијских и оперативних перформанси – енг</w:t>
            </w:r>
            <w:r w:rsidRPr="000D324C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. Financial аnd Operational Performance Improvement Programme</w:t>
            </w:r>
            <w:r w:rsidRPr="000D32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(200528), Република Српска </w:t>
            </w:r>
            <w:r w:rsidRPr="000D324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(трајање пројекта: 2022- 2023, наручилац: Interaqua Consulting, донатор: Европска банка за обнову и развој - ЕBRD, корисник: Град Бања Лука) </w:t>
            </w:r>
          </w:p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4A6875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262AB6" w:rsidRDefault="007C43D1">
            <w:pPr>
              <w:spacing w:after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62AB6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11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55536E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Одобрен и објављен универзитетски уџбеник за предмет из студијског програма факултета, односно универзитета или научна монографија (са ISBN бројем) из научне области за коју се бира, у периоду од избора у претходно звање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0D324C" w:rsidP="000D324C">
            <w:pPr>
              <w:spacing w:after="0" w:line="240" w:lineRule="auto"/>
              <w:ind w:right="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324C">
              <w:rPr>
                <w:rFonts w:ascii="Times New Roman" w:hAnsi="Times New Roman"/>
                <w:sz w:val="20"/>
                <w:szCs w:val="20"/>
              </w:rPr>
              <w:t xml:space="preserve">Мершник, М., </w:t>
            </w:r>
            <w:r w:rsidRPr="000D324C">
              <w:rPr>
                <w:rFonts w:ascii="Times New Roman" w:hAnsi="Times New Roman"/>
                <w:b/>
                <w:sz w:val="20"/>
                <w:szCs w:val="20"/>
              </w:rPr>
              <w:t>Анђелковић, Ј.</w:t>
            </w:r>
            <w:r w:rsidRPr="000D324C">
              <w:rPr>
                <w:rFonts w:ascii="Times New Roman" w:hAnsi="Times New Roman"/>
                <w:sz w:val="20"/>
                <w:szCs w:val="20"/>
              </w:rPr>
              <w:t xml:space="preserve"> (2022): </w:t>
            </w:r>
            <w:r w:rsidRPr="000D324C">
              <w:rPr>
                <w:rFonts w:ascii="Times New Roman" w:hAnsi="Times New Roman"/>
                <w:i/>
                <w:sz w:val="20"/>
                <w:szCs w:val="20"/>
              </w:rPr>
              <w:t>Organize Your English for Management</w:t>
            </w:r>
            <w:r w:rsidRPr="000D324C">
              <w:rPr>
                <w:rFonts w:ascii="Times New Roman" w:hAnsi="Times New Roman"/>
                <w:sz w:val="20"/>
                <w:szCs w:val="20"/>
              </w:rPr>
              <w:t>. Факултет организационих наука Универзитета у Београду [ISBN:978-86-7680-406-1]</w:t>
            </w:r>
          </w:p>
        </w:tc>
      </w:tr>
      <w:tr w:rsidR="00AA3BDB" w:rsidTr="004A6875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262AB6" w:rsidRDefault="007C43D1">
            <w:pPr>
              <w:spacing w:after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62AB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12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B16A15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Један рад са међународног научног скупа објављен у целини категорије М31 или М33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4A6875" w:rsidRDefault="00C1240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A6875">
              <w:rPr>
                <w:rFonts w:ascii="Times New Roman" w:hAnsi="Times New Roman"/>
                <w:b/>
                <w:sz w:val="20"/>
                <w:szCs w:val="20"/>
              </w:rPr>
              <w:t xml:space="preserve">М33 </w:t>
            </w:r>
            <w:r w:rsidR="000D324C" w:rsidRPr="004A6875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4A687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D324C" w:rsidRPr="004A6875">
              <w:rPr>
                <w:rFonts w:ascii="Times New Roman" w:hAnsi="Times New Roman"/>
                <w:b/>
                <w:sz w:val="20"/>
                <w:szCs w:val="20"/>
              </w:rPr>
              <w:t>три рада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4C" w:rsidRPr="000D324C" w:rsidRDefault="000D324C" w:rsidP="000D324C">
            <w:pPr>
              <w:pStyle w:val="BodyText"/>
              <w:ind w:right="-14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62AB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Анђелковић, Ј</w:t>
            </w:r>
            <w:r w:rsidRPr="000D32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., Мершник, М. (2021). English for more specialized purposes – suggestions and challenges. Зборник са пете међународне конференције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Ј</w:t>
            </w:r>
            <w:r w:rsidRPr="000D32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език – струка – наука – 2.1. Учитељски факултет Универзитета </w:t>
            </w:r>
            <w:proofErr w:type="gramStart"/>
            <w:r w:rsidRPr="000D32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  Београду</w:t>
            </w:r>
            <w:proofErr w:type="gramEnd"/>
            <w:r w:rsidRPr="000D32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24-25. априла 2021. ISBN-978-86-81018-10-1 </w:t>
            </w:r>
            <w:r w:rsidRPr="000D324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[М33]</w:t>
            </w:r>
          </w:p>
          <w:p w:rsidR="000D324C" w:rsidRPr="000D324C" w:rsidRDefault="000D324C" w:rsidP="000D324C">
            <w:pPr>
              <w:pStyle w:val="BodyText"/>
              <w:ind w:right="-14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D32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Meршник M., </w:t>
            </w:r>
            <w:r w:rsidRPr="00262AB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Анђелковић, J.</w:t>
            </w:r>
            <w:r w:rsidRPr="000D32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(2020). Teaching academic writing at a business- oriented university. Conference Proceedings of the IV International Conference: From Theory to Practice in Language for Specific Purposes, Загреб, Хрватска, стр. 158- 173, ISSN: 1849-9279 </w:t>
            </w:r>
            <w:r w:rsidRPr="000D324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[М33]</w:t>
            </w:r>
          </w:p>
          <w:p w:rsidR="000D324C" w:rsidRPr="000D324C" w:rsidRDefault="000D324C" w:rsidP="000D324C">
            <w:pPr>
              <w:spacing w:after="0" w:line="240" w:lineRule="auto"/>
              <w:ind w:right="-1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2AB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Анђелковић, Ј.</w:t>
            </w:r>
            <w:r w:rsidRPr="000D32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Jакић, Г. (2019). A parallel aligned corpus-based study of terminology </w:t>
            </w:r>
            <w:proofErr w:type="gramStart"/>
            <w:r w:rsidRPr="000D324C">
              <w:rPr>
                <w:rFonts w:ascii="Times New Roman" w:hAnsi="Times New Roman"/>
                <w:color w:val="000000"/>
                <w:sz w:val="20"/>
                <w:szCs w:val="20"/>
              </w:rPr>
              <w:t>transfer</w:t>
            </w:r>
            <w:proofErr w:type="gramEnd"/>
            <w:r w:rsidRPr="000D32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from English into Serbian. New Challenges </w:t>
            </w:r>
            <w:proofErr w:type="gramStart"/>
            <w:r w:rsidRPr="000D324C">
              <w:rPr>
                <w:rFonts w:ascii="Times New Roman" w:hAnsi="Times New Roman"/>
                <w:color w:val="000000"/>
                <w:sz w:val="20"/>
                <w:szCs w:val="20"/>
              </w:rPr>
              <w:t>for  Research</w:t>
            </w:r>
            <w:proofErr w:type="gramEnd"/>
            <w:r w:rsidRPr="000D32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on Language for Special Purposes (Selected Proceedings from the 21st LSP Conference 28–30  June 2017 Bergen, Norway). 39-66. </w:t>
            </w:r>
            <w:proofErr w:type="gramStart"/>
            <w:r w:rsidRPr="000D324C">
              <w:rPr>
                <w:rFonts w:ascii="Times New Roman" w:hAnsi="Times New Roman"/>
                <w:color w:val="000000"/>
                <w:sz w:val="20"/>
                <w:szCs w:val="20"/>
              </w:rPr>
              <w:t>Print  ISBN</w:t>
            </w:r>
            <w:proofErr w:type="gramEnd"/>
            <w:r w:rsidRPr="000D32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978-3-7329- 0420-4. Online –  978-3-7329-9583-7. </w:t>
            </w:r>
            <w:r w:rsidRPr="000D32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[М33]</w:t>
            </w:r>
          </w:p>
          <w:p w:rsidR="00AA3BDB" w:rsidRPr="000D324C" w:rsidRDefault="00AA3BDB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A3BDB" w:rsidTr="004A6875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262AB6" w:rsidRDefault="007C43D1">
            <w:pPr>
              <w:spacing w:after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62AB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13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CA49B8" w:rsidP="00DE7C3F">
            <w:pPr>
              <w:spacing w:after="0"/>
              <w:jc w:val="both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Један рад са научног скупа националног значаја објављен у целини категорије М61 или М63.</w:t>
            </w:r>
          </w:p>
          <w:p w:rsidR="008D0C5A" w:rsidRDefault="008D0C5A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262AB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Два рада М53 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    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 xml:space="preserve">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[</w:t>
            </w:r>
            <w:proofErr w:type="gramEnd"/>
            <w:r w:rsidR="000D324C" w:rsidRPr="004A6875">
              <w:rPr>
                <w:rFonts w:ascii="Times New Roman" w:hAnsi="Times New Roman"/>
                <w:b/>
                <w:sz w:val="20"/>
                <w:szCs w:val="20"/>
              </w:rPr>
              <w:t>&gt; М63]</w:t>
            </w:r>
          </w:p>
          <w:p w:rsidR="00F96BE5" w:rsidRPr="00F96BE5" w:rsidRDefault="00F96BE5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(в. и рубрику 12)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24C" w:rsidRPr="000D324C" w:rsidRDefault="000D324C" w:rsidP="000D32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0D324C">
              <w:rPr>
                <w:rFonts w:ascii="Times New Roman" w:hAnsi="Times New Roman"/>
                <w:b/>
                <w:sz w:val="20"/>
                <w:szCs w:val="20"/>
              </w:rPr>
              <w:t>Анђелковић, Ј.</w:t>
            </w:r>
            <w:r w:rsidRPr="000D32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324C">
              <w:rPr>
                <w:rFonts w:ascii="Times New Roman" w:hAnsi="Times New Roman"/>
                <w:b/>
                <w:sz w:val="20"/>
                <w:szCs w:val="20"/>
              </w:rPr>
              <w:t xml:space="preserve">(2022). </w:t>
            </w:r>
            <w:r w:rsidRPr="000D324C">
              <w:rPr>
                <w:rFonts w:ascii="Times New Roman" w:hAnsi="Times New Roman"/>
                <w:sz w:val="20"/>
                <w:szCs w:val="20"/>
              </w:rPr>
              <w:t xml:space="preserve">Peer and Teacher Assessment of Academic Essay Writing: Procedure and Correspondence. </w:t>
            </w:r>
            <w:r w:rsidRPr="000D324C">
              <w:rPr>
                <w:rFonts w:ascii="Times New Roman" w:hAnsi="Times New Roman"/>
                <w:i/>
                <w:sz w:val="20"/>
                <w:szCs w:val="20"/>
              </w:rPr>
              <w:t>The Journal of Teaching English for Specific and Academic Purposes</w:t>
            </w:r>
            <w:r w:rsidRPr="000D324C">
              <w:rPr>
                <w:rFonts w:ascii="Times New Roman" w:hAnsi="Times New Roman"/>
                <w:sz w:val="20"/>
                <w:szCs w:val="20"/>
              </w:rPr>
              <w:t xml:space="preserve">. Vol. 10/1. 171−184. UDC: 811.111’271.12:373.5. </w:t>
            </w:r>
            <w:hyperlink r:id="rId7" w:history="1">
              <w:r w:rsidRPr="000D324C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https://doi.org/10.22190/JTESAP2201171A</w:t>
              </w:r>
            </w:hyperlink>
            <w:r w:rsidRPr="000D32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D324C">
              <w:rPr>
                <w:rFonts w:ascii="Times New Roman" w:hAnsi="Times New Roman"/>
                <w:b/>
                <w:sz w:val="20"/>
                <w:szCs w:val="20"/>
              </w:rPr>
              <w:t>[M53 &gt; М63]</w:t>
            </w:r>
          </w:p>
          <w:p w:rsidR="000D324C" w:rsidRPr="000D324C" w:rsidRDefault="000D324C" w:rsidP="000D324C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0D324C">
              <w:rPr>
                <w:b/>
                <w:sz w:val="20"/>
                <w:szCs w:val="20"/>
              </w:rPr>
              <w:t>Анђелковић, Ј.</w:t>
            </w:r>
            <w:r w:rsidRPr="000D324C">
              <w:rPr>
                <w:sz w:val="20"/>
                <w:szCs w:val="20"/>
              </w:rPr>
              <w:t xml:space="preserve">, </w:t>
            </w:r>
            <w:r w:rsidRPr="000D324C">
              <w:rPr>
                <w:color w:val="auto"/>
                <w:sz w:val="20"/>
                <w:szCs w:val="20"/>
              </w:rPr>
              <w:t xml:space="preserve">Сеничић, Д. &amp; Станковић. Р. (2018). Паралелизовани корпус за домен менаџмента: поступак припреме и могућности примене. </w:t>
            </w:r>
            <w:r w:rsidRPr="000D324C">
              <w:rPr>
                <w:i/>
                <w:color w:val="auto"/>
                <w:sz w:val="20"/>
                <w:szCs w:val="20"/>
              </w:rPr>
              <w:t>Инфотека - часопис за дигиталну хуманистику.</w:t>
            </w:r>
            <w:r w:rsidRPr="000D324C">
              <w:rPr>
                <w:color w:val="auto"/>
                <w:sz w:val="20"/>
                <w:szCs w:val="20"/>
              </w:rPr>
              <w:t xml:space="preserve">18/2, 7-21. Print ISSN: 1450-9687. Online - ISSN: 2217- 9461. </w:t>
            </w:r>
            <w:r w:rsidRPr="000D324C">
              <w:rPr>
                <w:b/>
                <w:sz w:val="20"/>
                <w:szCs w:val="20"/>
              </w:rPr>
              <w:t>[M53 &gt; М63]</w:t>
            </w:r>
          </w:p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3BDB" w:rsidTr="004A6875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7C43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25" w:rsidRPr="00327B71" w:rsidRDefault="00E75125" w:rsidP="00E75125">
            <w:pPr>
              <w:tabs>
                <w:tab w:val="left" w:pos="-72"/>
              </w:tabs>
              <w:spacing w:after="0"/>
              <w:jc w:val="both"/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</w:rPr>
            </w:pP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Објављена један рад из категорије М20 или четири рада из категорије М51 у периоду од последњег избора из научне области за коју се бира.  </w:t>
            </w:r>
            <w:r w:rsidRPr="00327B71"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</w:rPr>
              <w:t>(за поновни избор ванр. проф)</w:t>
            </w:r>
          </w:p>
          <w:p w:rsidR="00AA3BDB" w:rsidRDefault="00AA3BDB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Pr="000D324C" w:rsidRDefault="000D32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  <w:tr w:rsidR="00AA3BDB" w:rsidTr="004A6875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7C43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F84" w:rsidRPr="00327B71" w:rsidRDefault="00DC4F84" w:rsidP="00DC4F84">
            <w:pPr>
              <w:tabs>
                <w:tab w:val="left" w:pos="-72"/>
              </w:tabs>
              <w:spacing w:after="0"/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</w:rPr>
            </w:pP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Један рад са међународног научног скупа објављен у целини категорије М31 или М33.  </w:t>
            </w:r>
            <w:r w:rsidRPr="00327B71"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</w:rPr>
              <w:t>(за поновни избор ванр. проф)</w:t>
            </w:r>
          </w:p>
          <w:p w:rsidR="00AA3BDB" w:rsidRDefault="00AA3BDB" w:rsidP="00DE7C3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0D32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  <w:tr w:rsidR="00AA3BDB" w:rsidTr="004A6875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7C43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EB" w:rsidRPr="00327B71" w:rsidRDefault="00A96AEB" w:rsidP="00A96AEB">
            <w:pPr>
              <w:tabs>
                <w:tab w:val="left" w:pos="-72"/>
              </w:tabs>
              <w:spacing w:after="0"/>
              <w:jc w:val="both"/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</w:rPr>
            </w:pP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Један рад са научног скупа националног значаја објављен у целини категорије М61 или М63.  </w:t>
            </w:r>
            <w:r w:rsidRPr="00327B71">
              <w:rPr>
                <w:rStyle w:val="Bodytext2Exact5"/>
                <w:rFonts w:ascii="Times New Roman" w:eastAsia="Calibri" w:hAnsi="Times New Roman"/>
                <w:i/>
                <w:sz w:val="20"/>
                <w:szCs w:val="20"/>
              </w:rPr>
              <w:t>(за поновни избор ванр. проф)</w:t>
            </w:r>
          </w:p>
          <w:p w:rsidR="00AA3BDB" w:rsidRDefault="00AA3BDB" w:rsidP="00DE7C3F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0D32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  <w:tr w:rsidR="00AA3BDB" w:rsidTr="004A6875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7C43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4E350C" w:rsidP="007C04BF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Објављен један рад из категорије М21, М22 или М23 од првог избора у звање </w:t>
            </w:r>
            <w:r w:rsidRPr="00327B71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 xml:space="preserve">ванредног професора </w:t>
            </w: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из научне</w:t>
            </w:r>
            <w:r w:rsidR="007C04BF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области за коју се бира</w:t>
            </w: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0D32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  <w:tr w:rsidR="00AA3BDB" w:rsidTr="004A6875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7C43D1" w:rsidP="001A1B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7C04BF" w:rsidP="00DE7C3F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Објављен један рад из категорије М24 од првог избора у звање </w:t>
            </w:r>
            <w:r w:rsidRPr="00327B71"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  <w:t>ванредног професора</w:t>
            </w: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из научне области за коју се бира. Додатно испуњен услов из категорије М21, М22 или М23 може, један за један, да замени услов из категорије М24 или М51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0D32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  <w:tr w:rsidR="00CB25AE" w:rsidTr="004A6875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AE" w:rsidRDefault="007C43D1" w:rsidP="001A1B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AE" w:rsidRPr="00327B71" w:rsidRDefault="00CB25AE" w:rsidP="00DE7C3F">
            <w:pPr>
              <w:spacing w:after="0"/>
              <w:jc w:val="both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Објављених пет радова из категорије М51 у периоду од последњег избора из научне области за коју се бира. Додатно испуњен услов из категорије М24 може, један за један, да </w:t>
            </w:r>
            <w:r w:rsidR="00DC75AF">
              <w:rPr>
                <w:rStyle w:val="Bodytext22"/>
                <w:rFonts w:ascii="Times New Roman" w:hAnsi="Times New Roman"/>
                <w:sz w:val="20"/>
                <w:szCs w:val="20"/>
              </w:rPr>
              <w:t>замени услов из категорије М51</w:t>
            </w: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AE" w:rsidRDefault="00CB25AE">
            <w:pPr>
              <w:spacing w:after="0"/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AE" w:rsidRDefault="000D32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  <w:tr w:rsidR="00CB25AE" w:rsidTr="004A6875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AE" w:rsidRDefault="007C43D1" w:rsidP="001A1B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AE" w:rsidRPr="00327B71" w:rsidRDefault="00CB25AE" w:rsidP="00CB25AE">
            <w:pPr>
              <w:tabs>
                <w:tab w:val="left" w:pos="-2160"/>
              </w:tabs>
              <w:spacing w:after="0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Цитираност од 10 xeтepo цитата.</w:t>
            </w:r>
          </w:p>
          <w:p w:rsidR="00CB25AE" w:rsidRPr="00327B71" w:rsidRDefault="00CB25AE" w:rsidP="00DE7C3F">
            <w:pPr>
              <w:spacing w:after="0"/>
              <w:jc w:val="both"/>
              <w:rPr>
                <w:rStyle w:val="Bodytext22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AE" w:rsidRDefault="00CB25AE">
            <w:pPr>
              <w:spacing w:after="0"/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AE" w:rsidRDefault="000D32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  <w:tr w:rsidR="00FD2FC9" w:rsidTr="004A6875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C9" w:rsidRDefault="007C43D1" w:rsidP="001A1B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C9" w:rsidRDefault="0038483C" w:rsidP="00CB25AE">
            <w:pPr>
              <w:tabs>
                <w:tab w:val="left" w:pos="-2160"/>
              </w:tabs>
              <w:spacing w:after="0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Два рада са међународног научног скупа објављена у целини категорије М31 или М33</w:t>
            </w:r>
          </w:p>
          <w:p w:rsidR="00DC75AF" w:rsidRPr="00327B71" w:rsidRDefault="00DC75AF" w:rsidP="00CB25AE">
            <w:pPr>
              <w:tabs>
                <w:tab w:val="left" w:pos="-2160"/>
              </w:tabs>
              <w:spacing w:after="0"/>
              <w:rPr>
                <w:rStyle w:val="Bodytext22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C9" w:rsidRDefault="00FD2FC9">
            <w:pPr>
              <w:spacing w:after="0"/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C9" w:rsidRDefault="000D32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  <w:tr w:rsidR="0038483C" w:rsidTr="004A6875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3C" w:rsidRDefault="007C43D1" w:rsidP="001A1B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3C" w:rsidRDefault="0038483C" w:rsidP="00CB25AE">
            <w:pPr>
              <w:tabs>
                <w:tab w:val="left" w:pos="-2160"/>
              </w:tabs>
              <w:spacing w:after="0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Два рада са научног скупа националног значаја објављена у целини категорије М61 или М63</w:t>
            </w:r>
          </w:p>
          <w:p w:rsidR="00DC75AF" w:rsidRPr="00327B71" w:rsidRDefault="00DC75AF" w:rsidP="00CB25AE">
            <w:pPr>
              <w:tabs>
                <w:tab w:val="left" w:pos="-2160"/>
              </w:tabs>
              <w:spacing w:after="0"/>
              <w:rPr>
                <w:rStyle w:val="Bodytext22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3C" w:rsidRDefault="0038483C">
            <w:pPr>
              <w:spacing w:after="0"/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3C" w:rsidRDefault="000D32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  <w:tr w:rsidR="0038483C" w:rsidTr="004A6875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3C" w:rsidRDefault="007C43D1" w:rsidP="001A1B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3C" w:rsidRPr="00327B71" w:rsidRDefault="0038483C" w:rsidP="00CB25AE">
            <w:pPr>
              <w:tabs>
                <w:tab w:val="left" w:pos="-2160"/>
              </w:tabs>
              <w:spacing w:after="0"/>
              <w:rPr>
                <w:rStyle w:val="Bodytext22"/>
                <w:rFonts w:ascii="Times New Roman" w:hAnsi="Times New Roman"/>
                <w:sz w:val="20"/>
                <w:szCs w:val="20"/>
              </w:rPr>
            </w:pPr>
            <w:r w:rsidRPr="00327B71">
              <w:rPr>
                <w:rStyle w:val="Bodytext22"/>
                <w:rFonts w:ascii="Times New Roman" w:hAnsi="Times New Roman"/>
                <w:sz w:val="20"/>
                <w:szCs w:val="20"/>
              </w:rPr>
              <w:t>Одобрен и објављен универзитетски уџбеник за предмет из студијског програма факултета, односно универзитета или научна монографија (са ISBN бројем) из научне области за коју се бира, у пери</w:t>
            </w:r>
            <w:r w:rsidR="00DC75AF">
              <w:rPr>
                <w:rStyle w:val="Bodytext22"/>
                <w:rFonts w:ascii="Times New Roman" w:hAnsi="Times New Roman"/>
                <w:sz w:val="20"/>
                <w:szCs w:val="20"/>
              </w:rPr>
              <w:t>оду од избора у претходно звање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3C" w:rsidRDefault="0038483C">
            <w:pPr>
              <w:spacing w:after="0"/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3C" w:rsidRDefault="000D32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  <w:tr w:rsidR="00AA3BDB" w:rsidTr="004A6875">
        <w:trPr>
          <w:trHeight w:val="58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CA60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BDB" w:rsidRDefault="00AA3BDB" w:rsidP="00DE7C3F">
            <w:pPr>
              <w:spacing w:after="0"/>
              <w:jc w:val="both"/>
              <w:rPr>
                <w:rStyle w:val="Bodytext2Exact5"/>
                <w:rFonts w:ascii="Times New Roman" w:eastAsia="Calibri" w:hAnsi="Times New Roman"/>
                <w:sz w:val="20"/>
                <w:szCs w:val="20"/>
              </w:rPr>
            </w:pPr>
            <w:r>
              <w:rPr>
                <w:rStyle w:val="Bodytext22"/>
                <w:rFonts w:ascii="Times New Roman" w:hAnsi="Times New Roman"/>
                <w:sz w:val="20"/>
                <w:szCs w:val="20"/>
              </w:rPr>
              <w:t>Број радова као услов за менторство у вођењу докт. дисерт. – (стандард 9 Правилника о стандардима...)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AA3BDB">
            <w:pPr>
              <w:spacing w:after="0"/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BDB" w:rsidRDefault="000D32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</w:tc>
      </w:tr>
    </w:tbl>
    <w:p w:rsidR="00F96BE5" w:rsidRDefault="00F96BE5" w:rsidP="001A1B68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1A1B68" w:rsidRDefault="001A1B68" w:rsidP="001A1B68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  <w:r w:rsidRPr="00CC16F4">
        <w:rPr>
          <w:rFonts w:ascii="Times New Roman" w:hAnsi="Times New Roman"/>
          <w:b/>
          <w:bCs/>
          <w:sz w:val="20"/>
          <w:szCs w:val="20"/>
        </w:rPr>
        <w:t>ИЗБОРНИ УСЛОВИ</w:t>
      </w:r>
      <w:r>
        <w:rPr>
          <w:rFonts w:ascii="Times New Roman" w:hAnsi="Times New Roman"/>
          <w:b/>
          <w:bCs/>
          <w:sz w:val="20"/>
          <w:szCs w:val="20"/>
        </w:rPr>
        <w:t>:</w:t>
      </w:r>
    </w:p>
    <w:p w:rsidR="00E0263E" w:rsidRPr="00CC16F4" w:rsidRDefault="00E0263E" w:rsidP="001A1B68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6750"/>
      </w:tblGrid>
      <w:tr w:rsidR="001A1B68" w:rsidRPr="00CC16F4" w:rsidTr="00413569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68" w:rsidRPr="00F93728" w:rsidRDefault="00AA0773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389255</wp:posOffset>
                      </wp:positionV>
                      <wp:extent cx="215900" cy="199390"/>
                      <wp:effectExtent l="5080" t="12700" r="7620" b="6985"/>
                      <wp:wrapNone/>
                      <wp:docPr id="11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19939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71F95C" id="Oval 5" o:spid="_x0000_s1026" style="position:absolute;margin-left:-5.6pt;margin-top:30.65pt;width:17pt;height:1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" filled="f" strokecolor="black [3213]"/>
                  </w:pict>
                </mc:Fallback>
              </mc:AlternateContent>
            </w:r>
            <w:r w:rsidR="001A1B68" w:rsidRPr="00F9372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(</w:t>
            </w:r>
            <w:r w:rsidR="001A1B68">
              <w:rPr>
                <w:rFonts w:ascii="Times New Roman" w:hAnsi="Times New Roman"/>
                <w:bCs/>
                <w:i/>
                <w:sz w:val="20"/>
                <w:szCs w:val="20"/>
              </w:rPr>
              <w:t>изабрати</w:t>
            </w:r>
            <w:r w:rsidR="001A1B68" w:rsidRPr="00F9372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2 од 3 услова)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68" w:rsidRPr="00F93728" w:rsidRDefault="001A1B68" w:rsidP="001A1B68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i/>
                <w:snapToGrid w:val="0"/>
                <w:sz w:val="20"/>
              </w:rPr>
            </w:pPr>
            <w:r w:rsidRPr="00F93728">
              <w:rPr>
                <w:rFonts w:ascii="Times New Roman" w:hAnsi="Times New Roman"/>
                <w:i/>
                <w:snapToGrid w:val="0"/>
                <w:sz w:val="20"/>
              </w:rPr>
              <w:t>Заокружити ближе одреднице</w:t>
            </w:r>
          </w:p>
          <w:p w:rsidR="001A1B68" w:rsidRDefault="001A1B68" w:rsidP="001A1B68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i/>
                <w:snapToGrid w:val="0"/>
                <w:sz w:val="20"/>
              </w:rPr>
            </w:pPr>
            <w:r w:rsidRPr="00F93728">
              <w:rPr>
                <w:rFonts w:ascii="Times New Roman" w:hAnsi="Times New Roman"/>
                <w:i/>
                <w:snapToGrid w:val="0"/>
                <w:sz w:val="20"/>
              </w:rPr>
              <w:t>(најмање пo једна из 2 из</w:t>
            </w:r>
            <w:r>
              <w:rPr>
                <w:rFonts w:ascii="Times New Roman" w:hAnsi="Times New Roman"/>
                <w:i/>
                <w:snapToGrid w:val="0"/>
                <w:sz w:val="20"/>
              </w:rPr>
              <w:t>а</w:t>
            </w:r>
            <w:r w:rsidRPr="00F93728">
              <w:rPr>
                <w:rFonts w:ascii="Times New Roman" w:hAnsi="Times New Roman"/>
                <w:i/>
                <w:snapToGrid w:val="0"/>
                <w:sz w:val="20"/>
              </w:rPr>
              <w:t>бр</w:t>
            </w:r>
            <w:r>
              <w:rPr>
                <w:rFonts w:ascii="Times New Roman" w:hAnsi="Times New Roman"/>
                <w:i/>
                <w:snapToGrid w:val="0"/>
                <w:sz w:val="20"/>
              </w:rPr>
              <w:t>а</w:t>
            </w:r>
            <w:r w:rsidRPr="00F93728">
              <w:rPr>
                <w:rFonts w:ascii="Times New Roman" w:hAnsi="Times New Roman"/>
                <w:i/>
                <w:snapToGrid w:val="0"/>
                <w:sz w:val="20"/>
              </w:rPr>
              <w:t>на услова)</w:t>
            </w:r>
          </w:p>
          <w:p w:rsidR="001A1B68" w:rsidRPr="00F93728" w:rsidRDefault="001A1B68" w:rsidP="001A1B68">
            <w:pPr>
              <w:pStyle w:val="Header"/>
              <w:tabs>
                <w:tab w:val="left" w:pos="0"/>
              </w:tabs>
              <w:rPr>
                <w:rFonts w:ascii="Times New Roman" w:hAnsi="Times New Roman"/>
                <w:i/>
                <w:snapToGrid w:val="0"/>
                <w:sz w:val="20"/>
              </w:rPr>
            </w:pPr>
          </w:p>
        </w:tc>
      </w:tr>
      <w:tr w:rsidR="001A1B68" w:rsidRPr="00CC16F4" w:rsidTr="00413569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68" w:rsidRPr="00F767F7" w:rsidRDefault="00AA0773" w:rsidP="001A1B68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b/>
                <w:snapToGrid w:val="0"/>
                <w:sz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1749425</wp:posOffset>
                      </wp:positionH>
                      <wp:positionV relativeFrom="paragraph">
                        <wp:posOffset>563880</wp:posOffset>
                      </wp:positionV>
                      <wp:extent cx="215900" cy="199390"/>
                      <wp:effectExtent l="6350" t="12700" r="6350" b="6985"/>
                      <wp:wrapNone/>
                      <wp:docPr id="10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19939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AC1FEE" id="Oval 3" o:spid="_x0000_s1026" style="position:absolute;margin-left:137.75pt;margin-top:44.4pt;width:17pt;height:1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" filled="f" strokecolor="black [3213]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1749425</wp:posOffset>
                      </wp:positionH>
                      <wp:positionV relativeFrom="paragraph">
                        <wp:posOffset>252730</wp:posOffset>
                      </wp:positionV>
                      <wp:extent cx="215900" cy="237490"/>
                      <wp:effectExtent l="6350" t="6350" r="6350" b="13335"/>
                      <wp:wrapNone/>
                      <wp:docPr id="9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3749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A0FC68" id="Oval 2" o:spid="_x0000_s1026" style="position:absolute;margin-left:137.75pt;margin-top:19.9pt;width:17pt;height:1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" filled="f" strokecolor="black [3213]"/>
                  </w:pict>
                </mc:Fallback>
              </mc:AlternateContent>
            </w:r>
            <w:r w:rsidR="001A1B68" w:rsidRPr="00F767F7">
              <w:rPr>
                <w:rFonts w:ascii="Times New Roman" w:hAnsi="Times New Roman"/>
                <w:b/>
                <w:sz w:val="20"/>
              </w:rPr>
              <w:t>1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2568575</wp:posOffset>
                      </wp:positionH>
                      <wp:positionV relativeFrom="paragraph">
                        <wp:posOffset>7921625</wp:posOffset>
                      </wp:positionV>
                      <wp:extent cx="259715" cy="237490"/>
                      <wp:effectExtent l="6350" t="7620" r="10160" b="12065"/>
                      <wp:wrapNone/>
                      <wp:docPr id="8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" cy="23749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079543" id="Oval 4" o:spid="_x0000_s1026" style="position:absolute;margin-left:202.25pt;margin-top:623.75pt;width:20.45pt;height:1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" filled="f" strokecolor="black [3213]"/>
                  </w:pict>
                </mc:Fallback>
              </mc:AlternateContent>
            </w:r>
            <w:r w:rsidR="001A1B68" w:rsidRPr="00F767F7">
              <w:rPr>
                <w:rFonts w:ascii="Times New Roman" w:hAnsi="Times New Roman"/>
                <w:b/>
                <w:sz w:val="20"/>
              </w:rPr>
              <w:t xml:space="preserve">. </w:t>
            </w:r>
            <w:r w:rsidR="001A1B68" w:rsidRPr="00F767F7">
              <w:rPr>
                <w:rFonts w:ascii="Times New Roman" w:hAnsi="Times New Roman"/>
                <w:b/>
                <w:sz w:val="20"/>
                <w:lang w:val="en-US"/>
              </w:rPr>
              <w:t>Стручно-професионални допринос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0AA" w:rsidRPr="002E4197" w:rsidRDefault="00F710AA" w:rsidP="00F710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E4197">
              <w:rPr>
                <w:rFonts w:ascii="Times New Roman" w:hAnsi="Times New Roman"/>
                <w:sz w:val="20"/>
                <w:szCs w:val="20"/>
              </w:rPr>
              <w:t>1. Председник или члан уређивачког одбора научних часописа или зборника радова у земљи или иностранству.</w:t>
            </w:r>
          </w:p>
          <w:p w:rsidR="00F710AA" w:rsidRPr="002E4197" w:rsidRDefault="00F710AA" w:rsidP="00F710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E4197">
              <w:rPr>
                <w:rFonts w:ascii="Times New Roman" w:hAnsi="Times New Roman"/>
                <w:sz w:val="20"/>
                <w:szCs w:val="20"/>
              </w:rPr>
              <w:t>2. Председник или члан организационог или научног одбора на научним скуповима националног или међународног нивоа.</w:t>
            </w:r>
          </w:p>
          <w:p w:rsidR="00F710AA" w:rsidRPr="002E4197" w:rsidRDefault="00F710AA" w:rsidP="00F710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E4197">
              <w:rPr>
                <w:rFonts w:ascii="Times New Roman" w:hAnsi="Times New Roman"/>
                <w:sz w:val="20"/>
                <w:szCs w:val="20"/>
              </w:rPr>
              <w:t>3. Председник или члан комисија за израду завршних радова на академским мастер или докторским студијама.</w:t>
            </w:r>
          </w:p>
          <w:p w:rsidR="00F710AA" w:rsidRPr="002E4197" w:rsidRDefault="00F710AA" w:rsidP="00F710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E4197">
              <w:rPr>
                <w:rFonts w:ascii="Times New Roman" w:hAnsi="Times New Roman"/>
                <w:sz w:val="20"/>
                <w:szCs w:val="20"/>
              </w:rPr>
              <w:lastRenderedPageBreak/>
              <w:t>4. Руководилац или сарадник на домаћим и међународним научним пројектима.</w:t>
            </w:r>
          </w:p>
          <w:p w:rsidR="001A1B68" w:rsidRPr="002E4197" w:rsidRDefault="001A1B68" w:rsidP="001A1B68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</w:p>
        </w:tc>
      </w:tr>
      <w:tr w:rsidR="001A1B68" w:rsidRPr="00CC16F4" w:rsidTr="00413569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68" w:rsidRPr="002E4197" w:rsidRDefault="00AA0773" w:rsidP="001A1B68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-107950</wp:posOffset>
                      </wp:positionH>
                      <wp:positionV relativeFrom="paragraph">
                        <wp:posOffset>-635</wp:posOffset>
                      </wp:positionV>
                      <wp:extent cx="215900" cy="199390"/>
                      <wp:effectExtent l="6350" t="5715" r="6350" b="13970"/>
                      <wp:wrapNone/>
                      <wp:docPr id="7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19939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C68504" id="Oval 13" o:spid="_x0000_s1026" style="position:absolute;margin-left:-8.5pt;margin-top:-.05pt;width:17pt;height:15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" filled="f" strokecolor="black [3213]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1757045</wp:posOffset>
                      </wp:positionH>
                      <wp:positionV relativeFrom="paragraph">
                        <wp:posOffset>287020</wp:posOffset>
                      </wp:positionV>
                      <wp:extent cx="215900" cy="199390"/>
                      <wp:effectExtent l="13970" t="7620" r="8255" b="12065"/>
                      <wp:wrapNone/>
                      <wp:docPr id="6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19939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F6928C" id="Oval 12" o:spid="_x0000_s1026" style="position:absolute;margin-left:138.35pt;margin-top:22.6pt;width:17pt;height:15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" filled="f" strokecolor="black [3213]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1757045</wp:posOffset>
                      </wp:positionH>
                      <wp:positionV relativeFrom="paragraph">
                        <wp:posOffset>916940</wp:posOffset>
                      </wp:positionV>
                      <wp:extent cx="215900" cy="199390"/>
                      <wp:effectExtent l="13970" t="8890" r="8255" b="10795"/>
                      <wp:wrapNone/>
                      <wp:docPr id="5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19939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6E1AB1" id="Oval 11" o:spid="_x0000_s1026" style="position:absolute;margin-left:138.35pt;margin-top:72.2pt;width:17pt;height:15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" filled="f" strokecolor="black [3213]"/>
                  </w:pict>
                </mc:Fallback>
              </mc:AlternateContent>
            </w:r>
            <w:r w:rsidR="001A1B68" w:rsidRPr="002E4197">
              <w:rPr>
                <w:rFonts w:ascii="Times New Roman" w:hAnsi="Times New Roman"/>
                <w:sz w:val="20"/>
              </w:rPr>
              <w:t>2. Допринос академској и широј заједници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0B" w:rsidRPr="002E4197" w:rsidRDefault="00D3110B" w:rsidP="00D311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E4197">
              <w:rPr>
                <w:rFonts w:ascii="Times New Roman" w:hAnsi="Times New Roman"/>
                <w:sz w:val="20"/>
                <w:szCs w:val="20"/>
              </w:rPr>
              <w:t>1. Чланство у страним или домаћим академијама наука, чланство у</w:t>
            </w:r>
          </w:p>
          <w:p w:rsidR="00D3110B" w:rsidRPr="002E4197" w:rsidRDefault="00D3110B" w:rsidP="00D311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E4197">
              <w:rPr>
                <w:rFonts w:ascii="Times New Roman" w:hAnsi="Times New Roman"/>
                <w:sz w:val="20"/>
                <w:szCs w:val="20"/>
              </w:rPr>
              <w:t>стручним или научним асоцијацијама у које се члан бира.</w:t>
            </w:r>
          </w:p>
          <w:p w:rsidR="00D3110B" w:rsidRPr="002E4197" w:rsidRDefault="00D3110B" w:rsidP="00D311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E4197">
              <w:rPr>
                <w:rFonts w:ascii="Times New Roman" w:hAnsi="Times New Roman"/>
                <w:sz w:val="20"/>
                <w:szCs w:val="20"/>
              </w:rPr>
              <w:t>2. Председник или члан органа управљања, стручног органа или</w:t>
            </w:r>
          </w:p>
          <w:p w:rsidR="00D3110B" w:rsidRPr="002E4197" w:rsidRDefault="00D3110B" w:rsidP="00D311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E4197">
              <w:rPr>
                <w:rFonts w:ascii="Times New Roman" w:hAnsi="Times New Roman"/>
                <w:sz w:val="20"/>
                <w:szCs w:val="20"/>
              </w:rPr>
              <w:t>комисија на факултету или универзитету у земљи или иностранству.</w:t>
            </w:r>
          </w:p>
          <w:p w:rsidR="00D3110B" w:rsidRPr="002E4197" w:rsidRDefault="00D3110B" w:rsidP="00D311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E4197">
              <w:rPr>
                <w:rFonts w:ascii="Times New Roman" w:hAnsi="Times New Roman"/>
                <w:sz w:val="20"/>
                <w:szCs w:val="20"/>
              </w:rPr>
              <w:t>3. Члан националног савета, стручног, законодавног или другог органа и комисије министарстава.</w:t>
            </w:r>
          </w:p>
          <w:p w:rsidR="00D3110B" w:rsidRPr="002E4197" w:rsidRDefault="00D3110B" w:rsidP="00D311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E4197">
              <w:rPr>
                <w:rFonts w:ascii="Times New Roman" w:hAnsi="Times New Roman"/>
                <w:sz w:val="20"/>
                <w:szCs w:val="20"/>
              </w:rPr>
              <w:t>4. Учешће у наставним активностима ван студијских програма (перманентно образовање, курсеви у организацији</w:t>
            </w:r>
          </w:p>
          <w:p w:rsidR="00D3110B" w:rsidRPr="002E4197" w:rsidRDefault="00D3110B" w:rsidP="00D311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E4197">
              <w:rPr>
                <w:rFonts w:ascii="Times New Roman" w:hAnsi="Times New Roman"/>
                <w:sz w:val="20"/>
                <w:szCs w:val="20"/>
              </w:rPr>
              <w:t>професионалних удружења и институција, програми едукације</w:t>
            </w:r>
          </w:p>
          <w:p w:rsidR="00D3110B" w:rsidRPr="002E4197" w:rsidRDefault="00D3110B" w:rsidP="00D311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E4197">
              <w:rPr>
                <w:rFonts w:ascii="Times New Roman" w:hAnsi="Times New Roman"/>
                <w:sz w:val="20"/>
                <w:szCs w:val="20"/>
              </w:rPr>
              <w:t>наставника) или у активностима популаризације науке.</w:t>
            </w:r>
          </w:p>
          <w:p w:rsidR="001A1B68" w:rsidRPr="002E4197" w:rsidRDefault="00D3110B" w:rsidP="00D3110B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E4197">
              <w:rPr>
                <w:rFonts w:ascii="Times New Roman" w:hAnsi="Times New Roman"/>
                <w:sz w:val="20"/>
                <w:szCs w:val="20"/>
              </w:rPr>
              <w:t>5. Домаће или међународне награде и признања у развоју образовања или науке.</w:t>
            </w:r>
          </w:p>
        </w:tc>
      </w:tr>
      <w:tr w:rsidR="001A1B68" w:rsidRPr="00CC16F4" w:rsidTr="00413569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B68" w:rsidRPr="002E4197" w:rsidRDefault="00AA0773" w:rsidP="001A1B68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-10795</wp:posOffset>
                      </wp:positionV>
                      <wp:extent cx="215900" cy="199390"/>
                      <wp:effectExtent l="8890" t="6985" r="13335" b="12700"/>
                      <wp:wrapNone/>
                      <wp:docPr id="4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19939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2B6944" id="Oval 14" o:spid="_x0000_s1026" style="position:absolute;margin-left:-4.55pt;margin-top:-.85pt;width:17pt;height:15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" filled="f" strokecolor="black [3213]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1757045</wp:posOffset>
                      </wp:positionH>
                      <wp:positionV relativeFrom="paragraph">
                        <wp:posOffset>307340</wp:posOffset>
                      </wp:positionV>
                      <wp:extent cx="215900" cy="199390"/>
                      <wp:effectExtent l="13970" t="10795" r="8255" b="8890"/>
                      <wp:wrapNone/>
                      <wp:docPr id="3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19939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C2623E" id="Oval 10" o:spid="_x0000_s1026" style="position:absolute;margin-left:138.35pt;margin-top:24.2pt;width:17pt;height:15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" filled="f" strokecolor="black [3213]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1757045</wp:posOffset>
                      </wp:positionH>
                      <wp:positionV relativeFrom="paragraph">
                        <wp:posOffset>745490</wp:posOffset>
                      </wp:positionV>
                      <wp:extent cx="215900" cy="199390"/>
                      <wp:effectExtent l="13970" t="10795" r="8255" b="8890"/>
                      <wp:wrapNone/>
                      <wp:docPr id="2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19939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7B0104" id="Oval 9" o:spid="_x0000_s1026" style="position:absolute;margin-left:138.35pt;margin-top:58.7pt;width:17pt;height:15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" filled="f" strokecolor="black [3213]"/>
                  </w:pict>
                </mc:Fallback>
              </mc:AlternateContent>
            </w:r>
            <w:r w:rsidR="001A1B68" w:rsidRPr="002E4197">
              <w:rPr>
                <w:rFonts w:ascii="Times New Roman" w:hAnsi="Times New Roman"/>
                <w:sz w:val="20"/>
                <w:szCs w:val="20"/>
              </w:rPr>
              <w:t>3. Сарадња са другим високошколским, научноистраживачким установама, односно установама културе или уметности у земљи и</w:t>
            </w:r>
          </w:p>
          <w:p w:rsidR="001A1B68" w:rsidRPr="00CC16F4" w:rsidRDefault="00AA0773" w:rsidP="001A1B68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1757045</wp:posOffset>
                      </wp:positionH>
                      <wp:positionV relativeFrom="paragraph">
                        <wp:posOffset>274320</wp:posOffset>
                      </wp:positionV>
                      <wp:extent cx="215900" cy="199390"/>
                      <wp:effectExtent l="13970" t="8890" r="8255" b="10795"/>
                      <wp:wrapNone/>
                      <wp:docPr id="1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19939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422C81" id="Oval 8" o:spid="_x0000_s1026" style="position:absolute;margin-left:138.35pt;margin-top:21.6pt;width:17pt;height:15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" filled="f" strokecolor="black [3213]"/>
                  </w:pict>
                </mc:Fallback>
              </mc:AlternateContent>
            </w:r>
            <w:r w:rsidR="001A1B68" w:rsidRPr="002E4197">
              <w:rPr>
                <w:rFonts w:ascii="Times New Roman" w:hAnsi="Times New Roman"/>
                <w:sz w:val="20"/>
                <w:lang w:val="en-US"/>
              </w:rPr>
              <w:t>иностранству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0B" w:rsidRPr="002E4197" w:rsidRDefault="00D3110B" w:rsidP="00D311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E4197">
              <w:rPr>
                <w:rFonts w:ascii="Times New Roman" w:hAnsi="Times New Roman"/>
                <w:sz w:val="20"/>
                <w:szCs w:val="20"/>
              </w:rPr>
              <w:t>1. Руковођење или учешће у међународним научним или стручним пројекатима и студијама</w:t>
            </w:r>
          </w:p>
          <w:p w:rsidR="00D3110B" w:rsidRPr="002E4197" w:rsidRDefault="00D3110B" w:rsidP="00D311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E4197">
              <w:rPr>
                <w:rFonts w:ascii="Times New Roman" w:hAnsi="Times New Roman"/>
                <w:sz w:val="20"/>
                <w:szCs w:val="20"/>
              </w:rPr>
              <w:t>2. Радно ангажовање у настави или комисијама на другим</w:t>
            </w:r>
          </w:p>
          <w:p w:rsidR="00D3110B" w:rsidRPr="002E4197" w:rsidRDefault="00D3110B" w:rsidP="00D311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E4197">
              <w:rPr>
                <w:rFonts w:ascii="Times New Roman" w:hAnsi="Times New Roman"/>
                <w:sz w:val="20"/>
                <w:szCs w:val="20"/>
              </w:rPr>
              <w:t>високошколским или научноистраживачким институцијама у земљи или иностранству, или звање гостујућег професора или истраживача.</w:t>
            </w:r>
          </w:p>
          <w:p w:rsidR="00D3110B" w:rsidRPr="002E4197" w:rsidRDefault="00D3110B" w:rsidP="00D311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E4197">
              <w:rPr>
                <w:rFonts w:ascii="Times New Roman" w:hAnsi="Times New Roman"/>
                <w:sz w:val="20"/>
                <w:szCs w:val="20"/>
              </w:rPr>
              <w:t>3. Руковођење радом или чланство у органу или професионалном удружењу или организацији националног или међународног нивоа.</w:t>
            </w:r>
          </w:p>
          <w:p w:rsidR="00D3110B" w:rsidRPr="002E4197" w:rsidRDefault="00D3110B" w:rsidP="00D311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E4197">
              <w:rPr>
                <w:rFonts w:ascii="Times New Roman" w:hAnsi="Times New Roman"/>
                <w:sz w:val="20"/>
                <w:szCs w:val="20"/>
              </w:rPr>
              <w:t>4. Учешће у програмима размене наставника и студената.</w:t>
            </w:r>
          </w:p>
          <w:p w:rsidR="00D3110B" w:rsidRPr="002E4197" w:rsidRDefault="00D3110B" w:rsidP="00D3110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E4197">
              <w:rPr>
                <w:rFonts w:ascii="Times New Roman" w:hAnsi="Times New Roman"/>
                <w:sz w:val="20"/>
                <w:szCs w:val="20"/>
              </w:rPr>
              <w:t>5. Учешће у изради и спровођењу заједничких студијских програма</w:t>
            </w:r>
          </w:p>
          <w:p w:rsidR="001A1B68" w:rsidRPr="002E4197" w:rsidRDefault="00D3110B" w:rsidP="00D3110B">
            <w:pPr>
              <w:pStyle w:val="Header"/>
              <w:tabs>
                <w:tab w:val="left" w:pos="0"/>
              </w:tabs>
              <w:jc w:val="left"/>
              <w:rPr>
                <w:rFonts w:ascii="Times New Roman" w:hAnsi="Times New Roman"/>
                <w:snapToGrid w:val="0"/>
                <w:sz w:val="20"/>
              </w:rPr>
            </w:pPr>
            <w:r w:rsidRPr="002E4197">
              <w:rPr>
                <w:rFonts w:ascii="Times New Roman" w:hAnsi="Times New Roman"/>
                <w:sz w:val="20"/>
              </w:rPr>
              <w:t>6. Предавања по позиву на универзитетима у земљи или иностранству.</w:t>
            </w:r>
          </w:p>
        </w:tc>
      </w:tr>
    </w:tbl>
    <w:p w:rsidR="00F767F7" w:rsidRPr="00413569" w:rsidRDefault="00F767F7" w:rsidP="001F26D5">
      <w:pPr>
        <w:spacing w:before="40"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val="sr-Cyrl-CS"/>
        </w:rPr>
      </w:pPr>
      <w:r w:rsidRPr="00413569">
        <w:rPr>
          <w:rFonts w:ascii="Times New Roman" w:hAnsi="Times New Roman"/>
          <w:sz w:val="18"/>
          <w:szCs w:val="18"/>
        </w:rPr>
        <w:t xml:space="preserve">1.2. </w:t>
      </w:r>
      <w:r w:rsidR="005B5C3C" w:rsidRPr="00413569">
        <w:rPr>
          <w:rFonts w:ascii="Times New Roman" w:hAnsi="Times New Roman"/>
          <w:sz w:val="18"/>
          <w:szCs w:val="18"/>
        </w:rPr>
        <w:t>Ч</w:t>
      </w:r>
      <w:r w:rsidRPr="00413569">
        <w:rPr>
          <w:rFonts w:ascii="Times New Roman" w:hAnsi="Times New Roman"/>
          <w:sz w:val="18"/>
          <w:szCs w:val="18"/>
        </w:rPr>
        <w:t>лан</w:t>
      </w:r>
      <w:r w:rsidRPr="00413569">
        <w:rPr>
          <w:rFonts w:ascii="Times New Roman" w:hAnsi="Times New Roman"/>
          <w:b/>
          <w:sz w:val="18"/>
          <w:szCs w:val="18"/>
        </w:rPr>
        <w:t xml:space="preserve"> </w:t>
      </w:r>
      <w:r w:rsidRPr="00413569">
        <w:rPr>
          <w:rFonts w:ascii="Times New Roman" w:hAnsi="Times New Roman"/>
          <w:color w:val="000000"/>
          <w:sz w:val="18"/>
          <w:szCs w:val="18"/>
          <w:lang w:val="sr-Cyrl-CS"/>
        </w:rPr>
        <w:t xml:space="preserve">Организационог одбора Прве међународне конференције </w:t>
      </w:r>
      <w:r w:rsidRPr="00413569">
        <w:rPr>
          <w:rFonts w:ascii="Times New Roman" w:hAnsi="Times New Roman"/>
          <w:i/>
          <w:color w:val="000000"/>
          <w:sz w:val="18"/>
          <w:szCs w:val="18"/>
          <w:lang w:val="sr-Cyrl-CS"/>
        </w:rPr>
        <w:t>Contemporary Financial Management Conference 2022 (CFMC 2022</w:t>
      </w:r>
      <w:r w:rsidRPr="00413569">
        <w:rPr>
          <w:rFonts w:ascii="Times New Roman" w:hAnsi="Times New Roman"/>
          <w:color w:val="000000"/>
          <w:sz w:val="18"/>
          <w:szCs w:val="18"/>
          <w:lang w:val="sr-Cyrl-CS"/>
        </w:rPr>
        <w:t xml:space="preserve">), одржане од 7. до 10. децембра 2022. и члан Организационог одбора XVII међународне конференције </w:t>
      </w:r>
      <w:r w:rsidRPr="00413569">
        <w:rPr>
          <w:rFonts w:ascii="Times New Roman" w:hAnsi="Times New Roman"/>
          <w:i/>
          <w:color w:val="000000"/>
          <w:sz w:val="18"/>
          <w:szCs w:val="18"/>
          <w:lang w:val="sr-Cyrl-CS"/>
        </w:rPr>
        <w:t>Symorg 2020 – Business and Artificial Intelligence</w:t>
      </w:r>
      <w:r w:rsidRPr="00413569">
        <w:rPr>
          <w:rFonts w:ascii="Times New Roman" w:hAnsi="Times New Roman"/>
          <w:color w:val="000000"/>
          <w:sz w:val="18"/>
          <w:szCs w:val="18"/>
          <w:lang w:val="sr-Cyrl-CS"/>
        </w:rPr>
        <w:t xml:space="preserve">, одржане од 7. до 9. септембра 2020. </w:t>
      </w:r>
    </w:p>
    <w:p w:rsidR="00F767F7" w:rsidRPr="00413569" w:rsidRDefault="00F767F7" w:rsidP="001F26D5">
      <w:pPr>
        <w:pStyle w:val="Heading5"/>
        <w:spacing w:before="40"/>
        <w:ind w:left="0"/>
        <w:jc w:val="both"/>
        <w:rPr>
          <w:rFonts w:ascii="Times New Roman" w:hAnsi="Times New Roman"/>
          <w:b w:val="0"/>
          <w:color w:val="000000"/>
          <w:lang w:val="sr-Cyrl-CS"/>
        </w:rPr>
      </w:pPr>
      <w:r w:rsidRPr="00413569">
        <w:rPr>
          <w:rFonts w:ascii="Times New Roman" w:hAnsi="Times New Roman"/>
          <w:b w:val="0"/>
          <w:color w:val="000000"/>
          <w:lang w:val="sr-Cyrl-CS"/>
        </w:rPr>
        <w:t xml:space="preserve">1.3. </w:t>
      </w:r>
      <w:r w:rsidR="005B5C3C" w:rsidRPr="00413569">
        <w:rPr>
          <w:rFonts w:ascii="Times New Roman" w:eastAsia="Calibri" w:hAnsi="Times New Roman" w:cs="Times New Roman"/>
          <w:b w:val="0"/>
          <w:bCs w:val="0"/>
          <w:color w:val="000000"/>
          <w:lang w:val="sr-Cyrl-CS"/>
        </w:rPr>
        <w:t>П</w:t>
      </w:r>
      <w:r w:rsidRPr="00413569">
        <w:rPr>
          <w:rFonts w:ascii="Times New Roman" w:eastAsia="Calibri" w:hAnsi="Times New Roman" w:cs="Times New Roman"/>
          <w:b w:val="0"/>
          <w:bCs w:val="0"/>
          <w:color w:val="000000"/>
          <w:lang w:val="sr-Cyrl-CS"/>
        </w:rPr>
        <w:t xml:space="preserve">редседник комисије за 6 завршних радова на мастер академским студијама Факултета организационих наука Универзитета у Београду, члан комисија за одбрану 11 завршних радова на мастер академским студијама на истом факултету, као и члан комисије за оцену научне заснованости и одбрану докторске дисертације </w:t>
      </w:r>
      <w:r w:rsidRPr="00413569">
        <w:rPr>
          <w:rFonts w:ascii="Times New Roman" w:eastAsia="Calibri" w:hAnsi="Times New Roman" w:cs="Times New Roman"/>
          <w:b w:val="0"/>
          <w:bCs w:val="0"/>
          <w:i/>
          <w:color w:val="000000"/>
          <w:lang w:val="sr-Cyrl-CS"/>
        </w:rPr>
        <w:t>Менаџмент терминологије у интеранционализацији универзитета</w:t>
      </w:r>
      <w:r w:rsidRPr="00413569">
        <w:rPr>
          <w:rFonts w:ascii="Times New Roman" w:eastAsia="Calibri" w:hAnsi="Times New Roman" w:cs="Times New Roman"/>
          <w:b w:val="0"/>
          <w:bCs w:val="0"/>
          <w:color w:val="000000"/>
          <w:lang w:val="sr-Cyrl-CS"/>
        </w:rPr>
        <w:t xml:space="preserve"> кандидаткиње  Маје Лемајић, Филолошки факултет Универзитета у Београду</w:t>
      </w:r>
      <w:r w:rsidRPr="00413569">
        <w:rPr>
          <w:rFonts w:ascii="Times New Roman" w:hAnsi="Times New Roman"/>
          <w:b w:val="0"/>
          <w:bCs w:val="0"/>
          <w:color w:val="000000"/>
          <w:lang w:val="sr-Cyrl-CS"/>
        </w:rPr>
        <w:t xml:space="preserve"> </w:t>
      </w:r>
    </w:p>
    <w:p w:rsidR="00F767F7" w:rsidRPr="00413569" w:rsidRDefault="00F767F7" w:rsidP="001F26D5">
      <w:pPr>
        <w:pStyle w:val="BodyText"/>
        <w:tabs>
          <w:tab w:val="left" w:pos="360"/>
        </w:tabs>
        <w:spacing w:before="40"/>
        <w:jc w:val="both"/>
        <w:rPr>
          <w:rFonts w:ascii="Times New Roman" w:eastAsia="Calibri" w:hAnsi="Times New Roman" w:cs="Times New Roman"/>
          <w:bCs/>
          <w:color w:val="000000"/>
          <w:lang w:val="sr-Cyrl-CS"/>
        </w:rPr>
      </w:pPr>
      <w:r w:rsidRPr="00413569">
        <w:rPr>
          <w:rFonts w:ascii="Times New Roman" w:hAnsi="Times New Roman"/>
          <w:snapToGrid w:val="0"/>
          <w:lang w:val="sr-Cyrl-CS"/>
        </w:rPr>
        <w:t xml:space="preserve">2.1. </w:t>
      </w:r>
      <w:r w:rsidR="00E156E3" w:rsidRPr="00413569">
        <w:rPr>
          <w:rFonts w:ascii="Times New Roman" w:eastAsia="Calibri" w:hAnsi="Times New Roman" w:cs="Times New Roman"/>
          <w:color w:val="000000"/>
          <w:lang w:val="sr-Cyrl-CS"/>
        </w:rPr>
        <w:t>Члан Комисије с</w:t>
      </w:r>
      <w:r w:rsidRPr="00413569">
        <w:rPr>
          <w:rFonts w:ascii="Times New Roman" w:eastAsia="Calibri" w:hAnsi="Times New Roman" w:cs="Times New Roman"/>
          <w:color w:val="000000"/>
          <w:lang w:val="sr-Cyrl-CS"/>
        </w:rPr>
        <w:t>тудијског програма Менаџмент људских ресурса</w:t>
      </w:r>
      <w:r w:rsidR="00E156E3" w:rsidRPr="00413569">
        <w:rPr>
          <w:rFonts w:ascii="Times New Roman" w:eastAsia="Calibri" w:hAnsi="Times New Roman" w:cs="Times New Roman"/>
          <w:color w:val="000000"/>
          <w:lang w:val="sr-Cyrl-CS"/>
        </w:rPr>
        <w:t xml:space="preserve"> на мастер академском студијама</w:t>
      </w:r>
      <w:r w:rsidRPr="00413569">
        <w:rPr>
          <w:rFonts w:ascii="Times New Roman" w:eastAsia="Calibri" w:hAnsi="Times New Roman" w:cs="Times New Roman"/>
          <w:color w:val="000000"/>
          <w:lang w:val="sr-Cyrl-CS"/>
        </w:rPr>
        <w:t xml:space="preserve"> Факултета организационих наука Универзитета у Београду (од 2023. године), </w:t>
      </w:r>
      <w:r w:rsidR="00E156E3" w:rsidRPr="00413569">
        <w:rPr>
          <w:rFonts w:ascii="Times New Roman" w:eastAsia="Calibri" w:hAnsi="Times New Roman" w:cs="Times New Roman"/>
          <w:bCs/>
          <w:color w:val="000000"/>
          <w:lang w:val="sr-Cyrl-CS"/>
        </w:rPr>
        <w:t>ч</w:t>
      </w:r>
      <w:r w:rsidRPr="00413569">
        <w:rPr>
          <w:rFonts w:ascii="Times New Roman" w:eastAsia="Calibri" w:hAnsi="Times New Roman" w:cs="Times New Roman"/>
          <w:bCs/>
          <w:color w:val="000000"/>
          <w:lang w:val="sr-Cyrl-CS"/>
        </w:rPr>
        <w:t xml:space="preserve">лан Већа  основних академских студија Факултета Организационих наука Универзитета у Београду (од 2022.). Била је заменик члана Већа мастер академских студија Факултета организационих наука Универзитета у Београду (2018 – 2022), </w:t>
      </w:r>
      <w:r w:rsidR="00E156E3" w:rsidRPr="00413569">
        <w:rPr>
          <w:rFonts w:ascii="Times New Roman" w:eastAsia="Calibri" w:hAnsi="Times New Roman" w:cs="Times New Roman"/>
          <w:bCs/>
          <w:color w:val="000000"/>
          <w:lang w:val="sr-Cyrl-CS"/>
        </w:rPr>
        <w:t>з</w:t>
      </w:r>
      <w:r w:rsidRPr="00413569">
        <w:rPr>
          <w:rFonts w:ascii="Times New Roman" w:eastAsia="Calibri" w:hAnsi="Times New Roman" w:cs="Times New Roman"/>
          <w:bCs/>
          <w:color w:val="000000"/>
          <w:lang w:val="sr-Cyrl-CS"/>
        </w:rPr>
        <w:t xml:space="preserve">аменик члана Већа основних академских студија Факултета организационих наука Универзитета у Београду (2018 – 2020) и члан Комисије за хармонизацију употребе терминологије у завршним (мастер) радовима (2020. године). </w:t>
      </w:r>
    </w:p>
    <w:p w:rsidR="005B5C3C" w:rsidRPr="00413569" w:rsidRDefault="00E156E3" w:rsidP="001F26D5">
      <w:pPr>
        <w:spacing w:before="40"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13569">
        <w:rPr>
          <w:rFonts w:ascii="Times New Roman" w:hAnsi="Times New Roman"/>
          <w:snapToGrid w:val="0"/>
          <w:sz w:val="18"/>
          <w:szCs w:val="18"/>
          <w:lang w:val="sr-Cyrl-CS"/>
        </w:rPr>
        <w:t xml:space="preserve">2.4. </w:t>
      </w:r>
      <w:r w:rsidR="005B5C3C" w:rsidRPr="00413569">
        <w:rPr>
          <w:rFonts w:ascii="Times New Roman" w:hAnsi="Times New Roman"/>
          <w:snapToGrid w:val="0"/>
          <w:sz w:val="18"/>
          <w:szCs w:val="18"/>
          <w:lang w:val="sr-Cyrl-CS"/>
        </w:rPr>
        <w:t xml:space="preserve">Учешће </w:t>
      </w:r>
      <w:r w:rsidR="00F96BE5">
        <w:rPr>
          <w:rFonts w:ascii="Times New Roman" w:hAnsi="Times New Roman"/>
          <w:sz w:val="18"/>
          <w:szCs w:val="18"/>
        </w:rPr>
        <w:t>у осмишљавању</w:t>
      </w:r>
      <w:r w:rsidR="005B5C3C" w:rsidRPr="00413569">
        <w:rPr>
          <w:rFonts w:ascii="Times New Roman" w:hAnsi="Times New Roman"/>
          <w:sz w:val="18"/>
          <w:szCs w:val="18"/>
        </w:rPr>
        <w:t xml:space="preserve"> и изради пријемног испита из енглеског језика у оквиру пројекта преквалификације у ИТ сектору – „Србија на дохват руке“ на Факултету организационих наука; наручилац: Канцеларија за информационе технологије и електронску управу и Националне агенције за запошљавање Републике Србије (2019). </w:t>
      </w:r>
    </w:p>
    <w:p w:rsidR="005B5C3C" w:rsidRPr="00413569" w:rsidRDefault="005B5C3C" w:rsidP="001F26D5">
      <w:pPr>
        <w:spacing w:before="40"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13569">
        <w:rPr>
          <w:rFonts w:ascii="Times New Roman" w:hAnsi="Times New Roman"/>
          <w:sz w:val="18"/>
          <w:szCs w:val="18"/>
        </w:rPr>
        <w:t xml:space="preserve">Један од руководилаца пројекта превођења чланака са енглеског на српски језик за слободну енциклопедију </w:t>
      </w:r>
      <w:proofErr w:type="gramStart"/>
      <w:r w:rsidRPr="00413569">
        <w:rPr>
          <w:rFonts w:ascii="Times New Roman" w:hAnsi="Times New Roman"/>
          <w:sz w:val="18"/>
          <w:szCs w:val="18"/>
        </w:rPr>
        <w:t>Википедија  у</w:t>
      </w:r>
      <w:proofErr w:type="gramEnd"/>
      <w:r w:rsidRPr="00413569">
        <w:rPr>
          <w:rFonts w:ascii="Times New Roman" w:hAnsi="Times New Roman"/>
          <w:sz w:val="18"/>
          <w:szCs w:val="18"/>
        </w:rPr>
        <w:t xml:space="preserve"> сарадњи са организацијом Викимедија Србија. </w:t>
      </w:r>
    </w:p>
    <w:p w:rsidR="005B5C3C" w:rsidRPr="00413569" w:rsidRDefault="005B5C3C" w:rsidP="001F26D5">
      <w:pPr>
        <w:spacing w:before="40" w:after="0" w:line="240" w:lineRule="auto"/>
        <w:jc w:val="both"/>
        <w:rPr>
          <w:rFonts w:ascii="Times New Roman" w:hAnsi="Times New Roman"/>
          <w:color w:val="212121"/>
          <w:spacing w:val="10"/>
          <w:w w:val="105"/>
          <w:sz w:val="18"/>
          <w:szCs w:val="18"/>
        </w:rPr>
      </w:pPr>
      <w:r w:rsidRPr="00413569">
        <w:rPr>
          <w:rFonts w:ascii="Times New Roman" w:hAnsi="Times New Roman"/>
          <w:snapToGrid w:val="0"/>
          <w:sz w:val="18"/>
          <w:szCs w:val="18"/>
          <w:lang w:val="sr-Cyrl-CS"/>
        </w:rPr>
        <w:t>Ј</w:t>
      </w:r>
      <w:r w:rsidR="00E156E3" w:rsidRPr="00413569">
        <w:rPr>
          <w:rFonts w:ascii="Times New Roman" w:hAnsi="Times New Roman"/>
          <w:snapToGrid w:val="0"/>
          <w:sz w:val="18"/>
          <w:szCs w:val="18"/>
          <w:lang w:val="sr-Cyrl-CS"/>
        </w:rPr>
        <w:t xml:space="preserve">едан од аутора силабуса и предавача на курсевима </w:t>
      </w:r>
      <w:r w:rsidR="00E156E3" w:rsidRPr="00413569">
        <w:rPr>
          <w:rFonts w:ascii="Times New Roman" w:hAnsi="Times New Roman"/>
          <w:sz w:val="18"/>
          <w:szCs w:val="18"/>
        </w:rPr>
        <w:t xml:space="preserve">Пословног енглеског језика и Академског енглеског језика </w:t>
      </w:r>
      <w:r w:rsidRPr="00413569">
        <w:rPr>
          <w:rFonts w:ascii="Times New Roman" w:hAnsi="Times New Roman"/>
          <w:sz w:val="18"/>
          <w:szCs w:val="18"/>
        </w:rPr>
        <w:t xml:space="preserve">за </w:t>
      </w:r>
      <w:r w:rsidR="00E156E3" w:rsidRPr="00413569">
        <w:rPr>
          <w:rFonts w:ascii="Times New Roman" w:hAnsi="Times New Roman"/>
          <w:sz w:val="18"/>
          <w:szCs w:val="18"/>
        </w:rPr>
        <w:t>запослен</w:t>
      </w:r>
      <w:r w:rsidRPr="00413569">
        <w:rPr>
          <w:rFonts w:ascii="Times New Roman" w:hAnsi="Times New Roman"/>
          <w:sz w:val="18"/>
          <w:szCs w:val="18"/>
        </w:rPr>
        <w:t xml:space="preserve">е </w:t>
      </w:r>
      <w:r w:rsidR="00E156E3" w:rsidRPr="00413569">
        <w:rPr>
          <w:rFonts w:ascii="Times New Roman" w:hAnsi="Times New Roman"/>
          <w:sz w:val="18"/>
          <w:szCs w:val="18"/>
        </w:rPr>
        <w:t xml:space="preserve"> у настави на Факултету организационих наука </w:t>
      </w:r>
    </w:p>
    <w:p w:rsidR="001A1B68" w:rsidRPr="00413569" w:rsidRDefault="005B5C3C" w:rsidP="001F26D5">
      <w:pPr>
        <w:spacing w:before="40" w:after="0" w:line="240" w:lineRule="auto"/>
        <w:jc w:val="both"/>
        <w:rPr>
          <w:rFonts w:ascii="Times New Roman" w:hAnsi="Times New Roman"/>
          <w:b/>
          <w:i/>
          <w:snapToGrid w:val="0"/>
          <w:sz w:val="18"/>
          <w:szCs w:val="18"/>
          <w:lang w:val="sr-Cyrl-CS"/>
        </w:rPr>
      </w:pPr>
      <w:r w:rsidRPr="00413569">
        <w:rPr>
          <w:rFonts w:ascii="Times New Roman" w:hAnsi="Times New Roman"/>
          <w:bCs/>
          <w:color w:val="000000"/>
          <w:sz w:val="18"/>
          <w:szCs w:val="18"/>
          <w:lang w:val="sr-Cyrl-CS"/>
        </w:rPr>
        <w:t>М</w:t>
      </w:r>
      <w:r w:rsidR="00E156E3" w:rsidRPr="00413569">
        <w:rPr>
          <w:rFonts w:ascii="Times New Roman" w:hAnsi="Times New Roman"/>
          <w:bCs/>
          <w:color w:val="000000"/>
          <w:sz w:val="18"/>
          <w:szCs w:val="18"/>
          <w:lang w:val="sr-Cyrl-CS"/>
        </w:rPr>
        <w:t>ентор тима са Универзитета у Београду и члан жирија на Међународном  студентском такмичењу из енглеског језика у организацији Универзитета Х.Е. Бауман, Москва, Руска федерација</w:t>
      </w:r>
      <w:r w:rsidRPr="00413569">
        <w:rPr>
          <w:rFonts w:ascii="Times New Roman" w:hAnsi="Times New Roman"/>
          <w:bCs/>
          <w:color w:val="000000"/>
          <w:sz w:val="18"/>
          <w:szCs w:val="18"/>
          <w:lang w:val="sr-Cyrl-CS"/>
        </w:rPr>
        <w:t xml:space="preserve"> </w:t>
      </w:r>
      <w:r w:rsidRPr="00413569">
        <w:rPr>
          <w:rFonts w:ascii="Times New Roman" w:hAnsi="Times New Roman"/>
          <w:bCs/>
          <w:sz w:val="18"/>
          <w:szCs w:val="18"/>
          <w:lang w:val="sr-Cyrl-CS"/>
        </w:rPr>
        <w:t xml:space="preserve">(2022. и 2023. године) </w:t>
      </w:r>
    </w:p>
    <w:p w:rsidR="005B5C3C" w:rsidRPr="00413569" w:rsidRDefault="005B5C3C" w:rsidP="001F26D5">
      <w:pPr>
        <w:spacing w:before="40" w:after="0" w:line="240" w:lineRule="auto"/>
        <w:jc w:val="both"/>
        <w:rPr>
          <w:rFonts w:ascii="Times New Roman" w:hAnsi="Times New Roman"/>
          <w:color w:val="212121"/>
          <w:spacing w:val="10"/>
          <w:w w:val="105"/>
          <w:sz w:val="18"/>
          <w:szCs w:val="18"/>
        </w:rPr>
      </w:pPr>
      <w:r w:rsidRPr="00413569">
        <w:rPr>
          <w:rFonts w:ascii="Times New Roman" w:hAnsi="Times New Roman"/>
          <w:color w:val="212121"/>
          <w:spacing w:val="10"/>
          <w:w w:val="105"/>
          <w:sz w:val="18"/>
          <w:szCs w:val="18"/>
        </w:rPr>
        <w:t xml:space="preserve">3.2. </w:t>
      </w:r>
      <w:r w:rsidR="00413569" w:rsidRPr="00413569">
        <w:rPr>
          <w:rFonts w:ascii="Times New Roman" w:hAnsi="Times New Roman"/>
          <w:bCs/>
          <w:color w:val="000000"/>
          <w:sz w:val="18"/>
          <w:szCs w:val="18"/>
          <w:lang w:val="sr-Cyrl-CS"/>
        </w:rPr>
        <w:t>Члан комисије за припрему извештаја за избор једног наставника страног језика на Медицинском факултету Универзитета у Београду (2021.) и два наставника страног језика на Високој школи струковних студија Ваздухопловна академија, Београду</w:t>
      </w:r>
    </w:p>
    <w:p w:rsidR="005B5C3C" w:rsidRPr="00413569" w:rsidRDefault="005B5C3C" w:rsidP="001F26D5">
      <w:pPr>
        <w:spacing w:before="40" w:after="0" w:line="240" w:lineRule="auto"/>
        <w:jc w:val="both"/>
        <w:rPr>
          <w:rFonts w:ascii="Times New Roman" w:hAnsi="Times New Roman"/>
          <w:sz w:val="18"/>
          <w:szCs w:val="18"/>
          <w:lang w:val="sr-Cyrl-CS"/>
        </w:rPr>
      </w:pPr>
      <w:r w:rsidRPr="00413569">
        <w:rPr>
          <w:rFonts w:ascii="Times New Roman" w:hAnsi="Times New Roman"/>
          <w:color w:val="212121"/>
          <w:spacing w:val="10"/>
          <w:w w:val="105"/>
          <w:sz w:val="18"/>
          <w:szCs w:val="18"/>
        </w:rPr>
        <w:t xml:space="preserve">3.3. </w:t>
      </w:r>
      <w:r w:rsidR="00413569" w:rsidRPr="00413569">
        <w:rPr>
          <w:rFonts w:ascii="Times New Roman" w:hAnsi="Times New Roman"/>
          <w:color w:val="212121"/>
          <w:spacing w:val="10"/>
          <w:w w:val="105"/>
          <w:sz w:val="18"/>
          <w:szCs w:val="18"/>
        </w:rPr>
        <w:t>Ч</w:t>
      </w:r>
      <w:r w:rsidRPr="00413569">
        <w:rPr>
          <w:rFonts w:ascii="Times New Roman" w:hAnsi="Times New Roman"/>
          <w:sz w:val="18"/>
          <w:szCs w:val="18"/>
          <w:lang w:val="sr-Cyrl-CS"/>
        </w:rPr>
        <w:t>лан Секције универзитетских наставника страних језика струке при Друштву за стране језике и књижевности Србије (ДКЈКС), члан Удружења англиста Србије (SASE ‒ Serbian Association for the Study of English), члан Комисије за стандардизацију терминологије (A037) Института за стандардизацију Републике Србије (од 2019.), члан Међународне асоцијације наставника енглеског као страног језика (IATEFL - International Association of Teachers of English as a Foreign Language) и Европске асоцијације за наставу академског писања (EATAW – European Association for the Teaching of Academic Writing).</w:t>
      </w:r>
    </w:p>
    <w:p w:rsidR="00E0263E" w:rsidRPr="001F26D5" w:rsidRDefault="005B5C3C" w:rsidP="001F26D5">
      <w:pPr>
        <w:spacing w:before="40" w:after="0" w:line="240" w:lineRule="auto"/>
        <w:jc w:val="both"/>
        <w:rPr>
          <w:rFonts w:ascii="Times New Roman" w:hAnsi="Times New Roman"/>
          <w:color w:val="212121"/>
          <w:w w:val="105"/>
          <w:sz w:val="18"/>
          <w:szCs w:val="18"/>
        </w:rPr>
      </w:pPr>
      <w:r w:rsidRPr="001F26D5">
        <w:rPr>
          <w:rFonts w:ascii="Times New Roman" w:hAnsi="Times New Roman"/>
          <w:sz w:val="18"/>
          <w:szCs w:val="18"/>
          <w:lang w:val="sr-Cyrl-CS"/>
        </w:rPr>
        <w:t>3.5</w:t>
      </w:r>
      <w:r w:rsidR="00413569" w:rsidRPr="001F26D5">
        <w:rPr>
          <w:rFonts w:ascii="Times New Roman" w:hAnsi="Times New Roman"/>
          <w:sz w:val="18"/>
          <w:szCs w:val="18"/>
        </w:rPr>
        <w:t>. Пр</w:t>
      </w:r>
      <w:r w:rsidRPr="001F26D5">
        <w:rPr>
          <w:rFonts w:ascii="Times New Roman" w:hAnsi="Times New Roman"/>
          <w:sz w:val="18"/>
          <w:szCs w:val="18"/>
        </w:rPr>
        <w:t>едавач на</w:t>
      </w:r>
      <w:r w:rsidRPr="001F26D5">
        <w:rPr>
          <w:rFonts w:ascii="Times New Roman" w:hAnsi="Times New Roman"/>
          <w:sz w:val="18"/>
          <w:szCs w:val="18"/>
          <w:lang w:val="sr-Cyrl-CS"/>
        </w:rPr>
        <w:t xml:space="preserve"> предмету Пословни енглески језик </w:t>
      </w:r>
      <w:r w:rsidRPr="001F26D5">
        <w:rPr>
          <w:rFonts w:ascii="Times New Roman" w:hAnsi="Times New Roman"/>
          <w:sz w:val="18"/>
          <w:szCs w:val="18"/>
        </w:rPr>
        <w:t xml:space="preserve">оквиру </w:t>
      </w:r>
      <w:r w:rsidRPr="001F26D5">
        <w:rPr>
          <w:rFonts w:ascii="Times New Roman" w:hAnsi="Times New Roman"/>
          <w:color w:val="212121"/>
          <w:w w:val="105"/>
          <w:sz w:val="18"/>
          <w:szCs w:val="18"/>
        </w:rPr>
        <w:t xml:space="preserve">мултидисциплинарног мастер програма </w:t>
      </w:r>
      <w:r w:rsidRPr="001F26D5">
        <w:rPr>
          <w:rFonts w:ascii="Times New Roman" w:hAnsi="Times New Roman"/>
          <w:sz w:val="18"/>
          <w:szCs w:val="18"/>
          <w:lang w:val="sr-Cyrl-CS"/>
        </w:rPr>
        <w:t xml:space="preserve">Менаџмент пословних </w:t>
      </w:r>
      <w:proofErr w:type="gramStart"/>
      <w:r w:rsidRPr="001F26D5">
        <w:rPr>
          <w:rFonts w:ascii="Times New Roman" w:hAnsi="Times New Roman"/>
          <w:sz w:val="18"/>
          <w:szCs w:val="18"/>
          <w:lang w:val="sr-Cyrl-CS"/>
        </w:rPr>
        <w:t xml:space="preserve">перформанси </w:t>
      </w:r>
      <w:r w:rsidRPr="001F26D5">
        <w:rPr>
          <w:rFonts w:ascii="Times New Roman" w:hAnsi="Times New Roman"/>
          <w:color w:val="212121"/>
          <w:w w:val="105"/>
          <w:sz w:val="18"/>
          <w:szCs w:val="18"/>
        </w:rPr>
        <w:t xml:space="preserve"> при</w:t>
      </w:r>
      <w:proofErr w:type="gramEnd"/>
      <w:r w:rsidRPr="001F26D5">
        <w:rPr>
          <w:rFonts w:ascii="Times New Roman" w:hAnsi="Times New Roman"/>
          <w:color w:val="212121"/>
          <w:w w:val="105"/>
          <w:sz w:val="18"/>
          <w:szCs w:val="18"/>
        </w:rPr>
        <w:t xml:space="preserve"> Универзитету у Београду</w:t>
      </w:r>
      <w:r w:rsidR="00413569" w:rsidRPr="001F26D5">
        <w:rPr>
          <w:rFonts w:ascii="Times New Roman" w:hAnsi="Times New Roman"/>
          <w:color w:val="212121"/>
          <w:w w:val="105"/>
          <w:sz w:val="18"/>
          <w:szCs w:val="18"/>
        </w:rPr>
        <w:t xml:space="preserve"> (</w:t>
      </w:r>
      <w:r w:rsidR="00413569" w:rsidRPr="001F26D5">
        <w:rPr>
          <w:rFonts w:ascii="Times New Roman" w:hAnsi="Times New Roman"/>
          <w:sz w:val="18"/>
          <w:szCs w:val="18"/>
        </w:rPr>
        <w:t xml:space="preserve">2021/22. и 2022/23.) </w:t>
      </w:r>
    </w:p>
    <w:p w:rsidR="00E0263E" w:rsidRDefault="00E0263E" w:rsidP="0050631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413569" w:rsidRDefault="00506314" w:rsidP="001F26D5">
      <w:pPr>
        <w:spacing w:after="120"/>
        <w:jc w:val="center"/>
        <w:rPr>
          <w:rFonts w:ascii="Times New Roman" w:hAnsi="Times New Roman"/>
          <w:b/>
          <w:sz w:val="20"/>
          <w:szCs w:val="20"/>
        </w:rPr>
      </w:pPr>
      <w:r w:rsidRPr="00CC16F4">
        <w:rPr>
          <w:rFonts w:ascii="Times New Roman" w:hAnsi="Times New Roman"/>
          <w:b/>
          <w:sz w:val="20"/>
          <w:szCs w:val="20"/>
        </w:rPr>
        <w:t>I</w:t>
      </w:r>
      <w:r w:rsidRPr="00CC16F4">
        <w:rPr>
          <w:rFonts w:ascii="Times New Roman" w:hAnsi="Times New Roman"/>
          <w:b/>
          <w:sz w:val="20"/>
          <w:szCs w:val="20"/>
          <w:lang w:val="sl-SI"/>
        </w:rPr>
        <w:t>I</w:t>
      </w:r>
      <w:r w:rsidRPr="00CC16F4">
        <w:rPr>
          <w:rFonts w:ascii="Times New Roman" w:hAnsi="Times New Roman"/>
          <w:b/>
          <w:sz w:val="20"/>
          <w:szCs w:val="20"/>
        </w:rPr>
        <w:t>I - ЗАКЉУЧНО МИШЉЕЊЕ И ПРЕДЛОГ КОМИСИЈЕ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13569" w:rsidRPr="00413569" w:rsidTr="00413569">
        <w:tc>
          <w:tcPr>
            <w:tcW w:w="9576" w:type="dxa"/>
          </w:tcPr>
          <w:p w:rsidR="00F96BE5" w:rsidRPr="00F96BE5" w:rsidRDefault="00F96BE5" w:rsidP="001F26D5">
            <w:pPr>
              <w:pStyle w:val="Default"/>
              <w:tabs>
                <w:tab w:val="left" w:pos="9072"/>
              </w:tabs>
              <w:spacing w:before="60"/>
              <w:jc w:val="both"/>
              <w:rPr>
                <w:sz w:val="20"/>
                <w:szCs w:val="20"/>
                <w:lang w:val="sr-Cyrl-RS"/>
              </w:rPr>
            </w:pPr>
            <w:r w:rsidRPr="00F96BE5">
              <w:rPr>
                <w:sz w:val="20"/>
                <w:szCs w:val="20"/>
              </w:rPr>
              <w:t xml:space="preserve">На основу достављене документације, Комисија је констатовала да се на расписани конкурс за избор једног наставника у звање ванредног професора за ужу научну област </w:t>
            </w:r>
            <w:r w:rsidRPr="00F96BE5">
              <w:rPr>
                <w:sz w:val="20"/>
                <w:szCs w:val="20"/>
                <w:lang w:val="sr-Cyrl-RS"/>
              </w:rPr>
              <w:t>Страни језици – енглески језик</w:t>
            </w:r>
            <w:r w:rsidRPr="00F96BE5">
              <w:rPr>
                <w:sz w:val="20"/>
                <w:szCs w:val="20"/>
              </w:rPr>
              <w:t xml:space="preserve"> пријави</w:t>
            </w:r>
            <w:r w:rsidRPr="00F96BE5">
              <w:rPr>
                <w:sz w:val="20"/>
                <w:szCs w:val="20"/>
                <w:lang w:val="sr-Cyrl-RS"/>
              </w:rPr>
              <w:t>ла</w:t>
            </w:r>
            <w:r w:rsidRPr="00F96BE5">
              <w:rPr>
                <w:sz w:val="20"/>
                <w:szCs w:val="20"/>
              </w:rPr>
              <w:t xml:space="preserve"> јед</w:t>
            </w:r>
            <w:r w:rsidRPr="00F96BE5">
              <w:rPr>
                <w:sz w:val="20"/>
                <w:szCs w:val="20"/>
                <w:lang w:val="sr-Cyrl-RS"/>
              </w:rPr>
              <w:t>на</w:t>
            </w:r>
            <w:r w:rsidRPr="00F96BE5">
              <w:rPr>
                <w:sz w:val="20"/>
                <w:szCs w:val="20"/>
              </w:rPr>
              <w:t xml:space="preserve"> кандидат</w:t>
            </w:r>
            <w:r w:rsidRPr="00F96BE5">
              <w:rPr>
                <w:sz w:val="20"/>
                <w:szCs w:val="20"/>
                <w:lang w:val="sr-Cyrl-RS"/>
              </w:rPr>
              <w:t xml:space="preserve">киња: </w:t>
            </w:r>
            <w:r w:rsidRPr="00F96BE5">
              <w:rPr>
                <w:b/>
                <w:bCs/>
                <w:sz w:val="20"/>
                <w:szCs w:val="20"/>
              </w:rPr>
              <w:t>др Јелена Анђелковић</w:t>
            </w:r>
            <w:r w:rsidRPr="00F96BE5">
              <w:rPr>
                <w:sz w:val="20"/>
                <w:szCs w:val="20"/>
              </w:rPr>
              <w:t xml:space="preserve">, </w:t>
            </w:r>
            <w:r w:rsidRPr="00F96BE5">
              <w:rPr>
                <w:sz w:val="20"/>
                <w:szCs w:val="20"/>
                <w:lang w:val="sr-Cyrl-RS"/>
              </w:rPr>
              <w:t xml:space="preserve">досадашњи </w:t>
            </w:r>
            <w:r w:rsidRPr="00F96BE5">
              <w:rPr>
                <w:sz w:val="20"/>
                <w:szCs w:val="20"/>
              </w:rPr>
              <w:t xml:space="preserve">доцент Факултета организационих наука Универзитета у Београду. </w:t>
            </w:r>
          </w:p>
          <w:p w:rsidR="00F96BE5" w:rsidRPr="00F96BE5" w:rsidRDefault="00F96BE5" w:rsidP="001F26D5">
            <w:pPr>
              <w:pStyle w:val="Default"/>
              <w:tabs>
                <w:tab w:val="left" w:pos="9072"/>
              </w:tabs>
              <w:spacing w:before="60"/>
              <w:jc w:val="both"/>
              <w:rPr>
                <w:sz w:val="20"/>
                <w:szCs w:val="20"/>
              </w:rPr>
            </w:pPr>
            <w:r w:rsidRPr="00F96BE5">
              <w:rPr>
                <w:sz w:val="20"/>
                <w:szCs w:val="20"/>
              </w:rPr>
              <w:t xml:space="preserve">Увидом у биографију, </w:t>
            </w:r>
            <w:r w:rsidRPr="00F96BE5">
              <w:rPr>
                <w:sz w:val="20"/>
                <w:szCs w:val="20"/>
                <w:lang w:val="sr-Cyrl-RS"/>
              </w:rPr>
              <w:t xml:space="preserve">библиографију, </w:t>
            </w:r>
            <w:r w:rsidRPr="00F96BE5">
              <w:rPr>
                <w:sz w:val="20"/>
                <w:szCs w:val="20"/>
              </w:rPr>
              <w:t>радове и пропратну документацију, Комисија закључује да пријављен</w:t>
            </w:r>
            <w:r w:rsidRPr="00F96BE5">
              <w:rPr>
                <w:sz w:val="20"/>
                <w:szCs w:val="20"/>
                <w:lang w:val="sr-Cyrl-RS"/>
              </w:rPr>
              <w:t>а</w:t>
            </w:r>
            <w:r w:rsidRPr="00F96BE5">
              <w:rPr>
                <w:sz w:val="20"/>
                <w:szCs w:val="20"/>
              </w:rPr>
              <w:t xml:space="preserve"> кандидат</w:t>
            </w:r>
            <w:r w:rsidRPr="00F96BE5">
              <w:rPr>
                <w:sz w:val="20"/>
                <w:szCs w:val="20"/>
                <w:lang w:val="sr-Cyrl-RS"/>
              </w:rPr>
              <w:t>киња</w:t>
            </w:r>
            <w:r w:rsidRPr="00F96BE5">
              <w:rPr>
                <w:sz w:val="20"/>
                <w:szCs w:val="20"/>
              </w:rPr>
              <w:t xml:space="preserve">, др Јелена Анђелковић, испуњава све услове за избор у звање ванредног професора за ужу научну област </w:t>
            </w:r>
            <w:r w:rsidRPr="00F96BE5">
              <w:rPr>
                <w:sz w:val="20"/>
                <w:szCs w:val="20"/>
                <w:lang w:val="sr-Cyrl-RS"/>
              </w:rPr>
              <w:t>Страни језици – енглески језик</w:t>
            </w:r>
            <w:r w:rsidRPr="00F96BE5">
              <w:rPr>
                <w:sz w:val="20"/>
                <w:szCs w:val="20"/>
              </w:rPr>
              <w:t xml:space="preserve"> у складу са Законом о високом образовању, Статутом Универзитета у Београду, Статутом Факултета организационих наука и Правилником о минималним условима за стицање звања наставника на Универзитету у Београду.</w:t>
            </w:r>
          </w:p>
          <w:p w:rsidR="00F96BE5" w:rsidRPr="00F96BE5" w:rsidRDefault="00F96BE5" w:rsidP="001F26D5">
            <w:pPr>
              <w:pStyle w:val="Default"/>
              <w:tabs>
                <w:tab w:val="left" w:pos="9072"/>
              </w:tabs>
              <w:spacing w:before="60"/>
              <w:jc w:val="both"/>
              <w:rPr>
                <w:sz w:val="20"/>
                <w:szCs w:val="20"/>
                <w:lang w:val="sr-Cyrl-RS"/>
              </w:rPr>
            </w:pPr>
            <w:r w:rsidRPr="00F96BE5">
              <w:rPr>
                <w:sz w:val="20"/>
                <w:szCs w:val="20"/>
                <w:lang w:val="sr-Cyrl-RS"/>
              </w:rPr>
              <w:t xml:space="preserve">У досадашњем научном, стручном и педагошком раду др Јелена Анђелковић је остварила запажене резултате и континурано је посвећена научно-стручном усавршавању у области за коју се бира, са фокусом на енглески језик струке у домену организационих наука. У периоду после избора у звање доцента објавила је седам научних радова у релевантним међународним и домаћим публикацијама, учествовала је са саопштењима на три међународна научна скупа, учествовала је у четири стручна пројекта, и коаутор је универзитеског уџбеника за ужу област за коју се бира. Током петнаест година рада у настави енглеског језика на Факултету организационих наука Универзитета у Београду, где је запослена од 2008. године (сарадник у настави </w:t>
            </w:r>
            <w:r w:rsidRPr="00F96BE5">
              <w:rPr>
                <w:sz w:val="20"/>
                <w:szCs w:val="20"/>
                <w:lang w:val="sr-Cyrl-CS"/>
              </w:rPr>
              <w:t xml:space="preserve">2008–2010; асистент 2010–2018: доцент од 2018. до данас), посведочила је високу способност за педагошки рад, што потврђују и високе оцене добијене у студентским анкетама током целокупног изборног периода у звању доцента. </w:t>
            </w:r>
            <w:r w:rsidRPr="00F96BE5">
              <w:rPr>
                <w:sz w:val="20"/>
                <w:szCs w:val="20"/>
              </w:rPr>
              <w:t xml:space="preserve">Дала је допринос и обезбеђивању научно-наставног подмлатка кроз менторства и чланства у комисијама за израду и одбрану завршних радова на </w:t>
            </w:r>
            <w:r w:rsidRPr="00F96BE5">
              <w:rPr>
                <w:sz w:val="20"/>
                <w:szCs w:val="20"/>
                <w:lang w:val="sr-Cyrl-RS"/>
              </w:rPr>
              <w:t>мастер</w:t>
            </w:r>
            <w:r w:rsidRPr="00F96BE5">
              <w:rPr>
                <w:sz w:val="20"/>
                <w:szCs w:val="20"/>
              </w:rPr>
              <w:t xml:space="preserve"> студија</w:t>
            </w:r>
            <w:r w:rsidRPr="00F96BE5">
              <w:rPr>
                <w:sz w:val="20"/>
                <w:szCs w:val="20"/>
                <w:lang w:val="sr-Cyrl-RS"/>
              </w:rPr>
              <w:t>ма</w:t>
            </w:r>
            <w:r w:rsidRPr="00F96BE5">
              <w:rPr>
                <w:sz w:val="20"/>
                <w:szCs w:val="20"/>
              </w:rPr>
              <w:t xml:space="preserve">, </w:t>
            </w:r>
            <w:r w:rsidRPr="00F96BE5">
              <w:rPr>
                <w:sz w:val="20"/>
                <w:szCs w:val="20"/>
                <w:lang w:val="sr-Cyrl-RS"/>
              </w:rPr>
              <w:t xml:space="preserve">и као </w:t>
            </w:r>
            <w:r w:rsidRPr="00F96BE5">
              <w:rPr>
                <w:sz w:val="20"/>
                <w:szCs w:val="20"/>
              </w:rPr>
              <w:t>председник и члан комисија за избор у звања</w:t>
            </w:r>
            <w:r w:rsidRPr="00F96BE5">
              <w:rPr>
                <w:sz w:val="20"/>
                <w:szCs w:val="20"/>
                <w:lang w:val="sr-Cyrl-RS"/>
              </w:rPr>
              <w:t xml:space="preserve"> за стручну област Страни језици – енглески језик на Факултету организационих наука и другим високошколским установама</w:t>
            </w:r>
            <w:r w:rsidRPr="00F96BE5">
              <w:rPr>
                <w:sz w:val="20"/>
                <w:szCs w:val="20"/>
              </w:rPr>
              <w:t xml:space="preserve">. </w:t>
            </w:r>
            <w:r w:rsidRPr="00F96BE5">
              <w:rPr>
                <w:sz w:val="20"/>
                <w:szCs w:val="20"/>
                <w:lang w:val="sr-Cyrl-RS"/>
              </w:rPr>
              <w:t>Значајно је и а</w:t>
            </w:r>
            <w:r w:rsidRPr="00F96BE5">
              <w:rPr>
                <w:sz w:val="20"/>
                <w:szCs w:val="20"/>
              </w:rPr>
              <w:t>нгажовање кандидат</w:t>
            </w:r>
            <w:r w:rsidRPr="00F96BE5">
              <w:rPr>
                <w:sz w:val="20"/>
                <w:szCs w:val="20"/>
                <w:lang w:val="sr-Cyrl-RS"/>
              </w:rPr>
              <w:t>киње</w:t>
            </w:r>
            <w:r w:rsidRPr="00F96BE5">
              <w:rPr>
                <w:sz w:val="20"/>
                <w:szCs w:val="20"/>
              </w:rPr>
              <w:t xml:space="preserve"> у ваннаставним активностима студен</w:t>
            </w:r>
            <w:r w:rsidRPr="00F96BE5">
              <w:rPr>
                <w:sz w:val="20"/>
                <w:szCs w:val="20"/>
                <w:lang w:val="sr-Cyrl-RS"/>
              </w:rPr>
              <w:t>а</w:t>
            </w:r>
            <w:r w:rsidRPr="00F96BE5">
              <w:rPr>
                <w:sz w:val="20"/>
                <w:szCs w:val="20"/>
              </w:rPr>
              <w:t>та</w:t>
            </w:r>
            <w:r w:rsidRPr="00F96BE5">
              <w:rPr>
                <w:sz w:val="20"/>
                <w:szCs w:val="20"/>
                <w:lang w:val="sr-Cyrl-RS"/>
              </w:rPr>
              <w:t xml:space="preserve"> попут пројеката превођења и међународних такмичења из енглеског језика струке, као и њено учешће у раду стручних органа и комисија на Факултету организационих наука Универзитета у Београду и чланство у стручним и професионалним асоцијацијама.</w:t>
            </w:r>
          </w:p>
          <w:p w:rsidR="00413569" w:rsidRPr="001F26D5" w:rsidRDefault="00F96BE5" w:rsidP="001F26D5">
            <w:pPr>
              <w:tabs>
                <w:tab w:val="left" w:pos="9072"/>
              </w:tabs>
              <w:spacing w:before="60" w:after="1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F96BE5">
              <w:rPr>
                <w:rFonts w:ascii="Times New Roman" w:hAnsi="Times New Roman"/>
                <w:sz w:val="20"/>
                <w:szCs w:val="20"/>
              </w:rPr>
              <w:t>На основу свега изложеног, Комисија предлаже Изборном већу Факултета организационих наука</w:t>
            </w:r>
            <w:r w:rsidRPr="00F96BE5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 Универзитета у Београду</w:t>
            </w:r>
            <w:r w:rsidRPr="00F96BE5">
              <w:rPr>
                <w:rFonts w:ascii="Times New Roman" w:hAnsi="Times New Roman"/>
                <w:sz w:val="20"/>
                <w:szCs w:val="20"/>
              </w:rPr>
              <w:t xml:space="preserve"> да </w:t>
            </w:r>
            <w:r w:rsidRPr="00F96BE5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изабере </w:t>
            </w:r>
            <w:r w:rsidRPr="00F96BE5">
              <w:rPr>
                <w:rFonts w:ascii="Times New Roman" w:hAnsi="Times New Roman"/>
                <w:bCs/>
                <w:sz w:val="20"/>
                <w:szCs w:val="20"/>
              </w:rPr>
              <w:t xml:space="preserve">др Јелену Анђелковић </w:t>
            </w:r>
            <w:r w:rsidRPr="00F96BE5">
              <w:rPr>
                <w:rFonts w:ascii="Times New Roman" w:hAnsi="Times New Roman"/>
                <w:sz w:val="20"/>
                <w:szCs w:val="20"/>
              </w:rPr>
              <w:t xml:space="preserve">у звање </w:t>
            </w:r>
            <w:r w:rsidRPr="00F96BE5">
              <w:rPr>
                <w:rFonts w:ascii="Times New Roman" w:hAnsi="Times New Roman"/>
                <w:bCs/>
                <w:sz w:val="20"/>
                <w:szCs w:val="20"/>
              </w:rPr>
              <w:t xml:space="preserve">ванредног професора за ужу научну област </w:t>
            </w:r>
            <w:r w:rsidRPr="00F96BE5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>Страни језици – енглески језик</w:t>
            </w:r>
            <w:r w:rsidRPr="00F96BE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F96BE5">
              <w:rPr>
                <w:rFonts w:ascii="Times New Roman" w:hAnsi="Times New Roman"/>
                <w:sz w:val="20"/>
                <w:szCs w:val="20"/>
              </w:rPr>
              <w:t>на Факултету организационих наука Универзитет</w:t>
            </w:r>
            <w:r w:rsidRPr="00F96BE5">
              <w:rPr>
                <w:rFonts w:ascii="Times New Roman" w:hAnsi="Times New Roman"/>
                <w:sz w:val="20"/>
                <w:szCs w:val="20"/>
                <w:lang w:val="sr-Cyrl-RS"/>
              </w:rPr>
              <w:t>а</w:t>
            </w:r>
            <w:r w:rsidRPr="00F96BE5">
              <w:rPr>
                <w:rFonts w:ascii="Times New Roman" w:hAnsi="Times New Roman"/>
                <w:sz w:val="20"/>
                <w:szCs w:val="20"/>
              </w:rPr>
              <w:t xml:space="preserve"> у Београду, на одређено време од </w:t>
            </w:r>
            <w:r w:rsidRPr="00F96BE5">
              <w:rPr>
                <w:rFonts w:ascii="Times New Roman" w:hAnsi="Times New Roman"/>
                <w:sz w:val="20"/>
                <w:szCs w:val="20"/>
                <w:lang w:val="sr-Cyrl-RS"/>
              </w:rPr>
              <w:t>пет</w:t>
            </w:r>
            <w:r w:rsidRPr="00F96BE5">
              <w:rPr>
                <w:rFonts w:ascii="Times New Roman" w:hAnsi="Times New Roman"/>
                <w:sz w:val="20"/>
                <w:szCs w:val="20"/>
              </w:rPr>
              <w:t xml:space="preserve"> година са пуним радним временом, </w:t>
            </w:r>
            <w:r w:rsidRPr="00F96BE5"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те да се Извештај упути на коначно усвајање </w:t>
            </w:r>
            <w:r w:rsidRPr="00F96BE5">
              <w:rPr>
                <w:rFonts w:ascii="Times New Roman" w:hAnsi="Times New Roman"/>
                <w:sz w:val="20"/>
                <w:szCs w:val="20"/>
              </w:rPr>
              <w:t xml:space="preserve">Већу </w:t>
            </w:r>
            <w:r w:rsidRPr="00F96BE5">
              <w:rPr>
                <w:rFonts w:ascii="Times New Roman" w:hAnsi="Times New Roman"/>
                <w:sz w:val="20"/>
                <w:szCs w:val="20"/>
                <w:lang w:val="sr-Cyrl-RS"/>
              </w:rPr>
              <w:t>научних области друштвено-хуманистичких</w:t>
            </w:r>
            <w:r w:rsidRPr="00F96BE5">
              <w:rPr>
                <w:rFonts w:ascii="Times New Roman" w:hAnsi="Times New Roman"/>
                <w:sz w:val="20"/>
                <w:szCs w:val="20"/>
              </w:rPr>
              <w:t xml:space="preserve"> наука Универзитета у Београду.</w:t>
            </w:r>
          </w:p>
        </w:tc>
        <w:bookmarkStart w:id="0" w:name="_GoBack"/>
        <w:bookmarkEnd w:id="0"/>
      </w:tr>
    </w:tbl>
    <w:p w:rsidR="00413569" w:rsidRPr="001F26D5" w:rsidRDefault="00506314" w:rsidP="001F26D5">
      <w:pPr>
        <w:spacing w:before="120" w:after="0"/>
        <w:rPr>
          <w:rFonts w:ascii="Times New Roman" w:hAnsi="Times New Roman"/>
          <w:sz w:val="20"/>
          <w:szCs w:val="20"/>
        </w:rPr>
      </w:pPr>
      <w:r w:rsidRPr="00CC16F4">
        <w:rPr>
          <w:rFonts w:ascii="Times New Roman" w:hAnsi="Times New Roman"/>
          <w:sz w:val="20"/>
          <w:szCs w:val="20"/>
        </w:rPr>
        <w:t>Место и датум:</w:t>
      </w:r>
      <w:r w:rsidR="00F96BE5">
        <w:rPr>
          <w:rFonts w:ascii="Times New Roman" w:hAnsi="Times New Roman"/>
          <w:sz w:val="20"/>
          <w:szCs w:val="20"/>
        </w:rPr>
        <w:t xml:space="preserve"> Београд, 06.07</w:t>
      </w:r>
      <w:r w:rsidR="00413569">
        <w:rPr>
          <w:rFonts w:ascii="Times New Roman" w:hAnsi="Times New Roman"/>
          <w:sz w:val="20"/>
          <w:szCs w:val="20"/>
        </w:rPr>
        <w:t xml:space="preserve">.2023. </w:t>
      </w:r>
      <w:r w:rsidR="001F26D5">
        <w:rPr>
          <w:rFonts w:ascii="Times New Roman" w:hAnsi="Times New Roman"/>
          <w:sz w:val="20"/>
          <w:szCs w:val="20"/>
        </w:rPr>
        <w:t xml:space="preserve">             </w:t>
      </w:r>
      <w:r w:rsidRPr="00CC16F4">
        <w:rPr>
          <w:rFonts w:ascii="Times New Roman" w:hAnsi="Times New Roman"/>
          <w:sz w:val="20"/>
          <w:szCs w:val="20"/>
        </w:rPr>
        <w:t xml:space="preserve"> </w:t>
      </w:r>
      <w:r w:rsidR="001F26D5">
        <w:rPr>
          <w:rFonts w:ascii="Times New Roman" w:hAnsi="Times New Roman"/>
          <w:sz w:val="20"/>
          <w:szCs w:val="20"/>
        </w:rPr>
        <w:t xml:space="preserve">                                              </w:t>
      </w:r>
      <w:proofErr w:type="gramStart"/>
      <w:r w:rsidRPr="00413569">
        <w:rPr>
          <w:rFonts w:ascii="Times New Roman" w:hAnsi="Times New Roman"/>
          <w:sz w:val="20"/>
          <w:szCs w:val="20"/>
        </w:rPr>
        <w:t xml:space="preserve">ПОТПИСИ </w:t>
      </w:r>
      <w:r w:rsidR="001F26D5">
        <w:rPr>
          <w:rFonts w:ascii="Times New Roman" w:hAnsi="Times New Roman"/>
          <w:sz w:val="20"/>
          <w:szCs w:val="20"/>
        </w:rPr>
        <w:t xml:space="preserve"> </w:t>
      </w:r>
      <w:r w:rsidRPr="00413569">
        <w:rPr>
          <w:rFonts w:ascii="Times New Roman" w:hAnsi="Times New Roman"/>
          <w:sz w:val="20"/>
          <w:szCs w:val="20"/>
        </w:rPr>
        <w:t>ЧЛАНОВА</w:t>
      </w:r>
      <w:proofErr w:type="gramEnd"/>
      <w:r w:rsidRPr="00413569">
        <w:rPr>
          <w:rFonts w:ascii="Times New Roman" w:hAnsi="Times New Roman"/>
          <w:sz w:val="20"/>
          <w:szCs w:val="20"/>
        </w:rPr>
        <w:t xml:space="preserve"> КОМИСИЈЕ</w:t>
      </w:r>
      <w:r w:rsidR="00413569" w:rsidRPr="00413569">
        <w:rPr>
          <w:rFonts w:ascii="Times New Roman" w:hAnsi="Times New Roman"/>
          <w:sz w:val="20"/>
          <w:szCs w:val="20"/>
          <w:lang w:val="sr-Latn-CS"/>
        </w:rPr>
        <w:tab/>
      </w:r>
      <w:r w:rsidR="00413569" w:rsidRPr="00413569">
        <w:rPr>
          <w:rFonts w:ascii="Times New Roman" w:hAnsi="Times New Roman"/>
          <w:sz w:val="20"/>
          <w:szCs w:val="20"/>
          <w:lang w:val="ru-RU"/>
        </w:rPr>
        <w:t xml:space="preserve">                             </w:t>
      </w:r>
    </w:p>
    <w:p w:rsidR="00413569" w:rsidRPr="00413569" w:rsidRDefault="00413569" w:rsidP="001F26D5">
      <w:pPr>
        <w:tabs>
          <w:tab w:val="left" w:pos="9072"/>
        </w:tabs>
        <w:spacing w:before="120" w:after="0" w:line="240" w:lineRule="auto"/>
        <w:jc w:val="right"/>
        <w:rPr>
          <w:rFonts w:ascii="Times New Roman" w:hAnsi="Times New Roman"/>
          <w:sz w:val="20"/>
          <w:szCs w:val="20"/>
          <w:lang w:val="ru-RU"/>
        </w:rPr>
      </w:pPr>
      <w:r w:rsidRPr="00413569">
        <w:rPr>
          <w:rFonts w:ascii="Times New Roman" w:hAnsi="Times New Roman"/>
          <w:sz w:val="20"/>
          <w:szCs w:val="20"/>
          <w:lang w:val="ru-RU"/>
        </w:rPr>
        <w:t>___________________________________________________</w:t>
      </w:r>
    </w:p>
    <w:p w:rsidR="00413569" w:rsidRPr="00413569" w:rsidRDefault="00413569" w:rsidP="001F26D5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left="3600" w:firstLine="720"/>
        <w:contextualSpacing/>
        <w:jc w:val="right"/>
        <w:rPr>
          <w:rFonts w:ascii="Times New Roman" w:hAnsi="Times New Roman"/>
          <w:sz w:val="20"/>
          <w:szCs w:val="20"/>
          <w:lang w:val="ru-RU"/>
        </w:rPr>
      </w:pPr>
      <w:r w:rsidRPr="00413569">
        <w:rPr>
          <w:rFonts w:ascii="Times New Roman" w:hAnsi="Times New Roman"/>
          <w:sz w:val="20"/>
          <w:szCs w:val="20"/>
          <w:lang w:val="ru-RU"/>
        </w:rPr>
        <w:t xml:space="preserve">др Катарина Расулић, ванредни професор  </w:t>
      </w:r>
    </w:p>
    <w:p w:rsidR="00413569" w:rsidRPr="00413569" w:rsidRDefault="00413569" w:rsidP="001F26D5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left="3600"/>
        <w:contextualSpacing/>
        <w:jc w:val="right"/>
        <w:rPr>
          <w:rFonts w:ascii="Times New Roman" w:hAnsi="Times New Roman"/>
          <w:sz w:val="20"/>
          <w:szCs w:val="20"/>
          <w:lang w:val="ru-RU"/>
        </w:rPr>
      </w:pPr>
      <w:r w:rsidRPr="00413569">
        <w:rPr>
          <w:rFonts w:ascii="Times New Roman" w:hAnsi="Times New Roman"/>
          <w:sz w:val="20"/>
          <w:szCs w:val="20"/>
          <w:lang w:val="ru-RU"/>
        </w:rPr>
        <w:t>Универзитет у Београду, Филолошки</w:t>
      </w:r>
      <w:r w:rsidRPr="00413569">
        <w:rPr>
          <w:rFonts w:ascii="Times New Roman" w:hAnsi="Times New Roman"/>
          <w:sz w:val="20"/>
          <w:szCs w:val="20"/>
        </w:rPr>
        <w:t xml:space="preserve"> </w:t>
      </w:r>
      <w:r w:rsidRPr="00413569">
        <w:rPr>
          <w:rFonts w:ascii="Times New Roman" w:hAnsi="Times New Roman"/>
          <w:sz w:val="20"/>
          <w:szCs w:val="20"/>
          <w:lang w:val="ru-RU"/>
        </w:rPr>
        <w:t xml:space="preserve">факултет </w:t>
      </w:r>
    </w:p>
    <w:p w:rsidR="00413569" w:rsidRPr="00413569" w:rsidRDefault="00413569" w:rsidP="001F26D5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ind w:left="3600" w:firstLine="720"/>
        <w:contextualSpacing/>
        <w:jc w:val="right"/>
        <w:rPr>
          <w:rFonts w:ascii="Times New Roman" w:hAnsi="Times New Roman"/>
          <w:sz w:val="20"/>
          <w:szCs w:val="20"/>
          <w:lang w:val="ru-RU"/>
        </w:rPr>
      </w:pPr>
      <w:r w:rsidRPr="00413569">
        <w:rPr>
          <w:rFonts w:ascii="Times New Roman" w:hAnsi="Times New Roman"/>
          <w:sz w:val="20"/>
          <w:szCs w:val="20"/>
          <w:lang w:val="ru-RU"/>
        </w:rPr>
        <w:t>(ужа научна област</w:t>
      </w:r>
      <w:r w:rsidR="00F96BE5">
        <w:rPr>
          <w:rFonts w:ascii="Times New Roman" w:hAnsi="Times New Roman"/>
          <w:sz w:val="20"/>
          <w:szCs w:val="20"/>
          <w:lang w:val="ru-RU"/>
        </w:rPr>
        <w:t>:</w:t>
      </w:r>
      <w:r w:rsidRPr="00413569">
        <w:rPr>
          <w:rFonts w:ascii="Times New Roman" w:hAnsi="Times New Roman"/>
          <w:sz w:val="20"/>
          <w:szCs w:val="20"/>
          <w:lang w:val="ru-RU"/>
        </w:rPr>
        <w:t xml:space="preserve"> Англистика)</w:t>
      </w:r>
    </w:p>
    <w:p w:rsidR="00413569" w:rsidRPr="00413569" w:rsidRDefault="00413569" w:rsidP="001F26D5">
      <w:pPr>
        <w:tabs>
          <w:tab w:val="left" w:pos="9072"/>
        </w:tabs>
        <w:spacing w:before="120" w:after="0" w:line="240" w:lineRule="auto"/>
        <w:jc w:val="right"/>
        <w:rPr>
          <w:rFonts w:ascii="Times New Roman" w:hAnsi="Times New Roman"/>
          <w:sz w:val="20"/>
          <w:szCs w:val="20"/>
          <w:lang w:val="ru-RU"/>
        </w:rPr>
      </w:pPr>
      <w:r w:rsidRPr="00413569">
        <w:rPr>
          <w:rFonts w:ascii="Times New Roman" w:hAnsi="Times New Roman"/>
          <w:sz w:val="20"/>
          <w:szCs w:val="20"/>
          <w:lang w:val="ru-RU"/>
        </w:rPr>
        <w:t>________________________________________________</w:t>
      </w:r>
    </w:p>
    <w:p w:rsidR="00413569" w:rsidRPr="00413569" w:rsidRDefault="00F96BE5" w:rsidP="001F26D5">
      <w:pPr>
        <w:tabs>
          <w:tab w:val="left" w:pos="9072"/>
        </w:tabs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др Ивана Трбојевић Милошевић,</w:t>
      </w:r>
      <w:r w:rsidR="00413569" w:rsidRPr="00413569">
        <w:rPr>
          <w:rFonts w:ascii="Times New Roman" w:hAnsi="Times New Roman"/>
          <w:sz w:val="20"/>
          <w:szCs w:val="20"/>
          <w:lang w:val="ru-RU"/>
        </w:rPr>
        <w:t xml:space="preserve"> ванредни професор </w:t>
      </w:r>
    </w:p>
    <w:p w:rsidR="00413569" w:rsidRPr="00413569" w:rsidRDefault="00413569" w:rsidP="001F26D5">
      <w:pPr>
        <w:tabs>
          <w:tab w:val="left" w:pos="9072"/>
        </w:tabs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val="ru-RU"/>
        </w:rPr>
      </w:pPr>
      <w:r w:rsidRPr="00413569">
        <w:rPr>
          <w:rFonts w:ascii="Times New Roman" w:hAnsi="Times New Roman"/>
          <w:sz w:val="20"/>
          <w:szCs w:val="20"/>
          <w:lang w:val="ru-RU"/>
        </w:rPr>
        <w:t xml:space="preserve">Универзитет у Београду, Филолошки факултет </w:t>
      </w:r>
    </w:p>
    <w:p w:rsidR="00413569" w:rsidRPr="00413569" w:rsidRDefault="00413569" w:rsidP="001F26D5">
      <w:pPr>
        <w:tabs>
          <w:tab w:val="left" w:pos="9072"/>
        </w:tabs>
        <w:spacing w:after="0" w:line="240" w:lineRule="auto"/>
        <w:ind w:left="3600" w:firstLine="720"/>
        <w:contextualSpacing/>
        <w:jc w:val="right"/>
        <w:rPr>
          <w:rFonts w:ascii="Times New Roman" w:hAnsi="Times New Roman"/>
          <w:sz w:val="20"/>
          <w:szCs w:val="20"/>
          <w:lang w:val="ru-RU"/>
        </w:rPr>
      </w:pPr>
      <w:r w:rsidRPr="00413569">
        <w:rPr>
          <w:rFonts w:ascii="Times New Roman" w:hAnsi="Times New Roman"/>
          <w:sz w:val="20"/>
          <w:szCs w:val="20"/>
          <w:lang w:val="ru-RU"/>
        </w:rPr>
        <w:t>(ужа научна област</w:t>
      </w:r>
      <w:r w:rsidR="00F96BE5">
        <w:rPr>
          <w:rFonts w:ascii="Times New Roman" w:hAnsi="Times New Roman"/>
          <w:sz w:val="20"/>
          <w:szCs w:val="20"/>
          <w:lang w:val="ru-RU"/>
        </w:rPr>
        <w:t>:</w:t>
      </w:r>
      <w:r w:rsidRPr="00413569">
        <w:rPr>
          <w:rFonts w:ascii="Times New Roman" w:hAnsi="Times New Roman"/>
          <w:sz w:val="20"/>
          <w:szCs w:val="20"/>
          <w:lang w:val="ru-RU"/>
        </w:rPr>
        <w:t xml:space="preserve"> Англистика)</w:t>
      </w:r>
    </w:p>
    <w:p w:rsidR="00413569" w:rsidRPr="00413569" w:rsidRDefault="00413569" w:rsidP="001F26D5">
      <w:pPr>
        <w:tabs>
          <w:tab w:val="left" w:pos="9072"/>
        </w:tabs>
        <w:spacing w:before="120" w:after="0" w:line="240" w:lineRule="auto"/>
        <w:jc w:val="right"/>
        <w:rPr>
          <w:rFonts w:ascii="Times New Roman" w:hAnsi="Times New Roman"/>
          <w:sz w:val="20"/>
          <w:szCs w:val="20"/>
          <w:lang w:val="ru-RU"/>
        </w:rPr>
      </w:pPr>
      <w:r w:rsidRPr="00413569">
        <w:rPr>
          <w:rFonts w:ascii="Times New Roman" w:hAnsi="Times New Roman"/>
          <w:sz w:val="20"/>
          <w:szCs w:val="20"/>
          <w:lang w:val="ru-RU"/>
        </w:rPr>
        <w:t xml:space="preserve">                                    ________________________________________________</w:t>
      </w:r>
    </w:p>
    <w:p w:rsidR="00413569" w:rsidRPr="00413569" w:rsidRDefault="00413569" w:rsidP="001F26D5">
      <w:pPr>
        <w:tabs>
          <w:tab w:val="left" w:pos="9072"/>
        </w:tabs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val="ru-RU"/>
        </w:rPr>
      </w:pPr>
      <w:r w:rsidRPr="00413569">
        <w:rPr>
          <w:rFonts w:ascii="Times New Roman" w:hAnsi="Times New Roman"/>
          <w:sz w:val="20"/>
          <w:szCs w:val="20"/>
          <w:lang w:val="ru-RU"/>
        </w:rPr>
        <w:t>др Јелена Филиповић, редовни професор</w:t>
      </w:r>
    </w:p>
    <w:p w:rsidR="00413569" w:rsidRPr="00413569" w:rsidRDefault="00413569" w:rsidP="001F26D5">
      <w:pPr>
        <w:tabs>
          <w:tab w:val="left" w:pos="9072"/>
        </w:tabs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val="ru-RU"/>
        </w:rPr>
      </w:pPr>
      <w:r w:rsidRPr="00413569">
        <w:rPr>
          <w:rFonts w:ascii="Times New Roman" w:hAnsi="Times New Roman"/>
          <w:sz w:val="20"/>
          <w:szCs w:val="20"/>
          <w:lang w:val="ru-RU"/>
        </w:rPr>
        <w:t>Универзитет у Београду, Филошки факултет</w:t>
      </w:r>
    </w:p>
    <w:p w:rsidR="00413569" w:rsidRPr="00413569" w:rsidRDefault="00413569" w:rsidP="001F26D5">
      <w:pPr>
        <w:tabs>
          <w:tab w:val="left" w:pos="9072"/>
        </w:tabs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val="ru-RU"/>
        </w:rPr>
      </w:pPr>
      <w:r w:rsidRPr="00413569">
        <w:rPr>
          <w:rFonts w:ascii="Times New Roman" w:hAnsi="Times New Roman"/>
          <w:sz w:val="20"/>
          <w:szCs w:val="20"/>
          <w:lang w:val="ru-RU"/>
        </w:rPr>
        <w:t>(ужа научна област</w:t>
      </w:r>
      <w:r w:rsidR="00F96BE5">
        <w:rPr>
          <w:rFonts w:ascii="Times New Roman" w:hAnsi="Times New Roman"/>
          <w:sz w:val="20"/>
          <w:szCs w:val="20"/>
          <w:lang w:val="ru-RU"/>
        </w:rPr>
        <w:t>:</w:t>
      </w:r>
      <w:r w:rsidRPr="00413569">
        <w:rPr>
          <w:rFonts w:ascii="Times New Roman" w:hAnsi="Times New Roman"/>
          <w:sz w:val="20"/>
          <w:szCs w:val="20"/>
          <w:lang w:val="ru-RU"/>
        </w:rPr>
        <w:t xml:space="preserve"> Хиспанска лингвистика и социолингвистика)</w:t>
      </w:r>
    </w:p>
    <w:p w:rsidR="00413569" w:rsidRPr="00413569" w:rsidRDefault="00413569" w:rsidP="001F26D5">
      <w:pPr>
        <w:tabs>
          <w:tab w:val="left" w:pos="9072"/>
        </w:tabs>
        <w:spacing w:before="120" w:after="0" w:line="240" w:lineRule="auto"/>
        <w:jc w:val="right"/>
        <w:rPr>
          <w:rFonts w:ascii="Times New Roman" w:hAnsi="Times New Roman"/>
          <w:sz w:val="20"/>
          <w:szCs w:val="20"/>
          <w:lang w:val="ru-RU"/>
        </w:rPr>
      </w:pPr>
      <w:r w:rsidRPr="00413569">
        <w:rPr>
          <w:rFonts w:ascii="Times New Roman" w:hAnsi="Times New Roman"/>
          <w:sz w:val="20"/>
          <w:szCs w:val="20"/>
          <w:lang w:val="ru-RU"/>
        </w:rPr>
        <w:t>________________________________________________</w:t>
      </w:r>
    </w:p>
    <w:p w:rsidR="00413569" w:rsidRPr="00413569" w:rsidRDefault="00413569" w:rsidP="001F26D5">
      <w:pPr>
        <w:tabs>
          <w:tab w:val="left" w:pos="9072"/>
        </w:tabs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val="ru-RU"/>
        </w:rPr>
      </w:pPr>
      <w:r w:rsidRPr="00413569">
        <w:rPr>
          <w:rFonts w:ascii="Times New Roman" w:hAnsi="Times New Roman"/>
          <w:sz w:val="20"/>
          <w:szCs w:val="20"/>
          <w:lang w:val="ru-RU"/>
        </w:rPr>
        <w:t>др Данијела Ђорђевић, ванредни професор</w:t>
      </w:r>
    </w:p>
    <w:p w:rsidR="00413569" w:rsidRPr="00413569" w:rsidRDefault="00413569" w:rsidP="001F26D5">
      <w:pPr>
        <w:tabs>
          <w:tab w:val="left" w:pos="9072"/>
        </w:tabs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val="ru-RU"/>
        </w:rPr>
      </w:pPr>
      <w:r w:rsidRPr="00413569">
        <w:rPr>
          <w:rFonts w:ascii="Times New Roman" w:hAnsi="Times New Roman"/>
          <w:sz w:val="20"/>
          <w:szCs w:val="20"/>
          <w:lang w:val="ru-RU"/>
        </w:rPr>
        <w:t xml:space="preserve">Универзитет у Београду, Пољопривредни факултет </w:t>
      </w:r>
    </w:p>
    <w:p w:rsidR="00413569" w:rsidRPr="00413569" w:rsidRDefault="00413569" w:rsidP="001F26D5">
      <w:pPr>
        <w:tabs>
          <w:tab w:val="left" w:pos="9072"/>
        </w:tabs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val="ru-RU"/>
        </w:rPr>
      </w:pPr>
      <w:r w:rsidRPr="00413569">
        <w:rPr>
          <w:rFonts w:ascii="Times New Roman" w:hAnsi="Times New Roman"/>
          <w:sz w:val="20"/>
          <w:szCs w:val="20"/>
          <w:lang w:val="ru-RU"/>
        </w:rPr>
        <w:t>(ужа научна област</w:t>
      </w:r>
      <w:r w:rsidR="00F96BE5">
        <w:rPr>
          <w:rFonts w:ascii="Times New Roman" w:hAnsi="Times New Roman"/>
          <w:sz w:val="20"/>
          <w:szCs w:val="20"/>
          <w:lang w:val="ru-RU"/>
        </w:rPr>
        <w:t>:</w:t>
      </w:r>
      <w:r w:rsidRPr="00413569">
        <w:rPr>
          <w:rFonts w:ascii="Times New Roman" w:hAnsi="Times New Roman"/>
          <w:sz w:val="20"/>
          <w:szCs w:val="20"/>
          <w:lang w:val="ru-RU"/>
        </w:rPr>
        <w:t xml:space="preserve"> Стручни језик - енглески)</w:t>
      </w:r>
    </w:p>
    <w:p w:rsidR="00413569" w:rsidRPr="00413569" w:rsidRDefault="00413569" w:rsidP="001F26D5">
      <w:pPr>
        <w:tabs>
          <w:tab w:val="left" w:pos="9072"/>
        </w:tabs>
        <w:spacing w:before="120" w:after="0" w:line="240" w:lineRule="auto"/>
        <w:jc w:val="right"/>
        <w:rPr>
          <w:rFonts w:ascii="Times New Roman" w:hAnsi="Times New Roman"/>
          <w:sz w:val="20"/>
          <w:szCs w:val="20"/>
          <w:lang w:val="ru-RU"/>
        </w:rPr>
      </w:pPr>
      <w:r w:rsidRPr="00413569">
        <w:rPr>
          <w:rFonts w:ascii="Times New Roman" w:hAnsi="Times New Roman"/>
          <w:sz w:val="20"/>
          <w:szCs w:val="20"/>
          <w:lang w:val="ru-RU"/>
        </w:rPr>
        <w:t>________________________________________________</w:t>
      </w:r>
    </w:p>
    <w:p w:rsidR="00413569" w:rsidRPr="00413569" w:rsidRDefault="00413569" w:rsidP="001F26D5">
      <w:pPr>
        <w:tabs>
          <w:tab w:val="left" w:pos="9072"/>
        </w:tabs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val="ru-RU"/>
        </w:rPr>
      </w:pPr>
      <w:r w:rsidRPr="00413569">
        <w:rPr>
          <w:rFonts w:ascii="Times New Roman" w:hAnsi="Times New Roman"/>
          <w:sz w:val="20"/>
          <w:szCs w:val="20"/>
          <w:lang w:val="ru-RU"/>
        </w:rPr>
        <w:t xml:space="preserve">др Весна Цакељић, редовни професор у пензији </w:t>
      </w:r>
    </w:p>
    <w:p w:rsidR="00413569" w:rsidRPr="00413569" w:rsidRDefault="00413569" w:rsidP="001F26D5">
      <w:pPr>
        <w:tabs>
          <w:tab w:val="left" w:pos="9072"/>
        </w:tabs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val="ru-RU"/>
        </w:rPr>
      </w:pPr>
      <w:r w:rsidRPr="00413569">
        <w:rPr>
          <w:rFonts w:ascii="Times New Roman" w:hAnsi="Times New Roman"/>
          <w:sz w:val="20"/>
          <w:szCs w:val="20"/>
          <w:lang w:val="ru-RU"/>
        </w:rPr>
        <w:t xml:space="preserve">Универзитет у Београду, Факултет организационих наука </w:t>
      </w:r>
    </w:p>
    <w:p w:rsidR="00506314" w:rsidRPr="001F26D5" w:rsidRDefault="00413569" w:rsidP="001F26D5">
      <w:pPr>
        <w:tabs>
          <w:tab w:val="left" w:pos="9072"/>
        </w:tabs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413569">
        <w:rPr>
          <w:rFonts w:ascii="Times New Roman" w:hAnsi="Times New Roman"/>
          <w:sz w:val="20"/>
          <w:szCs w:val="20"/>
          <w:lang w:val="ru-RU"/>
        </w:rPr>
        <w:t xml:space="preserve">                          (ужа научна област: Страни језици француски језик)</w:t>
      </w:r>
    </w:p>
    <w:sectPr w:rsidR="00506314" w:rsidRPr="001F26D5" w:rsidSect="00413569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699C"/>
    <w:multiLevelType w:val="hybridMultilevel"/>
    <w:tmpl w:val="8E3ADB56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5771F"/>
    <w:multiLevelType w:val="hybridMultilevel"/>
    <w:tmpl w:val="7582602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F50AC"/>
    <w:multiLevelType w:val="hybridMultilevel"/>
    <w:tmpl w:val="5E9CD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24940"/>
    <w:multiLevelType w:val="hybridMultilevel"/>
    <w:tmpl w:val="DBB69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1669F"/>
    <w:multiLevelType w:val="hybridMultilevel"/>
    <w:tmpl w:val="7D4AF786"/>
    <w:lvl w:ilvl="0" w:tplc="281A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2FA04F87"/>
    <w:multiLevelType w:val="hybridMultilevel"/>
    <w:tmpl w:val="5FCA2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77F37"/>
    <w:multiLevelType w:val="hybridMultilevel"/>
    <w:tmpl w:val="0B90E896"/>
    <w:lvl w:ilvl="0" w:tplc="281A000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7" w15:restartNumberingAfterBreak="0">
    <w:nsid w:val="38F1249F"/>
    <w:multiLevelType w:val="hybridMultilevel"/>
    <w:tmpl w:val="2FA63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0514FD"/>
    <w:multiLevelType w:val="multilevel"/>
    <w:tmpl w:val="9D74E5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45270EE"/>
    <w:multiLevelType w:val="multilevel"/>
    <w:tmpl w:val="CD606D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61D44DD"/>
    <w:multiLevelType w:val="hybridMultilevel"/>
    <w:tmpl w:val="3D9CF512"/>
    <w:lvl w:ilvl="0" w:tplc="55BA43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8"/>
  </w:num>
  <w:num w:numId="6">
    <w:abstractNumId w:val="10"/>
  </w:num>
  <w:num w:numId="7">
    <w:abstractNumId w:val="0"/>
  </w:num>
  <w:num w:numId="8">
    <w:abstractNumId w:val="7"/>
  </w:num>
  <w:num w:numId="9">
    <w:abstractNumId w:val="5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BDB"/>
    <w:rsid w:val="000257BC"/>
    <w:rsid w:val="00065A1D"/>
    <w:rsid w:val="00085B91"/>
    <w:rsid w:val="000D324C"/>
    <w:rsid w:val="00100AAE"/>
    <w:rsid w:val="001A1B68"/>
    <w:rsid w:val="001F26D5"/>
    <w:rsid w:val="002402B4"/>
    <w:rsid w:val="00262AB6"/>
    <w:rsid w:val="002E4197"/>
    <w:rsid w:val="00312D86"/>
    <w:rsid w:val="0038483C"/>
    <w:rsid w:val="00413569"/>
    <w:rsid w:val="0041725F"/>
    <w:rsid w:val="004A2411"/>
    <w:rsid w:val="004A6875"/>
    <w:rsid w:val="004E350C"/>
    <w:rsid w:val="00506314"/>
    <w:rsid w:val="00522EC3"/>
    <w:rsid w:val="0055536E"/>
    <w:rsid w:val="00574632"/>
    <w:rsid w:val="005B5C3C"/>
    <w:rsid w:val="005D04F8"/>
    <w:rsid w:val="005E27CA"/>
    <w:rsid w:val="005F2AD5"/>
    <w:rsid w:val="00642A52"/>
    <w:rsid w:val="00645763"/>
    <w:rsid w:val="00665F90"/>
    <w:rsid w:val="006A0F88"/>
    <w:rsid w:val="006F06D9"/>
    <w:rsid w:val="007345AE"/>
    <w:rsid w:val="007772A3"/>
    <w:rsid w:val="007C04BF"/>
    <w:rsid w:val="007C43D1"/>
    <w:rsid w:val="00850CCB"/>
    <w:rsid w:val="00860F0B"/>
    <w:rsid w:val="00895F1C"/>
    <w:rsid w:val="008D0C5A"/>
    <w:rsid w:val="00956347"/>
    <w:rsid w:val="00961B5D"/>
    <w:rsid w:val="009C11BB"/>
    <w:rsid w:val="00A4586A"/>
    <w:rsid w:val="00A96AEB"/>
    <w:rsid w:val="00AA0773"/>
    <w:rsid w:val="00AA3BDB"/>
    <w:rsid w:val="00AB542D"/>
    <w:rsid w:val="00B16A15"/>
    <w:rsid w:val="00B40E86"/>
    <w:rsid w:val="00B87B5E"/>
    <w:rsid w:val="00BA11FC"/>
    <w:rsid w:val="00C12403"/>
    <w:rsid w:val="00C126C6"/>
    <w:rsid w:val="00C258CE"/>
    <w:rsid w:val="00C50FD5"/>
    <w:rsid w:val="00CA49B8"/>
    <w:rsid w:val="00CA60BE"/>
    <w:rsid w:val="00CB25AE"/>
    <w:rsid w:val="00D3110B"/>
    <w:rsid w:val="00DC4F84"/>
    <w:rsid w:val="00DC75AF"/>
    <w:rsid w:val="00DE7C3F"/>
    <w:rsid w:val="00DF6F31"/>
    <w:rsid w:val="00E0263E"/>
    <w:rsid w:val="00E156E3"/>
    <w:rsid w:val="00E75125"/>
    <w:rsid w:val="00EA67A6"/>
    <w:rsid w:val="00F710AA"/>
    <w:rsid w:val="00F767F7"/>
    <w:rsid w:val="00F83BB2"/>
    <w:rsid w:val="00F96BE5"/>
    <w:rsid w:val="00FC0B5A"/>
    <w:rsid w:val="00FD2FC9"/>
    <w:rsid w:val="00FD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BA9BE"/>
  <w15:docId w15:val="{99E7778A-D07F-4161-A2A5-D8A6E39E0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6E3"/>
    <w:pPr>
      <w:spacing w:after="160" w:line="259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C12403"/>
    <w:pPr>
      <w:widowControl w:val="0"/>
      <w:autoSpaceDE w:val="0"/>
      <w:autoSpaceDN w:val="0"/>
      <w:spacing w:before="32" w:after="0" w:line="240" w:lineRule="auto"/>
      <w:ind w:left="20"/>
      <w:outlineLvl w:val="4"/>
    </w:pPr>
    <w:rPr>
      <w:rFonts w:ascii="Cambria" w:eastAsia="Cambria" w:hAnsi="Cambria" w:cs="Cambria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2">
    <w:name w:val="Body text (2)2"/>
    <w:rsid w:val="00AA3BDB"/>
    <w:rPr>
      <w:rFonts w:ascii="Calibri" w:hAnsi="Calibri" w:hint="default"/>
      <w:color w:val="000000"/>
      <w:spacing w:val="0"/>
      <w:w w:val="100"/>
      <w:position w:val="0"/>
      <w:sz w:val="22"/>
      <w:szCs w:val="22"/>
      <w:lang w:bidi="ar-SA"/>
    </w:rPr>
  </w:style>
  <w:style w:type="character" w:customStyle="1" w:styleId="Bodytext2Exact5">
    <w:name w:val="Body text (2) Exact5"/>
    <w:rsid w:val="00AA3BDB"/>
    <w:rPr>
      <w:rFonts w:ascii="Calibri" w:eastAsia="Times New Roman" w:hAnsi="Calibri" w:cs="Calibri" w:hint="default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bidi="ar-SA"/>
    </w:rPr>
  </w:style>
  <w:style w:type="character" w:customStyle="1" w:styleId="Bodytext2Exact6">
    <w:name w:val="Body text (2) Exact6"/>
    <w:rsid w:val="00AA3BDB"/>
    <w:rPr>
      <w:rFonts w:ascii="Calibri" w:eastAsia="Times New Roman" w:hAnsi="Calibri" w:cs="Calibri" w:hint="default"/>
      <w:color w:val="000000"/>
      <w:spacing w:val="0"/>
      <w:w w:val="100"/>
      <w:position w:val="0"/>
      <w:sz w:val="22"/>
      <w:szCs w:val="22"/>
      <w:u w:val="single"/>
      <w:lang w:bidi="ar-SA"/>
    </w:rPr>
  </w:style>
  <w:style w:type="paragraph" w:styleId="Header">
    <w:name w:val="header"/>
    <w:basedOn w:val="Normal"/>
    <w:link w:val="HeaderChar"/>
    <w:unhideWhenUsed/>
    <w:rsid w:val="001A1B68"/>
    <w:pPr>
      <w:tabs>
        <w:tab w:val="left" w:pos="1800"/>
      </w:tabs>
      <w:spacing w:after="0" w:line="240" w:lineRule="auto"/>
      <w:jc w:val="center"/>
    </w:pPr>
    <w:rPr>
      <w:rFonts w:ascii="Arial" w:eastAsia="Times New Roman" w:hAnsi="Arial"/>
      <w:szCs w:val="20"/>
      <w:lang w:val="sr-Cyrl-CS"/>
    </w:rPr>
  </w:style>
  <w:style w:type="character" w:customStyle="1" w:styleId="HeaderChar">
    <w:name w:val="Header Char"/>
    <w:link w:val="Header"/>
    <w:rsid w:val="001A1B68"/>
    <w:rPr>
      <w:rFonts w:ascii="Arial" w:eastAsia="Times New Roman" w:hAnsi="Arial"/>
      <w:sz w:val="22"/>
      <w:lang w:val="sr-Cyrl-CS"/>
    </w:rPr>
  </w:style>
  <w:style w:type="character" w:styleId="FootnoteReference">
    <w:name w:val="footnote reference"/>
    <w:semiHidden/>
    <w:rsid w:val="00D3110B"/>
    <w:rPr>
      <w:vertAlign w:val="superscript"/>
    </w:rPr>
  </w:style>
  <w:style w:type="paragraph" w:customStyle="1" w:styleId="Default">
    <w:name w:val="Default"/>
    <w:rsid w:val="00C1240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12403"/>
    <w:rPr>
      <w:rFonts w:ascii="Cambria" w:eastAsia="Cambria" w:hAnsi="Cambria" w:cs="Cambria"/>
      <w:b/>
      <w:bCs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C12403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C12403"/>
    <w:rPr>
      <w:rFonts w:ascii="Georgia" w:eastAsia="Georgia" w:hAnsi="Georgia" w:cs="Georgia"/>
      <w:sz w:val="18"/>
      <w:szCs w:val="18"/>
    </w:rPr>
  </w:style>
  <w:style w:type="paragraph" w:styleId="ListParagraph">
    <w:name w:val="List Paragraph"/>
    <w:basedOn w:val="Normal"/>
    <w:uiPriority w:val="99"/>
    <w:qFormat/>
    <w:rsid w:val="000D324C"/>
    <w:pPr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character" w:styleId="Hyperlink">
    <w:name w:val="Hyperlink"/>
    <w:basedOn w:val="DefaultParagraphFont"/>
    <w:unhideWhenUsed/>
    <w:rsid w:val="000D324C"/>
    <w:rPr>
      <w:color w:val="0000FF"/>
      <w:u w:val="single"/>
    </w:rPr>
  </w:style>
  <w:style w:type="table" w:styleId="TableGrid">
    <w:name w:val="Table Grid"/>
    <w:basedOn w:val="TableNormal"/>
    <w:uiPriority w:val="39"/>
    <w:rsid w:val="00413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6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22190/JTESAP2201171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8485/esptoday.2022.10.1.6" TargetMode="External"/><Relationship Id="rId5" Type="http://schemas.openxmlformats.org/officeDocument/2006/relationships/hyperlink" Target="https://www.esptodayjournal.org/pdf/december_2021/6_Jelena_Andjelkovic_Marija_Mersnik_Jovana_Jovic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2929</Words>
  <Characters>16701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</Company>
  <LinksUpToDate>false</LinksUpToDate>
  <CharactersWithSpaces>19591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Subasic Nikolic</dc:creator>
  <cp:lastModifiedBy>HP</cp:lastModifiedBy>
  <cp:revision>6</cp:revision>
  <cp:lastPrinted>2016-10-12T12:14:00Z</cp:lastPrinted>
  <dcterms:created xsi:type="dcterms:W3CDTF">2023-07-03T18:53:00Z</dcterms:created>
  <dcterms:modified xsi:type="dcterms:W3CDTF">2023-07-07T11:52:00Z</dcterms:modified>
</cp:coreProperties>
</file>